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95DFB">
      <w:pPr>
        <w:jc w:val="center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货物说明一览表</w:t>
      </w:r>
    </w:p>
    <w:p w14:paraId="316CEB07">
      <w:pPr>
        <w:rPr>
          <w:rFonts w:ascii="仿宋_GB2312" w:hAnsi="仿宋" w:eastAsia="仿宋_GB2312" w:cs="仿宋"/>
          <w:b/>
          <w:sz w:val="30"/>
          <w:szCs w:val="30"/>
        </w:rPr>
      </w:pPr>
    </w:p>
    <w:p w14:paraId="6B3C4759">
      <w:pPr>
        <w:rPr>
          <w:rFonts w:ascii="仿宋_GB2312" w:hAnsi="仿宋" w:eastAsia="仿宋_GB2312" w:cs="仿宋"/>
          <w:b/>
          <w:sz w:val="30"/>
          <w:szCs w:val="30"/>
          <w:u w:val="single"/>
        </w:rPr>
      </w:pPr>
      <w:r>
        <w:rPr>
          <w:rFonts w:hint="eastAsia" w:ascii="仿宋_GB2312" w:hAnsi="仿宋" w:eastAsia="仿宋_GB2312" w:cs="仿宋"/>
          <w:szCs w:val="24"/>
        </w:rPr>
        <w:t>投标人名称：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仿宋"/>
          <w:szCs w:val="24"/>
        </w:rPr>
        <w:t xml:space="preserve">  项目编号：</w:t>
      </w:r>
      <w:r>
        <w:rPr>
          <w:rFonts w:hint="eastAsia" w:ascii="仿宋_GB2312" w:hAnsi="仿宋" w:eastAsia="仿宋_GB2312" w:cs="仿宋"/>
          <w:szCs w:val="24"/>
          <w:u w:val="single"/>
        </w:rPr>
        <w:t xml:space="preserve">               </w:t>
      </w:r>
    </w:p>
    <w:tbl>
      <w:tblPr>
        <w:tblStyle w:val="8"/>
        <w:tblpPr w:leftFromText="180" w:rightFromText="180" w:vertAnchor="text" w:horzAnchor="page" w:tblpX="1305" w:tblpY="361"/>
        <w:tblOverlap w:val="never"/>
        <w:tblW w:w="140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1"/>
        <w:gridCol w:w="1350"/>
        <w:gridCol w:w="915"/>
        <w:gridCol w:w="1365"/>
        <w:gridCol w:w="5075"/>
        <w:gridCol w:w="1275"/>
        <w:gridCol w:w="993"/>
        <w:gridCol w:w="1134"/>
        <w:gridCol w:w="1134"/>
      </w:tblGrid>
      <w:tr w14:paraId="42E51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821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</w:tcBorders>
            <w:vAlign w:val="center"/>
          </w:tcPr>
          <w:p w14:paraId="68D6827E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品目号</w:t>
            </w:r>
          </w:p>
        </w:tc>
        <w:tc>
          <w:tcPr>
            <w:tcW w:w="1350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1ED688FE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货物名称</w:t>
            </w:r>
          </w:p>
        </w:tc>
        <w:tc>
          <w:tcPr>
            <w:tcW w:w="915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00F19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品牌</w:t>
            </w:r>
          </w:p>
        </w:tc>
        <w:tc>
          <w:tcPr>
            <w:tcW w:w="1365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D37AAA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规格/型号</w:t>
            </w:r>
          </w:p>
        </w:tc>
        <w:tc>
          <w:tcPr>
            <w:tcW w:w="5075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C16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原厂地/制造商名称</w:t>
            </w:r>
          </w:p>
        </w:tc>
        <w:tc>
          <w:tcPr>
            <w:tcW w:w="1275" w:type="dxa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27D3D19F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数量</w:t>
            </w:r>
          </w:p>
        </w:tc>
        <w:tc>
          <w:tcPr>
            <w:tcW w:w="993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C668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单价</w:t>
            </w:r>
          </w:p>
          <w:p w14:paraId="41BD3E10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FEDB5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t>合计</w:t>
            </w: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br w:type="textWrapping"/>
            </w:r>
            <w:r>
              <w:rPr>
                <w:rFonts w:hint="eastAsia" w:ascii="仿宋_GB2312" w:hAnsi="仿宋" w:eastAsia="仿宋_GB2312" w:cs="仿宋"/>
                <w:b/>
                <w:bCs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7640A86">
            <w:pPr>
              <w:spacing w:line="0" w:lineRule="atLeast"/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备注</w:t>
            </w:r>
          </w:p>
        </w:tc>
      </w:tr>
      <w:tr w14:paraId="5770E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619BD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E6D663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眼科手术床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3E66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45C7B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B304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BA50A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9C0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4BAE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8FBAA9E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0F7C8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AA51E0E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2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33AAF4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电动手术台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9082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99EC45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AFC8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4D0307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81113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DF8EB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3F14BDE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5ADEC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1FB857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3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5CABAB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综合手术床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882C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7152B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F0BFF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05C8EA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DAD6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3DC9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C9EBBA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28EEA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82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B833AA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4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CB473F"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4"/>
              </w:rPr>
            </w:pPr>
            <w:r>
              <w:rPr>
                <w:rFonts w:hint="eastAsia" w:ascii="仿宋_GB2312" w:hAnsi="仿宋" w:eastAsia="仿宋_GB2312" w:cs="仿宋"/>
                <w:szCs w:val="24"/>
                <w:lang w:val="en-US" w:eastAsia="zh-CN"/>
              </w:rPr>
              <w:t>外科手术床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2EFD8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604474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507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7F5E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  <w:bookmarkStart w:id="0" w:name="_GoBack"/>
            <w:bookmarkEnd w:id="0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50DA1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0E8F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926E6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084AADD">
            <w:pPr>
              <w:spacing w:line="400" w:lineRule="exact"/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  <w:tr w14:paraId="5C5CA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9526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69B604D7">
            <w:pPr>
              <w:jc w:val="center"/>
              <w:rPr>
                <w:rFonts w:ascii="仿宋_GB2312" w:hAnsi="仿宋" w:eastAsia="仿宋_GB2312" w:cs="仿宋"/>
                <w:b/>
                <w:szCs w:val="24"/>
              </w:rPr>
            </w:pPr>
            <w:r>
              <w:rPr>
                <w:rFonts w:hint="eastAsia" w:ascii="仿宋_GB2312" w:hAnsi="仿宋" w:eastAsia="仿宋_GB2312" w:cs="仿宋"/>
                <w:b/>
                <w:szCs w:val="24"/>
              </w:rPr>
              <w:t>总计（元）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 w14:paraId="11A0D8E6">
            <w:pPr>
              <w:jc w:val="center"/>
              <w:rPr>
                <w:rFonts w:ascii="仿宋_GB2312" w:hAnsi="仿宋" w:eastAsia="仿宋_GB2312" w:cs="仿宋"/>
                <w:szCs w:val="24"/>
              </w:rPr>
            </w:pPr>
          </w:p>
        </w:tc>
      </w:tr>
    </w:tbl>
    <w:p w14:paraId="2E8B4C17">
      <w:pPr>
        <w:rPr>
          <w:rFonts w:ascii="仿宋_GB2312" w:hAnsi="仿宋" w:eastAsia="仿宋_GB2312" w:cs="仿宋"/>
          <w:b/>
          <w:szCs w:val="24"/>
          <w:highlight w:val="none"/>
        </w:rPr>
      </w:pPr>
      <w:r>
        <w:rPr>
          <w:rFonts w:hint="eastAsia" w:ascii="仿宋_GB2312" w:hAnsi="仿宋" w:eastAsia="仿宋_GB2312" w:cs="仿宋"/>
          <w:b/>
          <w:szCs w:val="24"/>
          <w:highlight w:val="none"/>
        </w:rPr>
        <w:t>注：供应商在投标报价时单项设备报价不得超过分项限价，整体项目总报价不得超过项目最高限价。</w:t>
      </w:r>
    </w:p>
    <w:p w14:paraId="296F2600">
      <w:pPr>
        <w:rPr>
          <w:rFonts w:ascii="仿宋_GB2312" w:hAnsi="仿宋" w:eastAsia="仿宋_GB2312" w:cs="仿宋"/>
          <w:b/>
          <w:sz w:val="36"/>
          <w:szCs w:val="36"/>
        </w:rPr>
      </w:pPr>
    </w:p>
    <w:p w14:paraId="441B168F">
      <w:pPr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16E66C4D">
      <w:pPr>
        <w:pStyle w:val="10"/>
        <w:rPr>
          <w:rFonts w:ascii="仿宋_GB2312" w:hAnsi="仿宋" w:eastAsia="仿宋_GB2312" w:cs="仿宋"/>
          <w:color w:val="auto"/>
        </w:rPr>
      </w:pPr>
    </w:p>
    <w:p w14:paraId="786EE8EB">
      <w:r>
        <w:rPr>
          <w:rFonts w:hint="eastAsia" w:ascii="仿宋_GB2312" w:hAnsi="仿宋" w:eastAsia="仿宋_GB2312" w:cs="仿宋"/>
          <w:szCs w:val="24"/>
        </w:rPr>
        <w:t>公章：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2070B"/>
    <w:rsid w:val="7D32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2025-05-28T01:19:00Z</dcterms:created>
  <dc:creator>Administrator</dc:creator>
  <cp:lastModifiedBy>Administrator</cp:lastModifiedBy>
  <dcterms:modified xsi:type="dcterms:W3CDTF">2025-05-28T01:34:29Z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7B7925FA758A442F951EEB6402A090BF_11</vt:lpwstr>
  </property>
  <property fmtid="{D5CDD505-2E9C-101B-9397-08002B2CF9AE}" pid="4" name="KSOTemplateDocerSaveRecord">
    <vt:lpwstr>eyJoZGlkIjoiNDIwOTM4NTFjNjdlZTUzNGQ3YmM1OGIwNTNkZjhiNTgiLCJ1c2VySWQiOiI1ODI5NjgzNTIifQ==</vt:lpwstr>
  </property>
</Properties>
</file>