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C44BC2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物资装备及耗材配置方案</w:t>
      </w:r>
    </w:p>
    <w:p w14:paraId="382D0591">
      <w:pPr>
        <w:jc w:val="center"/>
        <w:rPr>
          <w:rFonts w:hint="eastAsia" w:eastAsiaTheme="minorEastAsia"/>
          <w:sz w:val="28"/>
          <w:szCs w:val="28"/>
          <w:lang w:val="en-US" w:eastAsia="zh-CN"/>
        </w:rPr>
      </w:pPr>
      <w:bookmarkStart w:id="2" w:name="_GoBack"/>
      <w:bookmarkEnd w:id="2"/>
      <w:r>
        <w:rPr>
          <w:rFonts w:cs="仿宋_GB2312" w:asciiTheme="minorEastAsia" w:hAnsiTheme="minorEastAsia"/>
          <w:sz w:val="24"/>
        </w:rPr>
        <w:t>提供针对本项目</w:t>
      </w:r>
      <w:bookmarkStart w:id="0" w:name="OLE_LINK44"/>
      <w:bookmarkStart w:id="1" w:name="OLE_LINK45"/>
      <w:r>
        <w:rPr>
          <w:rFonts w:cs="仿宋_GB2312" w:asciiTheme="minorEastAsia" w:hAnsiTheme="minorEastAsia"/>
          <w:sz w:val="24"/>
        </w:rPr>
        <w:t>物资装备及耗材</w:t>
      </w:r>
      <w:bookmarkEnd w:id="0"/>
      <w:bookmarkEnd w:id="1"/>
      <w:r>
        <w:rPr>
          <w:rFonts w:cs="仿宋_GB2312" w:asciiTheme="minorEastAsia" w:hAnsiTheme="minorEastAsia"/>
          <w:sz w:val="24"/>
        </w:rPr>
        <w:t>配置方案，</w:t>
      </w:r>
      <w:r>
        <w:rPr>
          <w:rFonts w:hint="eastAsia" w:asciiTheme="minorEastAsia" w:hAnsiTheme="minorEastAsia"/>
          <w:sz w:val="24"/>
          <w:lang w:eastAsia="zh-CN"/>
        </w:rPr>
        <w:t>供应商</w:t>
      </w:r>
      <w:r>
        <w:rPr>
          <w:rFonts w:hint="eastAsia" w:asciiTheme="minorEastAsia" w:hAnsiTheme="minorEastAsia"/>
          <w:sz w:val="24"/>
        </w:rPr>
        <w:t>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A7A92"/>
    <w:rsid w:val="1FF93D76"/>
    <w:rsid w:val="21117BFE"/>
    <w:rsid w:val="275B41F8"/>
    <w:rsid w:val="28227CF8"/>
    <w:rsid w:val="2E834B98"/>
    <w:rsid w:val="34186AA8"/>
    <w:rsid w:val="5A6000A9"/>
    <w:rsid w:val="670F448D"/>
    <w:rsid w:val="6FDE3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38</Characters>
  <Lines>0</Lines>
  <Paragraphs>0</Paragraphs>
  <TotalTime>0</TotalTime>
  <ScaleCrop>false</ScaleCrop>
  <LinksUpToDate>false</LinksUpToDate>
  <CharactersWithSpaces>38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2025-04-03T06:57:00Z</dcterms:created>
  <dc:creator>Administrator</dc:creator>
  <cp:lastModifiedBy>赛诚财务  李铃博</cp:lastModifiedBy>
  <dcterms:modified xsi:type="dcterms:W3CDTF">2025-05-21T08:16:36Z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eyJoZGlkIjoiYTEyNTUzMGE3MDRiZmJjMTQ3ZTUzN2M0NzEzYWIyN2QiLCJ1c2VySWQiOiI5ODk3ODQwMDkifQ==</vt:lpwstr>
  </property>
  <property fmtid="{D5CDD505-2E9C-101B-9397-08002B2CF9AE}" pid="4" name="ICV">
    <vt:lpwstr>61E471E847414BE78FBD4B8620FB1B2A_12</vt:lpwstr>
  </property>
</Properties>
</file>