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AF9D36">
      <w:pPr>
        <w:jc w:val="right"/>
        <w:rPr>
          <w:rFonts w:hint="eastAsia" w:ascii="方正小标宋简体" w:hAnsi="宋体" w:eastAsia="方正小标宋简体" w:cs="仿宋"/>
          <w:b/>
          <w:sz w:val="32"/>
          <w:szCs w:val="32"/>
          <w:bdr w:val="single" w:color="auto" w:sz="4" w:space="0"/>
          <w:shd w:val="pct10" w:color="auto" w:fill="FFFFFF"/>
        </w:rPr>
      </w:pPr>
      <w:r>
        <w:rPr>
          <w:rFonts w:hint="eastAsia" w:ascii="方正小标宋简体" w:hAnsi="宋体" w:eastAsia="方正小标宋简体" w:cs="仿宋"/>
          <w:b/>
          <w:sz w:val="32"/>
          <w:szCs w:val="32"/>
          <w:bdr w:val="single" w:color="auto" w:sz="4" w:space="0"/>
          <w:shd w:val="pct10" w:color="auto" w:fill="FFFFFF"/>
        </w:rPr>
        <w:t>政府采购项目</w:t>
      </w:r>
    </w:p>
    <w:p w14:paraId="172EF01E">
      <w:pPr>
        <w:jc w:val="center"/>
        <w:rPr>
          <w:rFonts w:hint="eastAsia" w:ascii="方正小标宋简体" w:hAnsi="宋体" w:eastAsia="方正小标宋简体" w:cs="宋体"/>
          <w:b/>
          <w:kern w:val="0"/>
          <w:sz w:val="52"/>
          <w:szCs w:val="52"/>
        </w:rPr>
      </w:pPr>
    </w:p>
    <w:p w14:paraId="7EBE7E05">
      <w:pPr>
        <w:jc w:val="center"/>
        <w:rPr>
          <w:rFonts w:hint="eastAsia" w:ascii="方正小标宋简体" w:hAnsi="宋体" w:eastAsia="方正小标宋简体" w:cs="宋体"/>
          <w:b/>
          <w:spacing w:val="-42"/>
          <w:sz w:val="52"/>
          <w:szCs w:val="52"/>
        </w:rPr>
      </w:pPr>
      <w:r>
        <w:rPr>
          <w:rFonts w:hint="eastAsia" w:ascii="方正小标宋简体" w:hAnsi="宋体" w:eastAsia="方正小标宋简体" w:cs="宋体"/>
          <w:b/>
          <w:spacing w:val="42"/>
          <w:kern w:val="0"/>
          <w:sz w:val="52"/>
          <w:szCs w:val="52"/>
          <w:fitText w:val="5957" w:id="1845116747"/>
        </w:rPr>
        <w:t>西安铁路职业技术学</w:t>
      </w:r>
      <w:r>
        <w:rPr>
          <w:rFonts w:hint="eastAsia" w:ascii="方正小标宋简体" w:hAnsi="宋体" w:eastAsia="方正小标宋简体" w:cs="宋体"/>
          <w:b/>
          <w:spacing w:val="0"/>
          <w:kern w:val="0"/>
          <w:sz w:val="52"/>
          <w:szCs w:val="52"/>
          <w:fitText w:val="5957" w:id="1845116747"/>
        </w:rPr>
        <w:t>院</w:t>
      </w:r>
    </w:p>
    <w:p w14:paraId="6CF57ED3">
      <w:pPr>
        <w:jc w:val="center"/>
        <w:rPr>
          <w:rFonts w:hint="eastAsia" w:ascii="方正小标宋简体" w:hAnsi="宋体" w:eastAsia="方正小标宋简体" w:cs="宋体"/>
          <w:b/>
          <w:spacing w:val="-42"/>
          <w:sz w:val="52"/>
          <w:szCs w:val="52"/>
        </w:rPr>
      </w:pPr>
      <w:r>
        <w:rPr>
          <w:rFonts w:hint="eastAsia" w:ascii="方正小标宋简体" w:hAnsi="宋体" w:eastAsia="方正小标宋简体" w:cs="宋体"/>
          <w:b/>
          <w:spacing w:val="-42"/>
          <w:sz w:val="52"/>
          <w:szCs w:val="52"/>
          <w:u w:val="single"/>
        </w:rPr>
        <w:t xml:space="preserve"> 教育网网络服务项目 </w:t>
      </w:r>
      <w:r>
        <w:rPr>
          <w:rFonts w:hint="eastAsia" w:ascii="方正小标宋简体" w:hAnsi="宋体" w:eastAsia="方正小标宋简体" w:cs="宋体"/>
          <w:b/>
          <w:spacing w:val="-42"/>
          <w:sz w:val="52"/>
          <w:szCs w:val="52"/>
        </w:rPr>
        <w:t>项目</w:t>
      </w:r>
    </w:p>
    <w:p w14:paraId="210F4BFB">
      <w:pPr>
        <w:spacing w:line="560" w:lineRule="exact"/>
        <w:ind w:left="-1026" w:leftChars="-428" w:hanging="1"/>
        <w:jc w:val="center"/>
        <w:rPr>
          <w:rFonts w:hint="eastAsia" w:ascii="方正小标宋简体" w:hAnsi="宋体" w:eastAsia="方正小标宋简体" w:cs="仿宋"/>
          <w:b/>
          <w:sz w:val="52"/>
          <w:szCs w:val="52"/>
        </w:rPr>
      </w:pPr>
    </w:p>
    <w:p w14:paraId="62E2A23D">
      <w:pPr>
        <w:tabs>
          <w:tab w:val="left" w:pos="7815"/>
        </w:tabs>
        <w:spacing w:line="1100" w:lineRule="exact"/>
        <w:jc w:val="left"/>
        <w:rPr>
          <w:rFonts w:hint="eastAsia" w:ascii="方正小标宋简体" w:hAnsi="宋体" w:eastAsia="方正小标宋简体" w:cs="仿宋"/>
          <w:b/>
          <w:sz w:val="52"/>
          <w:szCs w:val="52"/>
        </w:rPr>
      </w:pPr>
    </w:p>
    <w:p w14:paraId="2B76F7FF">
      <w:pPr>
        <w:spacing w:line="360" w:lineRule="auto"/>
        <w:jc w:val="center"/>
        <w:rPr>
          <w:rFonts w:hint="eastAsia" w:ascii="方正小标宋简体" w:hAnsi="宋体" w:eastAsia="方正小标宋简体" w:cs="仿宋"/>
          <w:b/>
          <w:spacing w:val="241"/>
          <w:kern w:val="0"/>
          <w:sz w:val="72"/>
          <w:szCs w:val="72"/>
        </w:rPr>
      </w:pPr>
      <w:r>
        <w:rPr>
          <w:rFonts w:hint="eastAsia" w:ascii="方正小标宋简体" w:hAnsi="宋体" w:eastAsia="方正小标宋简体" w:cs="仿宋"/>
          <w:b/>
          <w:spacing w:val="242"/>
          <w:kern w:val="0"/>
          <w:sz w:val="72"/>
          <w:szCs w:val="72"/>
          <w:fitText w:val="4337" w:id="-1746927649"/>
        </w:rPr>
        <w:t>服务合</w:t>
      </w:r>
      <w:r>
        <w:rPr>
          <w:rFonts w:hint="eastAsia" w:ascii="方正小标宋简体" w:hAnsi="宋体" w:eastAsia="方正小标宋简体" w:cs="仿宋"/>
          <w:b/>
          <w:spacing w:val="2"/>
          <w:kern w:val="0"/>
          <w:sz w:val="72"/>
          <w:szCs w:val="72"/>
          <w:fitText w:val="4337" w:id="-1746927649"/>
        </w:rPr>
        <w:t>同</w:t>
      </w:r>
    </w:p>
    <w:p w14:paraId="0E14B274">
      <w:pPr>
        <w:spacing w:line="360" w:lineRule="auto"/>
        <w:ind w:firstLine="1762" w:firstLineChars="550"/>
        <w:rPr>
          <w:rFonts w:hint="eastAsia" w:ascii="方正小标宋简体" w:hAnsi="宋体" w:eastAsia="方正小标宋简体" w:cs="仿宋"/>
          <w:b/>
          <w:sz w:val="32"/>
          <w:szCs w:val="32"/>
        </w:rPr>
      </w:pPr>
    </w:p>
    <w:p w14:paraId="4B0EC430">
      <w:pPr>
        <w:pStyle w:val="2"/>
        <w:ind w:firstLine="0" w:firstLineChars="0"/>
      </w:pPr>
    </w:p>
    <w:p w14:paraId="10893A2F">
      <w:pPr>
        <w:spacing w:line="360" w:lineRule="auto"/>
        <w:ind w:left="1260" w:firstLine="42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项目编号：HZ-FWZB-2025-005</w:t>
      </w:r>
    </w:p>
    <w:p w14:paraId="7B89E141">
      <w:pPr>
        <w:spacing w:line="360" w:lineRule="auto"/>
        <w:ind w:left="1260" w:firstLine="420"/>
        <w:rPr>
          <w:rFonts w:hint="eastAsia" w:ascii="方正小标宋简体" w:hAnsi="宋体" w:eastAsia="方正小标宋简体" w:cs="仿宋"/>
          <w:b/>
          <w:sz w:val="32"/>
          <w:szCs w:val="32"/>
        </w:rPr>
      </w:pPr>
      <w:bookmarkStart w:id="0" w:name="_Hlk180651504"/>
      <w:r>
        <w:rPr>
          <w:rFonts w:hint="eastAsia" w:ascii="方正小标宋简体" w:hAnsi="宋体" w:eastAsia="方正小标宋简体" w:cs="仿宋"/>
          <w:b/>
          <w:sz w:val="32"/>
          <w:szCs w:val="32"/>
        </w:rPr>
        <w:t xml:space="preserve">合同编号：    </w:t>
      </w:r>
    </w:p>
    <w:bookmarkEnd w:id="0"/>
    <w:p w14:paraId="7393860D">
      <w:pPr>
        <w:spacing w:line="360" w:lineRule="auto"/>
        <w:ind w:left="1260" w:firstLine="42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买    方：西安铁路职业技术学院</w:t>
      </w:r>
    </w:p>
    <w:p w14:paraId="7D8AA245">
      <w:pPr>
        <w:spacing w:line="360" w:lineRule="auto"/>
        <w:ind w:left="1260" w:firstLine="42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卖    方：</w:t>
      </w:r>
    </w:p>
    <w:p w14:paraId="4A803384">
      <w:pPr>
        <w:pStyle w:val="11"/>
        <w:rPr>
          <w:rFonts w:ascii="方正小标宋简体" w:eastAsia="方正小标宋简体"/>
        </w:rPr>
      </w:pPr>
    </w:p>
    <w:p w14:paraId="334531EF">
      <w:pPr>
        <w:pStyle w:val="11"/>
        <w:rPr>
          <w:rFonts w:ascii="方正小标宋简体" w:eastAsia="方正小标宋简体"/>
        </w:rPr>
      </w:pPr>
    </w:p>
    <w:p w14:paraId="009975A5">
      <w:pPr>
        <w:pStyle w:val="11"/>
        <w:rPr>
          <w:rFonts w:ascii="方正小标宋简体" w:eastAsia="方正小标宋简体"/>
        </w:rPr>
      </w:pPr>
    </w:p>
    <w:p w14:paraId="7484BD69">
      <w:pPr>
        <w:spacing w:line="480" w:lineRule="exact"/>
        <w:jc w:val="center"/>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u w:val="single"/>
          <w:lang w:val="en-US" w:eastAsia="zh-CN"/>
        </w:rPr>
        <w:t>2025</w:t>
      </w:r>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rPr>
        <w:t>年</w:t>
      </w:r>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rPr>
        <w:t>月</w:t>
      </w:r>
    </w:p>
    <w:p w14:paraId="35F1E790">
      <w:pPr>
        <w:pStyle w:val="2"/>
        <w:ind w:firstLine="210"/>
      </w:pPr>
      <w:r>
        <w:rPr>
          <w:rFonts w:hint="eastAsia"/>
        </w:rPr>
        <w:br w:type="page"/>
      </w:r>
    </w:p>
    <w:p w14:paraId="1414D84F">
      <w:pPr>
        <w:spacing w:line="480" w:lineRule="exact"/>
        <w:jc w:val="center"/>
        <w:rPr>
          <w:rFonts w:hint="eastAsia" w:ascii="宋体" w:hAnsi="宋体" w:cs="仿宋"/>
          <w:b/>
          <w:sz w:val="30"/>
          <w:szCs w:val="30"/>
        </w:rPr>
      </w:pPr>
      <w:r>
        <w:rPr>
          <w:rFonts w:hint="eastAsia" w:ascii="宋体" w:hAnsi="宋体" w:cs="仿宋"/>
          <w:b/>
          <w:sz w:val="44"/>
          <w:szCs w:val="44"/>
        </w:rPr>
        <w:t>服务合同</w:t>
      </w:r>
    </w:p>
    <w:p w14:paraId="7EBAF7F2">
      <w:pPr>
        <w:spacing w:line="480" w:lineRule="exact"/>
        <w:rPr>
          <w:rFonts w:hint="eastAsia" w:ascii="宋体" w:hAnsi="宋体" w:cs="宋体"/>
          <w:b/>
          <w:szCs w:val="24"/>
        </w:rPr>
      </w:pPr>
      <w:r>
        <w:rPr>
          <w:rFonts w:hint="eastAsia" w:ascii="宋体" w:hAnsi="宋体" w:cs="宋体"/>
          <w:b/>
          <w:szCs w:val="24"/>
        </w:rPr>
        <w:t>一、合同格式</w:t>
      </w:r>
    </w:p>
    <w:p w14:paraId="65C6EBAC">
      <w:pPr>
        <w:spacing w:line="480" w:lineRule="exact"/>
        <w:ind w:firstLine="566" w:firstLineChars="236"/>
        <w:rPr>
          <w:rFonts w:hint="eastAsia" w:ascii="宋体" w:hAnsi="宋体" w:cs="宋体"/>
          <w:szCs w:val="24"/>
        </w:rPr>
      </w:pPr>
      <w:r>
        <w:rPr>
          <w:rFonts w:hint="eastAsia" w:ascii="宋体" w:hAnsi="宋体" w:cs="宋体"/>
          <w:szCs w:val="24"/>
        </w:rPr>
        <w:t>西安铁路职业技术学院</w:t>
      </w:r>
      <w:r>
        <w:rPr>
          <w:rFonts w:hint="eastAsia" w:ascii="宋体" w:hAnsi="宋体" w:cs="宋体"/>
          <w:szCs w:val="24"/>
          <w:u w:val="single"/>
        </w:rPr>
        <w:t xml:space="preserve"> 教育网网络服务项目 </w:t>
      </w:r>
      <w:r>
        <w:rPr>
          <w:rFonts w:hint="eastAsia" w:ascii="宋体" w:hAnsi="宋体" w:cs="宋体"/>
          <w:szCs w:val="24"/>
        </w:rPr>
        <w:t>项目，(项目编号：</w:t>
      </w:r>
      <w:r>
        <w:rPr>
          <w:rFonts w:hint="eastAsia" w:ascii="宋体" w:hAnsi="宋体" w:cs="宋体"/>
          <w:szCs w:val="24"/>
          <w:u w:val="single"/>
        </w:rPr>
        <w:t xml:space="preserve"> HZ-FWZB-2025-005 </w:t>
      </w:r>
      <w:r>
        <w:rPr>
          <w:rFonts w:hint="eastAsia" w:ascii="宋体" w:hAnsi="宋体" w:cs="宋体"/>
          <w:szCs w:val="24"/>
        </w:rPr>
        <w:t>)，在西安市财政局政府采购管理处的监督管理下，由</w:t>
      </w:r>
      <w:r>
        <w:rPr>
          <w:rFonts w:hint="eastAsia" w:ascii="宋体" w:hAnsi="宋体" w:cs="宋体"/>
          <w:szCs w:val="24"/>
          <w:u w:val="single"/>
        </w:rPr>
        <w:t xml:space="preserve">                      陕西恒信项目管理有限公司</w:t>
      </w:r>
      <w:r>
        <w:rPr>
          <w:rFonts w:hint="eastAsia" w:ascii="宋体" w:hAnsi="宋体" w:cs="宋体"/>
          <w:szCs w:val="24"/>
          <w:u w:val="single"/>
          <w:lang w:val="en-US" w:eastAsia="zh-CN"/>
        </w:rPr>
        <w:t xml:space="preserve"> </w:t>
      </w:r>
      <w:r>
        <w:rPr>
          <w:rFonts w:hint="eastAsia" w:ascii="宋体" w:hAnsi="宋体" w:cs="宋体"/>
          <w:szCs w:val="24"/>
        </w:rPr>
        <w:t>组织依法招标。</w:t>
      </w:r>
    </w:p>
    <w:p w14:paraId="1B4C052C">
      <w:pPr>
        <w:spacing w:line="480" w:lineRule="exact"/>
        <w:ind w:firstLine="566" w:firstLineChars="236"/>
        <w:rPr>
          <w:rFonts w:hint="eastAsia" w:ascii="宋体" w:hAnsi="宋体" w:cs="宋体"/>
          <w:szCs w:val="24"/>
        </w:rPr>
      </w:pPr>
      <w:r>
        <w:rPr>
          <w:rFonts w:hint="eastAsia" w:ascii="宋体" w:hAnsi="宋体" w:cs="宋体"/>
          <w:szCs w:val="24"/>
          <w:u w:val="single"/>
        </w:rPr>
        <w:t>西安铁路职业技术学院</w:t>
      </w:r>
      <w:r>
        <w:rPr>
          <w:rFonts w:hint="eastAsia" w:ascii="宋体" w:hAnsi="宋体" w:cs="宋体"/>
          <w:szCs w:val="24"/>
        </w:rPr>
        <w:t>(以下简称“买方”)授权，确定</w:t>
      </w:r>
      <w:r>
        <w:rPr>
          <w:rFonts w:hint="eastAsia" w:ascii="宋体" w:hAnsi="宋体" w:cs="宋体"/>
          <w:szCs w:val="24"/>
          <w:u w:val="single"/>
        </w:rPr>
        <w:t xml:space="preserve">                         </w:t>
      </w:r>
      <w:r>
        <w:rPr>
          <w:rFonts w:hint="eastAsia" w:ascii="宋体" w:hAnsi="宋体" w:cs="宋体"/>
          <w:szCs w:val="24"/>
        </w:rPr>
        <w:t>（以下简称“卖方”）为成交供应商，其供应商规模为</w:t>
      </w:r>
      <w:r>
        <w:rPr>
          <w:rFonts w:hint="eastAsia" w:ascii="宋体" w:hAnsi="宋体" w:cs="宋体"/>
          <w:szCs w:val="24"/>
          <w:u w:val="single"/>
        </w:rPr>
        <w:t>大型企业、中型企业、小型企业、小微企业</w:t>
      </w:r>
      <w:r>
        <w:rPr>
          <w:rFonts w:hint="eastAsia" w:ascii="宋体" w:hAnsi="宋体" w:cs="宋体"/>
          <w:szCs w:val="24"/>
        </w:rPr>
        <w:t>，供应商拥有者性别为</w:t>
      </w:r>
      <w:r>
        <w:rPr>
          <w:rFonts w:hint="eastAsia" w:ascii="宋体" w:hAnsi="宋体" w:cs="宋体"/>
          <w:szCs w:val="24"/>
          <w:u w:val="single"/>
        </w:rPr>
        <w:t>男/女</w:t>
      </w:r>
      <w:r>
        <w:rPr>
          <w:rFonts w:hint="eastAsia" w:ascii="宋体" w:hAnsi="宋体" w:cs="宋体"/>
          <w:szCs w:val="24"/>
        </w:rPr>
        <w:t>。</w:t>
      </w:r>
    </w:p>
    <w:p w14:paraId="4E6F1ABC">
      <w:pPr>
        <w:spacing w:line="480" w:lineRule="exact"/>
        <w:ind w:firstLine="566" w:firstLineChars="236"/>
        <w:rPr>
          <w:rFonts w:hint="eastAsia" w:ascii="宋体" w:hAnsi="宋体" w:cs="宋体"/>
          <w:szCs w:val="24"/>
        </w:rPr>
      </w:pPr>
      <w:r>
        <w:rPr>
          <w:rFonts w:hint="eastAsia" w:ascii="宋体" w:hAnsi="宋体" w:cs="宋体"/>
          <w:szCs w:val="24"/>
        </w:rPr>
        <w:t>依据《中华人民共和国民法典》和《中华人民共和国政府采购法》等，买方通过依法采购接受了卖方以价格（大写）：人民币</w:t>
      </w:r>
      <w:r>
        <w:rPr>
          <w:rFonts w:hint="eastAsia" w:ascii="宋体" w:hAnsi="宋体" w:cs="宋体"/>
          <w:szCs w:val="24"/>
          <w:u w:val="single"/>
        </w:rPr>
        <w:t xml:space="preserve">              </w:t>
      </w:r>
      <w:r>
        <w:rPr>
          <w:rFonts w:hint="eastAsia" w:ascii="宋体" w:hAnsi="宋体" w:cs="宋体"/>
          <w:szCs w:val="24"/>
        </w:rPr>
        <w:t xml:space="preserve">（¥ </w:t>
      </w:r>
      <w:r>
        <w:rPr>
          <w:rFonts w:hint="eastAsia" w:ascii="宋体" w:hAnsi="宋体" w:cs="宋体"/>
          <w:szCs w:val="24"/>
          <w:u w:val="single"/>
        </w:rPr>
        <w:t xml:space="preserve">       </w:t>
      </w:r>
      <w:r>
        <w:rPr>
          <w:rFonts w:hint="eastAsia" w:ascii="宋体" w:hAnsi="宋体" w:cs="宋体"/>
          <w:szCs w:val="24"/>
        </w:rPr>
        <w:t>）(以下简称“合同价”)提供的产品及服务</w:t>
      </w:r>
      <w:bookmarkStart w:id="1" w:name="_Toc193126879"/>
      <w:bookmarkStart w:id="2" w:name="_Toc194663916"/>
      <w:bookmarkStart w:id="3" w:name="_Toc193187095"/>
      <w:bookmarkStart w:id="4" w:name="_Toc188808831"/>
      <w:r>
        <w:rPr>
          <w:rFonts w:hint="eastAsia" w:ascii="宋体" w:hAnsi="宋体" w:cs="宋体"/>
          <w:szCs w:val="24"/>
        </w:rPr>
        <w:t>，买方经办人</w:t>
      </w:r>
      <w:r>
        <w:rPr>
          <w:rFonts w:hint="eastAsia" w:ascii="宋体" w:hAnsi="宋体" w:cs="宋体"/>
          <w:szCs w:val="24"/>
          <w:u w:val="single"/>
        </w:rPr>
        <w:t>____      __</w:t>
      </w:r>
      <w:r>
        <w:rPr>
          <w:rFonts w:hint="eastAsia" w:ascii="宋体" w:hAnsi="宋体" w:cs="宋体"/>
          <w:szCs w:val="24"/>
        </w:rPr>
        <w:t>，联系电话</w:t>
      </w:r>
      <w:r>
        <w:rPr>
          <w:rFonts w:hint="eastAsia" w:ascii="宋体" w:hAnsi="宋体" w:cs="宋体"/>
          <w:szCs w:val="24"/>
          <w:u w:val="single"/>
        </w:rPr>
        <w:t xml:space="preserve">            </w:t>
      </w:r>
      <w:r>
        <w:rPr>
          <w:rFonts w:hint="eastAsia" w:ascii="宋体" w:hAnsi="宋体" w:cs="宋体"/>
          <w:szCs w:val="24"/>
        </w:rPr>
        <w:t>；卖方经办人</w:t>
      </w:r>
      <w:r>
        <w:rPr>
          <w:rFonts w:hint="eastAsia" w:ascii="宋体" w:hAnsi="宋体" w:cs="宋体"/>
          <w:szCs w:val="24"/>
          <w:u w:val="single"/>
        </w:rPr>
        <w:t xml:space="preserve">          </w:t>
      </w:r>
      <w:r>
        <w:rPr>
          <w:rFonts w:hint="eastAsia" w:ascii="宋体" w:hAnsi="宋体" w:cs="宋体"/>
          <w:szCs w:val="24"/>
        </w:rPr>
        <w:t>，联系电话</w:t>
      </w:r>
      <w:r>
        <w:rPr>
          <w:rFonts w:hint="eastAsia" w:ascii="宋体" w:hAnsi="宋体" w:cs="宋体"/>
          <w:szCs w:val="24"/>
          <w:u w:val="single"/>
        </w:rPr>
        <w:t xml:space="preserve">               </w:t>
      </w:r>
      <w:r>
        <w:rPr>
          <w:rFonts w:hint="eastAsia" w:ascii="宋体" w:hAnsi="宋体" w:cs="宋体"/>
          <w:szCs w:val="24"/>
        </w:rPr>
        <w:t>。</w:t>
      </w:r>
    </w:p>
    <w:p w14:paraId="17618F84">
      <w:pPr>
        <w:spacing w:line="480" w:lineRule="exact"/>
        <w:ind w:firstLine="566" w:firstLineChars="236"/>
        <w:rPr>
          <w:rFonts w:hint="eastAsia" w:ascii="宋体" w:hAnsi="宋体" w:cs="宋体"/>
          <w:szCs w:val="24"/>
        </w:rPr>
      </w:pPr>
      <w:r>
        <w:rPr>
          <w:rFonts w:hint="eastAsia" w:ascii="宋体" w:hAnsi="宋体" w:cs="宋体"/>
          <w:szCs w:val="24"/>
        </w:rPr>
        <w:t>本合同在此声明如下：</w:t>
      </w:r>
    </w:p>
    <w:p w14:paraId="14CB800A">
      <w:pPr>
        <w:spacing w:line="480" w:lineRule="exact"/>
        <w:ind w:firstLine="566" w:firstLineChars="236"/>
        <w:rPr>
          <w:rFonts w:hint="eastAsia" w:ascii="宋体" w:hAnsi="宋体" w:cs="宋体"/>
          <w:szCs w:val="24"/>
        </w:rPr>
      </w:pPr>
      <w:r>
        <w:rPr>
          <w:rFonts w:hint="eastAsia" w:ascii="宋体" w:hAnsi="宋体" w:cs="宋体"/>
          <w:szCs w:val="24"/>
        </w:rPr>
        <w:t>1、本合同中的词语和术语的含义与合同条款中定义的相同。</w:t>
      </w:r>
    </w:p>
    <w:p w14:paraId="5DFBC53D">
      <w:pPr>
        <w:spacing w:line="480" w:lineRule="exact"/>
        <w:ind w:firstLine="566" w:firstLineChars="236"/>
        <w:rPr>
          <w:rFonts w:hint="eastAsia" w:ascii="宋体" w:hAnsi="宋体" w:cs="宋体"/>
          <w:szCs w:val="24"/>
        </w:rPr>
      </w:pPr>
      <w:r>
        <w:rPr>
          <w:rFonts w:hint="eastAsia" w:ascii="宋体" w:hAnsi="宋体" w:cs="宋体"/>
          <w:szCs w:val="24"/>
        </w:rPr>
        <w:t>2、下述文件是本合同的一部分，并与本合同一起阅读和解释：</w:t>
      </w:r>
    </w:p>
    <w:p w14:paraId="1ECAAB8D">
      <w:pPr>
        <w:spacing w:line="480" w:lineRule="exact"/>
        <w:ind w:left="566" w:leftChars="236"/>
        <w:rPr>
          <w:rFonts w:hint="eastAsia" w:ascii="宋体" w:hAnsi="宋体" w:cs="宋体"/>
          <w:szCs w:val="24"/>
        </w:rPr>
      </w:pPr>
      <w:r>
        <w:rPr>
          <w:rFonts w:hint="eastAsia" w:ascii="宋体" w:hAnsi="宋体" w:cs="宋体"/>
          <w:szCs w:val="24"/>
        </w:rPr>
        <w:t>1）合同条款</w:t>
      </w:r>
    </w:p>
    <w:p w14:paraId="6023F366">
      <w:pPr>
        <w:spacing w:line="480" w:lineRule="exact"/>
        <w:ind w:left="566" w:leftChars="236"/>
      </w:pPr>
      <w:r>
        <w:rPr>
          <w:rFonts w:hint="eastAsia" w:ascii="宋体" w:hAnsi="宋体" w:cs="宋体"/>
          <w:szCs w:val="24"/>
        </w:rPr>
        <w:t>2）合同条款附件</w:t>
      </w:r>
    </w:p>
    <w:p w14:paraId="5E3D6C37">
      <w:pPr>
        <w:spacing w:line="480" w:lineRule="exact"/>
        <w:ind w:firstLine="720" w:firstLineChars="300"/>
        <w:jc w:val="left"/>
        <w:rPr>
          <w:rFonts w:hint="eastAsia" w:ascii="宋体" w:hAnsi="宋体" w:cs="宋体"/>
          <w:szCs w:val="24"/>
        </w:rPr>
      </w:pPr>
      <w:r>
        <w:rPr>
          <w:rFonts w:hint="eastAsia" w:ascii="宋体" w:hAnsi="宋体" w:cs="宋体"/>
          <w:szCs w:val="24"/>
        </w:rPr>
        <w:t>附件1—实施方案：</w:t>
      </w:r>
      <w:r>
        <w:rPr>
          <w:rFonts w:hint="eastAsia" w:ascii="宋体" w:hAnsi="宋体" w:cs="宋体"/>
          <w:szCs w:val="24"/>
          <w:lang w:bidi="ar"/>
        </w:rPr>
        <w:t>具体描述实施方案的内容，包括但不限于实施步骤、时间表、责任人等。</w:t>
      </w:r>
    </w:p>
    <w:p w14:paraId="756D63DA">
      <w:pPr>
        <w:spacing w:line="480" w:lineRule="exact"/>
        <w:ind w:firstLine="720" w:firstLineChars="300"/>
        <w:jc w:val="left"/>
        <w:rPr>
          <w:rFonts w:hint="eastAsia" w:ascii="宋体" w:hAnsi="宋体" w:cs="宋体"/>
          <w:szCs w:val="24"/>
        </w:rPr>
      </w:pPr>
      <w:r>
        <w:rPr>
          <w:rFonts w:hint="eastAsia" w:ascii="宋体" w:hAnsi="宋体" w:cs="宋体"/>
          <w:szCs w:val="24"/>
        </w:rPr>
        <w:t>附件2—质量保证承诺：</w:t>
      </w:r>
      <w:r>
        <w:rPr>
          <w:rFonts w:hint="eastAsia" w:ascii="宋体" w:hAnsi="宋体" w:cs="宋体"/>
          <w:szCs w:val="24"/>
          <w:lang w:bidi="ar"/>
        </w:rPr>
        <w:t>具体描述质量保证的内容，包括但不限于质量标准、检测方法、保修期限等。</w:t>
      </w:r>
    </w:p>
    <w:p w14:paraId="009C954A">
      <w:pPr>
        <w:spacing w:line="480" w:lineRule="exact"/>
        <w:ind w:firstLine="720" w:firstLineChars="300"/>
        <w:jc w:val="left"/>
      </w:pPr>
      <w:r>
        <w:rPr>
          <w:rFonts w:hint="eastAsia" w:ascii="宋体" w:hAnsi="宋体" w:cs="宋体"/>
          <w:szCs w:val="24"/>
        </w:rPr>
        <w:t>附件3—售后服务方案：</w:t>
      </w:r>
      <w:r>
        <w:rPr>
          <w:rFonts w:hint="eastAsia" w:ascii="宋体" w:hAnsi="宋体" w:cs="宋体"/>
          <w:szCs w:val="24"/>
          <w:lang w:bidi="ar"/>
        </w:rPr>
        <w:t>具体描述售后服务的内容，包括但不限于服务响应时间、服务内容、服务人员资质等。</w:t>
      </w:r>
    </w:p>
    <w:p w14:paraId="1217EB5D">
      <w:pPr>
        <w:spacing w:line="480" w:lineRule="exact"/>
        <w:ind w:firstLine="720" w:firstLineChars="300"/>
        <w:jc w:val="left"/>
        <w:rPr>
          <w:rFonts w:hint="eastAsia" w:ascii="宋体" w:hAnsi="宋体" w:cs="宋体"/>
          <w:szCs w:val="24"/>
          <w:lang w:bidi="ar"/>
        </w:rPr>
      </w:pPr>
      <w:r>
        <w:rPr>
          <w:rFonts w:hint="eastAsia" w:ascii="宋体" w:hAnsi="宋体" w:cs="宋体"/>
          <w:szCs w:val="24"/>
          <w:lang w:bidi="ar"/>
        </w:rPr>
        <w:t>附件4—</w:t>
      </w:r>
      <w:r>
        <w:rPr>
          <w:rFonts w:hint="eastAsia" w:ascii="宋体" w:hAnsi="宋体"/>
          <w:kern w:val="0"/>
          <w:szCs w:val="24"/>
          <w:lang w:bidi="ar"/>
        </w:rPr>
        <w:t>服务标准和验收标准详见附件4</w:t>
      </w:r>
      <w:r>
        <w:rPr>
          <w:rFonts w:hint="eastAsia" w:ascii="宋体" w:hAnsi="宋体" w:cs="宋体"/>
          <w:szCs w:val="24"/>
          <w:lang w:bidi="ar"/>
        </w:rPr>
        <w:t>（包括人员资质、服务流程、质量控制措施等）</w:t>
      </w:r>
      <w:r>
        <w:rPr>
          <w:rFonts w:hint="eastAsia" w:ascii="宋体" w:hAnsi="宋体" w:cs="宋体"/>
          <w:szCs w:val="24"/>
          <w:lang w:bidi="ar"/>
        </w:rPr>
        <w:br w:type="textWrapping"/>
      </w:r>
      <w:r>
        <w:rPr>
          <w:rFonts w:hint="eastAsia" w:ascii="宋体" w:hAnsi="宋体" w:cs="宋体"/>
          <w:szCs w:val="24"/>
          <w:lang w:bidi="ar"/>
        </w:rPr>
        <w:t xml:space="preserve">      附件5—服务质量衡量标准和评估机制</w:t>
      </w:r>
    </w:p>
    <w:p w14:paraId="3AACFA18">
      <w:pPr>
        <w:numPr>
          <w:ilvl w:val="0"/>
          <w:numId w:val="1"/>
        </w:numPr>
        <w:spacing w:line="480" w:lineRule="exact"/>
        <w:ind w:firstLine="720" w:firstLineChars="300"/>
        <w:jc w:val="left"/>
        <w:rPr>
          <w:rFonts w:hint="eastAsia" w:ascii="宋体" w:hAnsi="宋体" w:cs="宋体"/>
          <w:szCs w:val="24"/>
        </w:rPr>
      </w:pPr>
      <w:r>
        <w:rPr>
          <w:rFonts w:hint="eastAsia" w:ascii="宋体" w:hAnsi="宋体" w:cs="宋体"/>
          <w:szCs w:val="24"/>
        </w:rPr>
        <w:t>中标通知书</w:t>
      </w:r>
    </w:p>
    <w:p w14:paraId="19034F9D">
      <w:pPr>
        <w:numPr>
          <w:ilvl w:val="0"/>
          <w:numId w:val="1"/>
        </w:numPr>
        <w:spacing w:line="480" w:lineRule="exact"/>
        <w:ind w:firstLine="720" w:firstLineChars="300"/>
        <w:jc w:val="left"/>
        <w:rPr>
          <w:rFonts w:hint="eastAsia" w:ascii="宋体" w:hAnsi="宋体" w:cs="宋体"/>
          <w:szCs w:val="24"/>
        </w:rPr>
      </w:pPr>
      <w:r>
        <w:rPr>
          <w:rFonts w:hint="eastAsia" w:ascii="宋体" w:hAnsi="宋体" w:cs="宋体"/>
          <w:szCs w:val="24"/>
        </w:rPr>
        <w:t>招标文件</w:t>
      </w:r>
    </w:p>
    <w:p w14:paraId="2F11F096">
      <w:pPr>
        <w:numPr>
          <w:ilvl w:val="0"/>
          <w:numId w:val="1"/>
        </w:numPr>
        <w:spacing w:line="480" w:lineRule="exact"/>
        <w:ind w:firstLine="720" w:firstLineChars="300"/>
        <w:jc w:val="left"/>
        <w:rPr>
          <w:rFonts w:hint="eastAsia" w:ascii="宋体" w:hAnsi="宋体" w:cs="宋体"/>
          <w:szCs w:val="24"/>
        </w:rPr>
      </w:pPr>
      <w:r>
        <w:rPr>
          <w:rFonts w:hint="eastAsia" w:ascii="宋体" w:hAnsi="宋体" w:cs="宋体"/>
          <w:szCs w:val="24"/>
        </w:rPr>
        <w:t>投标文件</w:t>
      </w:r>
    </w:p>
    <w:p w14:paraId="5E4766F5">
      <w:pPr>
        <w:spacing w:line="480" w:lineRule="exact"/>
        <w:ind w:firstLine="566" w:firstLineChars="236"/>
        <w:rPr>
          <w:rFonts w:hint="eastAsia" w:ascii="宋体" w:hAnsi="宋体" w:cs="宋体"/>
          <w:szCs w:val="24"/>
        </w:rPr>
      </w:pPr>
      <w:r>
        <w:rPr>
          <w:rFonts w:hint="eastAsia" w:ascii="宋体" w:hAnsi="宋体" w:cs="宋体"/>
          <w:szCs w:val="24"/>
        </w:rPr>
        <w:t>3、考虑到买方将按照本合同向卖方支付服务款，卖方在此保证全部按照合同的规定向买方提供服务，并修补缺陷。</w:t>
      </w:r>
    </w:p>
    <w:p w14:paraId="7445B53E">
      <w:pPr>
        <w:spacing w:line="480" w:lineRule="exact"/>
        <w:ind w:firstLine="566" w:firstLineChars="236"/>
        <w:rPr>
          <w:rFonts w:hint="eastAsia" w:ascii="宋体" w:hAnsi="宋体" w:cs="宋体"/>
          <w:szCs w:val="24"/>
        </w:rPr>
      </w:pPr>
      <w:r>
        <w:rPr>
          <w:rFonts w:hint="eastAsia" w:ascii="宋体" w:hAnsi="宋体" w:cs="宋体"/>
          <w:szCs w:val="24"/>
        </w:rPr>
        <w:t>4、考虑到卖方提供的服务及配套内容并修补缺陷，</w:t>
      </w:r>
      <w:r>
        <w:rPr>
          <w:rFonts w:hint="eastAsia" w:ascii="宋体" w:hAnsi="宋体" w:cs="宋体"/>
          <w:szCs w:val="24"/>
          <w:lang w:bidi="ar"/>
        </w:rPr>
        <w:t>且服务标准和验收标准均已达成，</w:t>
      </w:r>
      <w:r>
        <w:rPr>
          <w:rFonts w:hint="eastAsia" w:ascii="宋体" w:hAnsi="宋体" w:cs="宋体"/>
          <w:szCs w:val="24"/>
        </w:rPr>
        <w:t>买方在此保证按照合同规定的时间和方式向卖方支付合同价或其他按合同规定应支付的金额。</w:t>
      </w:r>
      <w:r>
        <w:rPr>
          <w:rFonts w:hint="eastAsia" w:ascii="宋体" w:hAnsi="宋体" w:cs="宋体"/>
          <w:szCs w:val="24"/>
          <w:lang w:bidi="ar"/>
        </w:rPr>
        <w:t>但如果卖方未能按合同规定的时间和方式提供服务，买方有权要求卖方每日支付合同价1%的违约金，直至卖方纠正违约行为。</w:t>
      </w:r>
    </w:p>
    <w:p w14:paraId="31470F79">
      <w:pPr>
        <w:spacing w:line="480" w:lineRule="exact"/>
        <w:ind w:firstLine="566" w:firstLineChars="236"/>
        <w:rPr>
          <w:rFonts w:hint="eastAsia" w:ascii="宋体" w:hAnsi="宋体" w:cs="宋体"/>
          <w:szCs w:val="24"/>
        </w:rPr>
      </w:pPr>
      <w:r>
        <w:rPr>
          <w:rFonts w:hint="eastAsia" w:ascii="宋体" w:hAnsi="宋体" w:cs="宋体"/>
          <w:szCs w:val="24"/>
        </w:rPr>
        <w:t>5、履约保证金</w:t>
      </w:r>
    </w:p>
    <w:p w14:paraId="0E2969DB">
      <w:pPr>
        <w:spacing w:line="480" w:lineRule="exact"/>
        <w:ind w:firstLine="566" w:firstLineChars="236"/>
        <w:rPr>
          <w:rFonts w:hint="eastAsia" w:ascii="宋体" w:hAnsi="宋体" w:cs="宋体"/>
          <w:szCs w:val="24"/>
        </w:rPr>
      </w:pPr>
      <w:r>
        <w:rPr>
          <w:rFonts w:hint="eastAsia" w:ascii="宋体" w:hAnsi="宋体" w:cs="宋体"/>
          <w:szCs w:val="24"/>
        </w:rPr>
        <w:t>5-1、卖方在签订合同前须向买方交纳合同价5%的履约保证金。</w:t>
      </w:r>
    </w:p>
    <w:p w14:paraId="65CEA251">
      <w:pPr>
        <w:spacing w:line="480" w:lineRule="exact"/>
        <w:ind w:firstLine="566" w:firstLineChars="236"/>
        <w:rPr>
          <w:rFonts w:hint="eastAsia" w:ascii="宋体" w:hAnsi="宋体" w:cs="宋体"/>
          <w:szCs w:val="24"/>
        </w:rPr>
      </w:pPr>
      <w:r>
        <w:rPr>
          <w:rFonts w:hint="eastAsia" w:ascii="宋体" w:hAnsi="宋体" w:cs="宋体"/>
          <w:szCs w:val="24"/>
        </w:rPr>
        <w:t>5-2、卖方无正当理由不与买方订立合同，在签订合同时向买方提出附加条件，或者不按照招标文件要求提交履约保证金的，取消其成交资格，投标保证金（若有）不予退还。</w:t>
      </w:r>
      <w:r>
        <w:rPr>
          <w:rFonts w:hint="eastAsia" w:ascii="宋体" w:hAnsi="宋体" w:cs="宋体"/>
          <w:szCs w:val="24"/>
          <w:lang w:bidi="ar"/>
        </w:rPr>
        <w:t>此外，卖方未在规定时间内交纳履约保证金的，买方有权解除合同，并要求卖方支付合同价款10%的违约金。</w:t>
      </w:r>
    </w:p>
    <w:p w14:paraId="4335DA43">
      <w:pPr>
        <w:spacing w:line="480" w:lineRule="exact"/>
        <w:ind w:firstLine="480" w:firstLineChars="200"/>
        <w:rPr>
          <w:rFonts w:hint="eastAsia" w:ascii="宋体" w:hAnsi="宋体" w:cs="宋体"/>
          <w:szCs w:val="24"/>
        </w:rPr>
      </w:pPr>
      <w:r>
        <w:rPr>
          <w:rFonts w:hint="eastAsia" w:ascii="宋体" w:hAnsi="宋体" w:cs="宋体"/>
          <w:szCs w:val="24"/>
        </w:rPr>
        <w:t>5-3、</w:t>
      </w:r>
      <w:r>
        <w:rPr>
          <w:rFonts w:hint="eastAsia" w:ascii="宋体" w:hAnsi="宋体" w:cs="宋体"/>
        </w:rPr>
        <w:t>项目验收合格后，</w:t>
      </w:r>
      <w:r>
        <w:rPr>
          <w:rFonts w:hint="eastAsia" w:ascii="宋体" w:hAnsi="宋体" w:cs="宋体"/>
          <w:szCs w:val="24"/>
          <w:lang w:bidi="ar"/>
        </w:rPr>
        <w:t>且卖方无任何违约行为，卖方</w:t>
      </w:r>
      <w:r>
        <w:rPr>
          <w:rFonts w:hint="eastAsia" w:ascii="宋体" w:hAnsi="宋体" w:cs="宋体"/>
        </w:rPr>
        <w:t>持《申请支付履约保证金的函》到买方办理相关手续后，买方向卖方30天内无息退还。</w:t>
      </w:r>
    </w:p>
    <w:p w14:paraId="04031835">
      <w:pPr>
        <w:spacing w:line="480" w:lineRule="exact"/>
        <w:ind w:firstLine="569" w:firstLineChars="236"/>
        <w:rPr>
          <w:rFonts w:hint="eastAsia" w:ascii="宋体" w:hAnsi="宋体" w:cs="宋体"/>
          <w:b/>
          <w:szCs w:val="24"/>
        </w:rPr>
      </w:pPr>
      <w:r>
        <w:rPr>
          <w:rFonts w:hint="eastAsia" w:ascii="宋体" w:hAnsi="宋体" w:cs="宋体"/>
          <w:b/>
          <w:szCs w:val="24"/>
        </w:rPr>
        <w:t>注：履约保证金转账信息</w:t>
      </w:r>
    </w:p>
    <w:p w14:paraId="4CF96285">
      <w:pPr>
        <w:spacing w:line="480" w:lineRule="exact"/>
        <w:ind w:firstLine="566" w:firstLineChars="236"/>
        <w:rPr>
          <w:rFonts w:hint="eastAsia" w:ascii="宋体" w:hAnsi="宋体" w:cs="宋体"/>
          <w:szCs w:val="24"/>
        </w:rPr>
      </w:pPr>
      <w:r>
        <w:rPr>
          <w:rFonts w:hint="eastAsia" w:ascii="宋体" w:hAnsi="宋体" w:cs="宋体"/>
          <w:szCs w:val="24"/>
        </w:rPr>
        <w:t>名称：西安市财政局预算单位实有资金财政代管账户</w:t>
      </w:r>
    </w:p>
    <w:p w14:paraId="164560CF">
      <w:pPr>
        <w:spacing w:line="480" w:lineRule="exact"/>
        <w:ind w:firstLine="566" w:firstLineChars="236"/>
        <w:rPr>
          <w:rFonts w:hint="eastAsia" w:ascii="宋体" w:hAnsi="宋体" w:cs="宋体"/>
          <w:szCs w:val="24"/>
        </w:rPr>
      </w:pPr>
      <w:r>
        <w:rPr>
          <w:rFonts w:hint="eastAsia" w:ascii="宋体" w:hAnsi="宋体" w:cs="宋体"/>
          <w:szCs w:val="24"/>
        </w:rPr>
        <w:t xml:space="preserve">开户银行：中国建设银行股份有限公司西安莲湖路支行 </w:t>
      </w:r>
    </w:p>
    <w:p w14:paraId="7E9FAC87">
      <w:pPr>
        <w:spacing w:line="480" w:lineRule="exact"/>
        <w:ind w:firstLine="566" w:firstLineChars="236"/>
        <w:rPr>
          <w:rFonts w:hint="eastAsia" w:ascii="宋体" w:hAnsi="宋体" w:cs="宋体"/>
          <w:szCs w:val="24"/>
        </w:rPr>
      </w:pPr>
      <w:r>
        <w:rPr>
          <w:rFonts w:hint="eastAsia" w:ascii="宋体" w:hAnsi="宋体" w:cs="宋体"/>
          <w:szCs w:val="24"/>
        </w:rPr>
        <w:t>银行账号：</w:t>
      </w:r>
      <w:r>
        <w:rPr>
          <w:rFonts w:ascii="宋体" w:hAnsi="宋体" w:cs="宋体"/>
          <w:szCs w:val="24"/>
        </w:rPr>
        <w:t>61001711100052518874-203033</w:t>
      </w:r>
    </w:p>
    <w:p w14:paraId="4EAAB43F">
      <w:pPr>
        <w:spacing w:line="480" w:lineRule="exact"/>
        <w:ind w:firstLine="566" w:firstLineChars="236"/>
        <w:rPr>
          <w:rFonts w:hint="eastAsia" w:ascii="宋体" w:hAnsi="宋体" w:cs="宋体"/>
          <w:szCs w:val="24"/>
        </w:rPr>
      </w:pPr>
      <w:r>
        <w:rPr>
          <w:rFonts w:hint="eastAsia" w:ascii="宋体" w:hAnsi="宋体" w:cs="宋体"/>
          <w:szCs w:val="24"/>
        </w:rPr>
        <w:t>纳税人识别号：12610100437202545W</w:t>
      </w:r>
    </w:p>
    <w:p w14:paraId="05D1C2CF">
      <w:pPr>
        <w:spacing w:line="480" w:lineRule="exact"/>
        <w:ind w:firstLine="566" w:firstLineChars="236"/>
        <w:rPr>
          <w:rFonts w:hint="eastAsia" w:ascii="宋体" w:hAnsi="宋体" w:cs="宋体"/>
          <w:szCs w:val="24"/>
        </w:rPr>
      </w:pPr>
      <w:r>
        <w:rPr>
          <w:rFonts w:hint="eastAsia" w:ascii="宋体" w:hAnsi="宋体" w:cs="宋体"/>
          <w:szCs w:val="24"/>
        </w:rPr>
        <w:t>地址、电话：西安市灞桥区港务大道396号   029-88092201</w:t>
      </w:r>
    </w:p>
    <w:p w14:paraId="3796ACB8">
      <w:pPr>
        <w:spacing w:line="480" w:lineRule="exact"/>
        <w:ind w:firstLine="566" w:firstLineChars="236"/>
        <w:rPr>
          <w:rFonts w:hint="eastAsia" w:ascii="宋体" w:hAnsi="宋体" w:cs="宋体"/>
          <w:szCs w:val="24"/>
        </w:rPr>
      </w:pPr>
      <w:r>
        <w:rPr>
          <w:rFonts w:hint="eastAsia" w:ascii="宋体" w:hAnsi="宋体" w:cs="宋体"/>
          <w:szCs w:val="24"/>
        </w:rPr>
        <w:t>6、付款方式：</w:t>
      </w:r>
      <w:r>
        <w:rPr>
          <w:rFonts w:ascii="宋体" w:hAnsi="宋体" w:cs="宋体"/>
          <w:szCs w:val="24"/>
        </w:rPr>
        <w:t xml:space="preserve"> </w:t>
      </w:r>
    </w:p>
    <w:p w14:paraId="3C8E5411">
      <w:pPr>
        <w:spacing w:line="480" w:lineRule="exact"/>
        <w:ind w:firstLine="566" w:firstLineChars="236"/>
        <w:rPr>
          <w:rFonts w:hint="eastAsia" w:ascii="宋体" w:hAnsi="宋体" w:cs="宋体"/>
          <w:szCs w:val="24"/>
        </w:rPr>
      </w:pPr>
      <w:r>
        <w:rPr>
          <w:rFonts w:hint="eastAsia" w:ascii="宋体" w:hAnsi="宋体" w:cs="宋体"/>
          <w:szCs w:val="24"/>
        </w:rPr>
        <w:t xml:space="preserve">项目完成并经采购方验收合格后30 </w:t>
      </w:r>
      <w:r>
        <w:rPr>
          <w:rFonts w:hint="eastAsia" w:ascii="宋体" w:hAnsi="宋体" w:cs="宋体"/>
          <w:szCs w:val="24"/>
          <w:lang w:eastAsia="zh-CN"/>
        </w:rPr>
        <w:t>哥日历</w:t>
      </w:r>
      <w:r>
        <w:rPr>
          <w:rFonts w:hint="eastAsia" w:ascii="宋体" w:hAnsi="宋体" w:cs="宋体"/>
          <w:szCs w:val="24"/>
        </w:rPr>
        <w:t>天内依据等额发票一次性付清全部款项。</w:t>
      </w:r>
    </w:p>
    <w:p w14:paraId="3B3BD6E9">
      <w:pPr>
        <w:spacing w:line="480" w:lineRule="exact"/>
        <w:ind w:firstLine="566" w:firstLineChars="236"/>
        <w:rPr>
          <w:rFonts w:hint="eastAsia" w:ascii="宋体" w:hAnsi="宋体" w:cs="宋体"/>
          <w:szCs w:val="24"/>
        </w:rPr>
      </w:pPr>
      <w:r>
        <w:rPr>
          <w:rFonts w:hint="eastAsia" w:ascii="宋体" w:hAnsi="宋体" w:cs="宋体"/>
          <w:szCs w:val="24"/>
        </w:rPr>
        <w:t>7、服务期：</w:t>
      </w:r>
      <w:r>
        <w:rPr>
          <w:rFonts w:hint="eastAsia" w:ascii="宋体" w:hAnsi="宋体" w:cs="宋体"/>
          <w:szCs w:val="24"/>
          <w:lang w:bidi="ar"/>
        </w:rPr>
        <w:t>自合同签订之日起</w:t>
      </w:r>
      <w:r>
        <w:rPr>
          <w:rFonts w:hint="eastAsia" w:ascii="宋体" w:hAnsi="宋体" w:cs="宋体"/>
          <w:szCs w:val="24"/>
          <w:lang w:val="en-US" w:eastAsia="zh-CN" w:bidi="ar"/>
        </w:rPr>
        <w:t>1年</w:t>
      </w:r>
      <w:r>
        <w:rPr>
          <w:rFonts w:hint="eastAsia" w:ascii="宋体" w:hAnsi="宋体" w:cs="宋体"/>
          <w:szCs w:val="24"/>
          <w:lang w:bidi="ar"/>
        </w:rPr>
        <w:t>。</w:t>
      </w:r>
    </w:p>
    <w:p w14:paraId="01B06E1B">
      <w:pPr>
        <w:spacing w:line="480" w:lineRule="exact"/>
        <w:ind w:firstLine="566" w:firstLineChars="236"/>
        <w:rPr>
          <w:rFonts w:hint="eastAsia" w:ascii="宋体" w:hAnsi="宋体" w:cs="宋体"/>
          <w:szCs w:val="24"/>
        </w:rPr>
      </w:pPr>
      <w:r>
        <w:rPr>
          <w:rFonts w:hint="eastAsia" w:ascii="宋体" w:hAnsi="宋体" w:cs="宋体"/>
          <w:szCs w:val="24"/>
        </w:rPr>
        <w:t xml:space="preserve">   服务地点：西安铁路职业技术学院指定地点</w:t>
      </w:r>
    </w:p>
    <w:p w14:paraId="687CC3E5">
      <w:pPr>
        <w:spacing w:line="480" w:lineRule="exact"/>
        <w:ind w:firstLine="566" w:firstLineChars="236"/>
        <w:rPr>
          <w:rFonts w:hint="eastAsia" w:ascii="宋体" w:hAnsi="宋体" w:cs="宋体"/>
          <w:szCs w:val="24"/>
        </w:rPr>
      </w:pPr>
      <w:r>
        <w:rPr>
          <w:rFonts w:hint="eastAsia" w:ascii="宋体" w:hAnsi="宋体" w:cs="宋体"/>
          <w:szCs w:val="24"/>
        </w:rPr>
        <w:t>8、本合同壹式柒份，其中，买方执伍份，卖方执壹份，代理机构壹份，每份均具有同等法律效力。</w:t>
      </w:r>
    </w:p>
    <w:p w14:paraId="157409FA">
      <w:pPr>
        <w:spacing w:line="480" w:lineRule="exact"/>
        <w:ind w:firstLine="566" w:firstLineChars="236"/>
        <w:rPr>
          <w:rFonts w:hint="eastAsia" w:ascii="宋体" w:hAnsi="宋体" w:cs="宋体"/>
          <w:szCs w:val="24"/>
        </w:rPr>
      </w:pPr>
      <w:r>
        <w:rPr>
          <w:rFonts w:hint="eastAsia" w:ascii="宋体" w:hAnsi="宋体" w:cs="宋体"/>
          <w:szCs w:val="24"/>
        </w:rPr>
        <w:t>9、本合同由买卖双方法定代表人/授权代表共同签字并加盖公章/合同专用章之日起生效。</w:t>
      </w:r>
    </w:p>
    <w:bookmarkEnd w:id="1"/>
    <w:bookmarkEnd w:id="2"/>
    <w:bookmarkEnd w:id="3"/>
    <w:bookmarkEnd w:id="4"/>
    <w:p w14:paraId="1FAF87E0">
      <w:pPr>
        <w:pStyle w:val="11"/>
      </w:pPr>
    </w:p>
    <w:tbl>
      <w:tblPr>
        <w:tblStyle w:val="9"/>
        <w:tblpPr w:leftFromText="180" w:rightFromText="180" w:vertAnchor="text" w:horzAnchor="margin" w:tblpX="-209" w:tblpY="58"/>
        <w:tblOverlap w:val="never"/>
        <w:tblW w:w="9448" w:type="dxa"/>
        <w:tblInd w:w="0" w:type="dxa"/>
        <w:tblLayout w:type="fixed"/>
        <w:tblCellMar>
          <w:top w:w="0" w:type="dxa"/>
          <w:left w:w="108" w:type="dxa"/>
          <w:bottom w:w="0" w:type="dxa"/>
          <w:right w:w="108" w:type="dxa"/>
        </w:tblCellMar>
      </w:tblPr>
      <w:tblGrid>
        <w:gridCol w:w="4818"/>
        <w:gridCol w:w="4630"/>
      </w:tblGrid>
      <w:tr w14:paraId="555DE243">
        <w:tblPrEx>
          <w:tblCellMar>
            <w:top w:w="0" w:type="dxa"/>
            <w:left w:w="108" w:type="dxa"/>
            <w:bottom w:w="0" w:type="dxa"/>
            <w:right w:w="108" w:type="dxa"/>
          </w:tblCellMar>
        </w:tblPrEx>
        <w:trPr>
          <w:trHeight w:val="3328" w:hRule="atLeast"/>
        </w:trPr>
        <w:tc>
          <w:tcPr>
            <w:tcW w:w="4818" w:type="dxa"/>
            <w:tcMar>
              <w:top w:w="113" w:type="dxa"/>
              <w:left w:w="113" w:type="dxa"/>
              <w:bottom w:w="113" w:type="dxa"/>
              <w:right w:w="113" w:type="dxa"/>
            </w:tcMar>
          </w:tcPr>
          <w:p w14:paraId="2BFC5DDD">
            <w:pPr>
              <w:spacing w:line="360" w:lineRule="auto"/>
            </w:pPr>
            <w:r>
              <w:rPr>
                <w:rFonts w:hint="eastAsia"/>
              </w:rPr>
              <w:t xml:space="preserve">买方名称：西安铁路职业技术学院 </w:t>
            </w:r>
          </w:p>
          <w:p w14:paraId="0BA9B7B0">
            <w:pPr>
              <w:spacing w:line="360" w:lineRule="auto"/>
            </w:pPr>
            <w:r>
              <w:rPr>
                <w:rFonts w:hint="eastAsia"/>
              </w:rPr>
              <w:t>地址：</w:t>
            </w:r>
            <w:r>
              <w:rPr>
                <w:rFonts w:hint="eastAsia" w:ascii="宋体" w:hAnsi="宋体" w:cs="宋体"/>
                <w:szCs w:val="24"/>
              </w:rPr>
              <w:t>西安市灞桥区港务大道396号</w:t>
            </w:r>
            <w:r>
              <w:rPr>
                <w:rFonts w:hint="eastAsia"/>
              </w:rPr>
              <w:t xml:space="preserve"> </w:t>
            </w:r>
          </w:p>
          <w:p w14:paraId="08F88A98">
            <w:pPr>
              <w:spacing w:line="360" w:lineRule="auto"/>
            </w:pPr>
          </w:p>
          <w:p w14:paraId="41E9B0C7">
            <w:pPr>
              <w:spacing w:line="360" w:lineRule="auto"/>
            </w:pPr>
          </w:p>
          <w:p w14:paraId="3D2F87AD">
            <w:pPr>
              <w:spacing w:line="360" w:lineRule="auto"/>
            </w:pPr>
          </w:p>
          <w:p w14:paraId="6374D954">
            <w:pPr>
              <w:spacing w:line="360" w:lineRule="auto"/>
            </w:pPr>
            <w:r>
              <w:rPr>
                <w:rFonts w:hint="eastAsia"/>
              </w:rPr>
              <w:t>法定代表人/授权代表签字：</w:t>
            </w:r>
          </w:p>
          <w:p w14:paraId="14C2516C">
            <w:pPr>
              <w:spacing w:line="360" w:lineRule="auto"/>
            </w:pPr>
            <w:r>
              <w:rPr>
                <w:rFonts w:hint="eastAsia"/>
              </w:rPr>
              <w:t>盖章：</w:t>
            </w:r>
          </w:p>
          <w:p w14:paraId="7DBA50E8">
            <w:pPr>
              <w:spacing w:line="360" w:lineRule="auto"/>
            </w:pPr>
            <w:r>
              <w:rPr>
                <w:rFonts w:hint="eastAsia"/>
              </w:rPr>
              <w:t xml:space="preserve">               </w:t>
            </w:r>
          </w:p>
          <w:p w14:paraId="6FBEC8B8">
            <w:pPr>
              <w:spacing w:line="360" w:lineRule="auto"/>
            </w:pPr>
            <w:r>
              <w:rPr>
                <w:rFonts w:hint="eastAsia"/>
              </w:rPr>
              <w:t xml:space="preserve">     年  月  日      </w:t>
            </w:r>
          </w:p>
        </w:tc>
        <w:tc>
          <w:tcPr>
            <w:tcW w:w="4630" w:type="dxa"/>
            <w:tcMar>
              <w:top w:w="113" w:type="dxa"/>
              <w:left w:w="113" w:type="dxa"/>
              <w:bottom w:w="113" w:type="dxa"/>
              <w:right w:w="113" w:type="dxa"/>
            </w:tcMar>
          </w:tcPr>
          <w:p w14:paraId="05271F2D">
            <w:pPr>
              <w:spacing w:line="360" w:lineRule="auto"/>
            </w:pPr>
            <w:r>
              <w:rPr>
                <w:rFonts w:hint="eastAsia"/>
              </w:rPr>
              <w:t xml:space="preserve">卖方名称： </w:t>
            </w:r>
          </w:p>
          <w:p w14:paraId="48E3BD37">
            <w:pPr>
              <w:spacing w:line="360" w:lineRule="auto"/>
            </w:pPr>
            <w:r>
              <w:rPr>
                <w:rFonts w:hint="eastAsia"/>
              </w:rPr>
              <w:t>地    址：</w:t>
            </w:r>
          </w:p>
          <w:p w14:paraId="63DEC5D6">
            <w:pPr>
              <w:spacing w:line="360" w:lineRule="auto"/>
            </w:pPr>
            <w:r>
              <w:rPr>
                <w:rFonts w:hint="eastAsia"/>
              </w:rPr>
              <w:t>电    话：</w:t>
            </w:r>
          </w:p>
          <w:p w14:paraId="7458A14B">
            <w:pPr>
              <w:spacing w:line="360" w:lineRule="auto"/>
            </w:pPr>
            <w:r>
              <w:rPr>
                <w:rFonts w:hint="eastAsia"/>
              </w:rPr>
              <w:t xml:space="preserve">开户银行： </w:t>
            </w:r>
          </w:p>
          <w:p w14:paraId="0730B26F">
            <w:pPr>
              <w:spacing w:line="360" w:lineRule="auto"/>
            </w:pPr>
            <w:r>
              <w:rPr>
                <w:rFonts w:hint="eastAsia"/>
              </w:rPr>
              <w:t xml:space="preserve">帐    号： </w:t>
            </w:r>
          </w:p>
          <w:p w14:paraId="723A0D49">
            <w:pPr>
              <w:spacing w:line="360" w:lineRule="auto"/>
            </w:pPr>
            <w:r>
              <w:rPr>
                <w:rFonts w:hint="eastAsia"/>
              </w:rPr>
              <w:t>法定代表人/授权代表签字</w:t>
            </w:r>
          </w:p>
          <w:p w14:paraId="381C95DE">
            <w:pPr>
              <w:spacing w:line="360" w:lineRule="auto"/>
            </w:pPr>
            <w:r>
              <w:rPr>
                <w:rFonts w:hint="eastAsia"/>
              </w:rPr>
              <w:t>盖章：</w:t>
            </w:r>
          </w:p>
          <w:p w14:paraId="3BAE324D">
            <w:pPr>
              <w:spacing w:line="360" w:lineRule="auto"/>
            </w:pPr>
            <w:r>
              <w:rPr>
                <w:rFonts w:hint="eastAsia"/>
              </w:rPr>
              <w:t xml:space="preserve">          </w:t>
            </w:r>
          </w:p>
          <w:p w14:paraId="24CC86D8">
            <w:pPr>
              <w:spacing w:line="360" w:lineRule="auto"/>
            </w:pPr>
            <w:r>
              <w:rPr>
                <w:rFonts w:hint="eastAsia"/>
              </w:rPr>
              <w:t xml:space="preserve">     年  月  日</w:t>
            </w:r>
          </w:p>
        </w:tc>
      </w:tr>
    </w:tbl>
    <w:p w14:paraId="0DBDFD5C">
      <w:pPr>
        <w:spacing w:line="360" w:lineRule="auto"/>
        <w:rPr>
          <w:rFonts w:hint="eastAsia" w:ascii="宋体" w:hAnsi="宋体"/>
          <w:b/>
          <w:szCs w:val="24"/>
        </w:rPr>
      </w:pPr>
      <w:r>
        <w:rPr>
          <w:rFonts w:hint="eastAsia" w:ascii="宋体" w:hAnsi="宋体"/>
          <w:szCs w:val="24"/>
        </w:rPr>
        <w:br w:type="page"/>
      </w:r>
      <w:r>
        <w:rPr>
          <w:rFonts w:hint="eastAsia" w:ascii="宋体" w:hAnsi="宋体"/>
          <w:b/>
          <w:szCs w:val="24"/>
        </w:rPr>
        <w:t>二、合同条款</w:t>
      </w:r>
    </w:p>
    <w:p w14:paraId="4CAD5DCE">
      <w:pPr>
        <w:spacing w:line="360" w:lineRule="auto"/>
        <w:ind w:firstLine="420"/>
        <w:rPr>
          <w:rFonts w:hint="eastAsia" w:ascii="宋体" w:hAnsi="宋体"/>
          <w:kern w:val="0"/>
          <w:szCs w:val="24"/>
        </w:rPr>
      </w:pPr>
      <w:r>
        <w:rPr>
          <w:rFonts w:hint="eastAsia" w:ascii="宋体" w:hAnsi="宋体"/>
          <w:b/>
          <w:bCs/>
          <w:kern w:val="0"/>
          <w:szCs w:val="24"/>
        </w:rPr>
        <w:t>第一条</w:t>
      </w:r>
      <w:r>
        <w:rPr>
          <w:rFonts w:hint="eastAsia" w:ascii="宋体" w:hAnsi="宋体"/>
          <w:kern w:val="0"/>
          <w:szCs w:val="24"/>
        </w:rPr>
        <w:t xml:space="preserve"> 本着平等互惠、互相支持、共同发展的原则，就买方针对本项目的事宜， 经买卖双方友好协商，共同签署本合同，以资共同遵守。 </w:t>
      </w:r>
    </w:p>
    <w:p w14:paraId="31F48832">
      <w:pPr>
        <w:spacing w:line="360" w:lineRule="auto"/>
        <w:ind w:firstLine="420"/>
        <w:rPr>
          <w:rFonts w:hint="eastAsia" w:ascii="宋体" w:hAnsi="宋体"/>
          <w:kern w:val="0"/>
          <w:szCs w:val="24"/>
        </w:rPr>
      </w:pPr>
      <w:r>
        <w:rPr>
          <w:rFonts w:hint="eastAsia" w:ascii="宋体" w:hAnsi="宋体"/>
          <w:b/>
          <w:bCs/>
          <w:kern w:val="0"/>
          <w:szCs w:val="24"/>
        </w:rPr>
        <w:t>第二条</w:t>
      </w:r>
      <w:r>
        <w:rPr>
          <w:rFonts w:hint="eastAsia" w:ascii="宋体" w:hAnsi="宋体"/>
          <w:kern w:val="0"/>
          <w:szCs w:val="24"/>
        </w:rPr>
        <w:t xml:space="preserve"> 服务定义：根据买方需要，卖方为买方提供该项目的服务等业务。 </w:t>
      </w:r>
    </w:p>
    <w:p w14:paraId="0D19B046">
      <w:pPr>
        <w:widowControl/>
        <w:spacing w:line="360" w:lineRule="auto"/>
        <w:ind w:firstLine="616" w:firstLineChars="257"/>
        <w:jc w:val="left"/>
        <w:rPr>
          <w:rFonts w:hint="eastAsia" w:ascii="宋体" w:hAnsi="宋体"/>
          <w:kern w:val="0"/>
          <w:szCs w:val="24"/>
          <w:lang w:bidi="ar"/>
        </w:rPr>
      </w:pPr>
      <w:r>
        <w:rPr>
          <w:rFonts w:hint="eastAsia" w:ascii="宋体" w:hAnsi="宋体"/>
          <w:kern w:val="0"/>
          <w:szCs w:val="24"/>
          <w:lang w:bidi="ar"/>
        </w:rPr>
        <w:t>具体服务标准和要求如下：</w:t>
      </w:r>
    </w:p>
    <w:p w14:paraId="2D8C1332">
      <w:pPr>
        <w:widowControl/>
        <w:spacing w:line="360" w:lineRule="auto"/>
        <w:jc w:val="left"/>
        <w:rPr>
          <w:rFonts w:hint="eastAsia" w:ascii="宋体" w:hAnsi="宋体"/>
          <w:kern w:val="0"/>
          <w:szCs w:val="24"/>
          <w:u w:val="single"/>
          <w:lang w:bidi="ar"/>
        </w:rPr>
      </w:pPr>
      <w:r>
        <w:rPr>
          <w:rFonts w:hint="eastAsia" w:ascii="宋体" w:hAnsi="宋体"/>
          <w:kern w:val="0"/>
          <w:szCs w:val="24"/>
          <w:lang w:bidi="ar"/>
        </w:rPr>
        <w:t>服务内容：【具体服务内容1】、【具体服务内容2】、【具体服务内容3】等。</w:t>
      </w:r>
      <w:r>
        <w:rPr>
          <w:rFonts w:hint="eastAsia" w:ascii="宋体" w:hAnsi="宋体"/>
          <w:kern w:val="0"/>
          <w:szCs w:val="24"/>
          <w:lang w:bidi="ar"/>
        </w:rPr>
        <w:br w:type="textWrapping"/>
      </w:r>
      <w:r>
        <w:rPr>
          <w:rFonts w:hint="eastAsia" w:ascii="宋体" w:hAnsi="宋体"/>
          <w:kern w:val="0"/>
          <w:szCs w:val="24"/>
          <w:lang w:bidi="ar"/>
        </w:rPr>
        <w:t xml:space="preserve">     2. 服务质量：</w:t>
      </w:r>
      <w:r>
        <w:rPr>
          <w:rFonts w:hint="eastAsia" w:ascii="宋体" w:hAnsi="宋体"/>
          <w:kern w:val="0"/>
          <w:szCs w:val="24"/>
          <w:u w:val="single"/>
          <w:lang w:bidi="ar"/>
        </w:rPr>
        <w:t xml:space="preserve">              </w:t>
      </w:r>
    </w:p>
    <w:p w14:paraId="71C92D9E">
      <w:pPr>
        <w:widowControl/>
        <w:spacing w:line="360" w:lineRule="auto"/>
        <w:jc w:val="left"/>
        <w:rPr>
          <w:rFonts w:hint="eastAsia" w:ascii="宋体" w:hAnsi="宋体"/>
          <w:kern w:val="0"/>
          <w:szCs w:val="24"/>
          <w:lang w:bidi="ar"/>
        </w:rPr>
      </w:pPr>
      <w:r>
        <w:rPr>
          <w:rFonts w:hint="eastAsia" w:ascii="宋体" w:hAnsi="宋体"/>
          <w:kern w:val="0"/>
          <w:szCs w:val="24"/>
          <w:lang w:bidi="ar"/>
        </w:rPr>
        <w:t>服务时间：【具体服务时间要求1】、【具体服务时间要求2】等。</w:t>
      </w:r>
      <w:r>
        <w:rPr>
          <w:rFonts w:hint="eastAsia" w:ascii="宋体" w:hAnsi="宋体"/>
          <w:kern w:val="0"/>
          <w:szCs w:val="24"/>
          <w:lang w:bidi="ar"/>
        </w:rPr>
        <w:br w:type="textWrapping"/>
      </w:r>
      <w:r>
        <w:rPr>
          <w:rFonts w:hint="eastAsia" w:ascii="宋体" w:hAnsi="宋体"/>
          <w:kern w:val="0"/>
          <w:szCs w:val="24"/>
          <w:lang w:bidi="ar"/>
        </w:rPr>
        <w:t xml:space="preserve">     3. 服务人员资质：【具体服务人员资质要求1】、【具体服务人员资质要求2】等。</w:t>
      </w:r>
    </w:p>
    <w:p w14:paraId="4DE7F90A">
      <w:pPr>
        <w:widowControl/>
        <w:spacing w:line="360" w:lineRule="auto"/>
        <w:ind w:firstLine="616" w:firstLineChars="257"/>
        <w:jc w:val="left"/>
        <w:rPr>
          <w:rFonts w:hint="eastAsia" w:ascii="宋体" w:hAnsi="宋体"/>
          <w:kern w:val="0"/>
          <w:szCs w:val="24"/>
          <w:lang w:bidi="ar"/>
        </w:rPr>
      </w:pPr>
      <w:r>
        <w:rPr>
          <w:rFonts w:hint="eastAsia" w:ascii="宋体" w:hAnsi="宋体"/>
          <w:kern w:val="0"/>
          <w:szCs w:val="24"/>
          <w:lang w:bidi="ar"/>
        </w:rPr>
        <w:t>4. 其他要求：【其他具体要求】</w:t>
      </w:r>
    </w:p>
    <w:p w14:paraId="5749CB2D">
      <w:pPr>
        <w:widowControl/>
        <w:spacing w:line="360" w:lineRule="auto"/>
        <w:ind w:firstLine="616" w:firstLineChars="257"/>
        <w:jc w:val="left"/>
      </w:pPr>
      <w:r>
        <w:rPr>
          <w:rFonts w:hint="eastAsia" w:ascii="宋体" w:hAnsi="宋体"/>
          <w:kern w:val="0"/>
          <w:szCs w:val="24"/>
          <w:lang w:bidi="ar"/>
        </w:rPr>
        <w:t>5. 服务标准和验收标准详见附件4</w:t>
      </w:r>
    </w:p>
    <w:p w14:paraId="45044F52">
      <w:pPr>
        <w:spacing w:line="360" w:lineRule="auto"/>
        <w:ind w:firstLine="619" w:firstLineChars="257"/>
        <w:rPr>
          <w:rFonts w:hint="eastAsia" w:ascii="宋体" w:hAnsi="宋体"/>
          <w:kern w:val="0"/>
          <w:szCs w:val="24"/>
        </w:rPr>
      </w:pPr>
      <w:r>
        <w:rPr>
          <w:rFonts w:hint="eastAsia" w:ascii="宋体" w:hAnsi="宋体"/>
          <w:b/>
          <w:bCs/>
          <w:kern w:val="0"/>
          <w:szCs w:val="24"/>
        </w:rPr>
        <w:t>第三条</w:t>
      </w:r>
      <w:r>
        <w:rPr>
          <w:rFonts w:hint="eastAsia" w:ascii="宋体" w:hAnsi="宋体"/>
          <w:kern w:val="0"/>
          <w:szCs w:val="24"/>
        </w:rPr>
        <w:t xml:space="preserve"> 卖方服务人员：是指卖方派出的符合本合同资格条件的、在买方从事本合同规定的施工服务项目范围以内工作的人员（与买方不存在劳动关系、雇佣关系等任何法律关系）。卖方有义务在本合同有效期内维持其与服务人员合法的劳动合同关系，不得因与服务人员间就劳动法律关系或在其他方面的任何争议或瑕疵影响其履行在本合同项下的义务。  </w:t>
      </w:r>
      <w:r>
        <w:rPr>
          <w:rFonts w:hint="eastAsia" w:ascii="宋体" w:hAnsi="宋体"/>
          <w:kern w:val="0"/>
          <w:szCs w:val="24"/>
          <w:lang w:bidi="ar"/>
        </w:rPr>
        <w:t>卖方提供的服务人员应具备以下资格条件：1) 持有相关专业证书；2) 具备至少[具体年限]年的相关工作经验；3) 通过买方的面试和考核。</w:t>
      </w:r>
    </w:p>
    <w:p w14:paraId="5163CBB0">
      <w:pPr>
        <w:spacing w:line="360" w:lineRule="auto"/>
        <w:ind w:firstLine="420"/>
        <w:rPr>
          <w:rFonts w:hint="eastAsia" w:ascii="宋体" w:hAnsi="宋体"/>
          <w:kern w:val="0"/>
          <w:szCs w:val="24"/>
        </w:rPr>
      </w:pPr>
      <w:r>
        <w:rPr>
          <w:rFonts w:hint="eastAsia" w:ascii="宋体" w:hAnsi="宋体"/>
          <w:b/>
          <w:bCs/>
          <w:kern w:val="0"/>
          <w:szCs w:val="24"/>
        </w:rPr>
        <w:t>第四条</w:t>
      </w:r>
      <w:r>
        <w:rPr>
          <w:rFonts w:hint="eastAsia" w:ascii="宋体" w:hAnsi="宋体"/>
          <w:kern w:val="0"/>
          <w:szCs w:val="24"/>
        </w:rPr>
        <w:t xml:space="preserve"> 买方的权利</w:t>
      </w:r>
    </w:p>
    <w:p w14:paraId="7C8A030A">
      <w:pPr>
        <w:spacing w:line="360" w:lineRule="auto"/>
        <w:ind w:firstLine="616" w:firstLineChars="257"/>
        <w:rPr>
          <w:rFonts w:hint="eastAsia" w:ascii="宋体" w:hAnsi="宋体"/>
          <w:kern w:val="0"/>
          <w:szCs w:val="24"/>
        </w:rPr>
      </w:pPr>
      <w:r>
        <w:rPr>
          <w:rFonts w:hint="eastAsia" w:ascii="宋体" w:hAnsi="宋体"/>
          <w:kern w:val="0"/>
          <w:szCs w:val="24"/>
        </w:rPr>
        <w:t>1、买方有权享有卖方按照上述约定提供的服务；</w:t>
      </w:r>
    </w:p>
    <w:p w14:paraId="55A38A3F">
      <w:pPr>
        <w:spacing w:line="360" w:lineRule="auto"/>
        <w:ind w:firstLine="616" w:firstLineChars="257"/>
        <w:rPr>
          <w:rFonts w:hint="eastAsia" w:ascii="宋体" w:hAnsi="宋体"/>
          <w:kern w:val="0"/>
          <w:szCs w:val="24"/>
        </w:rPr>
      </w:pPr>
      <w:r>
        <w:rPr>
          <w:rFonts w:hint="eastAsia" w:ascii="宋体" w:hAnsi="宋体"/>
          <w:kern w:val="0"/>
          <w:szCs w:val="24"/>
        </w:rPr>
        <w:t>2、买方有权要求卖方提供符合本项目服务要求的人员，且提供的服务质量达到前述约定标准：</w:t>
      </w:r>
      <w:r>
        <w:rPr>
          <w:rFonts w:hint="eastAsia" w:ascii="宋体" w:hAnsi="宋体"/>
          <w:kern w:val="0"/>
          <w:szCs w:val="24"/>
          <w:lang w:bidi="ar"/>
        </w:rPr>
        <w:t>【具体量化指标和考核标准】</w:t>
      </w:r>
      <w:r>
        <w:rPr>
          <w:rFonts w:hint="eastAsia" w:ascii="宋体" w:hAnsi="宋体"/>
          <w:kern w:val="0"/>
          <w:szCs w:val="24"/>
        </w:rPr>
        <w:t>。如卖方违反协议约定，未达到服务质量要求的，买方有权要求卖方</w:t>
      </w:r>
      <w:r>
        <w:rPr>
          <w:rFonts w:hint="eastAsia" w:ascii="宋体" w:hAnsi="宋体"/>
          <w:kern w:val="0"/>
          <w:szCs w:val="24"/>
          <w:lang w:bidi="ar"/>
        </w:rPr>
        <w:t>在接到通知后</w:t>
      </w:r>
      <w:r>
        <w:rPr>
          <w:rFonts w:hint="eastAsia" w:ascii="宋体" w:hAnsi="宋体"/>
          <w:kern w:val="0"/>
          <w:szCs w:val="24"/>
          <w:u w:val="single"/>
          <w:lang w:bidi="ar"/>
        </w:rPr>
        <w:t xml:space="preserve">     </w:t>
      </w:r>
      <w:r>
        <w:rPr>
          <w:rFonts w:hint="eastAsia" w:ascii="宋体" w:hAnsi="宋体"/>
          <w:kern w:val="0"/>
          <w:szCs w:val="24"/>
          <w:lang w:bidi="ar"/>
        </w:rPr>
        <w:t>日内</w:t>
      </w:r>
      <w:r>
        <w:rPr>
          <w:rFonts w:hint="eastAsia" w:ascii="宋体" w:hAnsi="宋体"/>
          <w:kern w:val="0"/>
          <w:szCs w:val="24"/>
        </w:rPr>
        <w:t>改正，逾期未改正的，</w:t>
      </w:r>
      <w:r>
        <w:rPr>
          <w:rFonts w:hint="eastAsia" w:ascii="宋体" w:hAnsi="宋体"/>
          <w:kern w:val="0"/>
          <w:szCs w:val="24"/>
          <w:lang w:bidi="ar"/>
        </w:rPr>
        <w:t>买方有权按每日合同价的1%扣减服务费用，并要求卖方支付合同价款30%的违约金。</w:t>
      </w:r>
      <w:r>
        <w:rPr>
          <w:rFonts w:hint="eastAsia" w:ascii="宋体" w:hAnsi="宋体"/>
          <w:kern w:val="0"/>
          <w:szCs w:val="24"/>
        </w:rPr>
        <w:t>若卖方改正后仍给买方造成损失的，卖方应承担相应的法律责任，</w:t>
      </w:r>
      <w:r>
        <w:rPr>
          <w:rFonts w:hint="eastAsia" w:ascii="宋体" w:hAnsi="宋体"/>
          <w:kern w:val="0"/>
          <w:szCs w:val="24"/>
          <w:lang w:bidi="ar"/>
        </w:rPr>
        <w:t>包括但不限于赔偿买方因此遭受的全部损失；</w:t>
      </w:r>
    </w:p>
    <w:p w14:paraId="7DFB7736">
      <w:pPr>
        <w:spacing w:line="360" w:lineRule="auto"/>
        <w:ind w:firstLine="616" w:firstLineChars="257"/>
        <w:rPr>
          <w:rFonts w:hint="eastAsia" w:ascii="宋体" w:hAnsi="宋体"/>
          <w:kern w:val="0"/>
          <w:szCs w:val="24"/>
        </w:rPr>
      </w:pPr>
      <w:r>
        <w:rPr>
          <w:rFonts w:hint="eastAsia" w:ascii="宋体" w:hAnsi="宋体"/>
          <w:kern w:val="0"/>
          <w:szCs w:val="24"/>
        </w:rPr>
        <w:t>3、买方有权根据服务要求和标准考评卖方服务质量，</w:t>
      </w:r>
      <w:r>
        <w:rPr>
          <w:rFonts w:hint="eastAsia" w:ascii="宋体" w:hAnsi="宋体"/>
          <w:kern w:val="0"/>
          <w:szCs w:val="24"/>
          <w:lang w:bidi="ar"/>
        </w:rPr>
        <w:t>具体考核指标和标准为：【具体量化指标和考核标准】。具体的考评标准和流程如下：【明确的考评标准和流程】。</w:t>
      </w:r>
      <w:r>
        <w:rPr>
          <w:rFonts w:hint="eastAsia" w:ascii="宋体" w:hAnsi="宋体"/>
          <w:kern w:val="0"/>
          <w:szCs w:val="24"/>
        </w:rPr>
        <w:t>如卖方提供的服务考评不合格或不符合约定的，买方有权按照一定比例减少支付服务费用，具体减付比例结合卖方提供服务未达到约定的范围，严重程度、给买方造成的损失情况等确定。如：</w:t>
      </w:r>
    </w:p>
    <w:p w14:paraId="33195B23">
      <w:pPr>
        <w:spacing w:line="360" w:lineRule="auto"/>
        <w:ind w:firstLine="616" w:firstLineChars="257"/>
        <w:rPr>
          <w:rFonts w:hint="eastAsia" w:ascii="宋体" w:hAnsi="宋体"/>
          <w:kern w:val="0"/>
          <w:szCs w:val="24"/>
        </w:rPr>
      </w:pPr>
      <w:r>
        <w:rPr>
          <w:rFonts w:hint="eastAsia" w:ascii="宋体" w:hAnsi="宋体"/>
          <w:kern w:val="0"/>
          <w:szCs w:val="24"/>
          <w:lang w:bidi="ar"/>
        </w:rPr>
        <w:t>（1）考评不合格的，买方有权减少支付服务费用的比例为未达到约定标准部分的10%-30%，具体比例由买方根据服务未达到约定的范围、严重程度及给买方造成的损失情况确定。</w:t>
      </w:r>
      <w:r>
        <w:rPr>
          <w:rFonts w:hint="eastAsia" w:ascii="宋体" w:hAnsi="宋体"/>
          <w:kern w:val="0"/>
          <w:szCs w:val="24"/>
          <w:lang w:bidi="ar"/>
        </w:rPr>
        <w:br w:type="textWrapping"/>
      </w:r>
      <w:r>
        <w:rPr>
          <w:rFonts w:hint="eastAsia" w:ascii="宋体" w:hAnsi="宋体"/>
          <w:kern w:val="0"/>
          <w:szCs w:val="24"/>
          <w:lang w:bidi="ar"/>
        </w:rPr>
        <w:t xml:space="preserve">     （2）考评不合格且经整改后仍不合格的，买方有权减少支付服务费用的比例为未达到约定标准部分的30%-50%，具体比例由买方根据服务未达到约定的范围、严重程度及给买方造成的损失情况确定。</w:t>
      </w:r>
      <w:r>
        <w:rPr>
          <w:rFonts w:hint="eastAsia" w:ascii="宋体" w:hAnsi="宋体"/>
          <w:kern w:val="0"/>
          <w:szCs w:val="24"/>
          <w:lang w:bidi="ar"/>
        </w:rPr>
        <w:br w:type="textWrapping"/>
      </w:r>
      <w:r>
        <w:rPr>
          <w:rFonts w:hint="eastAsia" w:ascii="宋体" w:hAnsi="宋体"/>
          <w:kern w:val="0"/>
          <w:szCs w:val="24"/>
          <w:lang w:bidi="ar"/>
        </w:rPr>
        <w:t xml:space="preserve">     （3）考评不合格且严重影响买方正常运营的，买方有权减少支付服务费用的比例结合卖为未达到约定标准部分的50%-100%，具体比例由买方提供根据服务未达到约定的范围，、严重程度、及给买方造成的损失情况等确定。</w:t>
      </w:r>
      <w:r>
        <w:rPr>
          <w:rFonts w:hint="eastAsia" w:ascii="宋体" w:hAnsi="宋体"/>
          <w:kern w:val="0"/>
          <w:szCs w:val="24"/>
          <w:lang w:bidi="ar"/>
        </w:rPr>
        <w:br w:type="textWrapping"/>
      </w:r>
      <w:r>
        <w:rPr>
          <w:rFonts w:hint="eastAsia" w:ascii="宋体" w:hAnsi="宋体"/>
          <w:kern w:val="0"/>
          <w:szCs w:val="24"/>
          <w:lang w:bidi="ar"/>
        </w:rPr>
        <w:t xml:space="preserve">     （4）考评不合格且给买方造成重大损失的，买方有权解除合同并要求卖方赔偿损失。</w:t>
      </w:r>
      <w:r>
        <w:rPr>
          <w:rFonts w:hint="eastAsia" w:ascii="宋体" w:hAnsi="宋体"/>
          <w:kern w:val="0"/>
          <w:szCs w:val="24"/>
        </w:rPr>
        <w:t xml:space="preserve">               </w:t>
      </w:r>
    </w:p>
    <w:p w14:paraId="6ECA25C1">
      <w:pPr>
        <w:spacing w:line="360" w:lineRule="auto"/>
        <w:ind w:firstLine="616" w:firstLineChars="257"/>
        <w:rPr>
          <w:rFonts w:hint="eastAsia" w:ascii="宋体" w:hAnsi="宋体"/>
          <w:kern w:val="0"/>
          <w:szCs w:val="24"/>
        </w:rPr>
      </w:pPr>
      <w:r>
        <w:rPr>
          <w:rFonts w:hint="eastAsia" w:ascii="宋体" w:hAnsi="宋体"/>
          <w:kern w:val="0"/>
          <w:szCs w:val="24"/>
        </w:rPr>
        <w:t>4、除本合同约定的服务费用外，卖方不得向买方及其买方人员收取其他任何费用，如买方发现卖方有此类行为，买方有权要求卖方清退所收费用，退还利息并支付违约金；</w:t>
      </w:r>
    </w:p>
    <w:p w14:paraId="5C17475C">
      <w:pPr>
        <w:widowControl/>
        <w:spacing w:line="360" w:lineRule="auto"/>
        <w:ind w:firstLine="616" w:firstLineChars="257"/>
        <w:jc w:val="left"/>
        <w:rPr>
          <w:rFonts w:hint="eastAsia" w:ascii="宋体" w:hAnsi="宋体"/>
          <w:kern w:val="0"/>
          <w:szCs w:val="24"/>
        </w:rPr>
      </w:pPr>
      <w:r>
        <w:rPr>
          <w:rFonts w:hint="eastAsia" w:ascii="宋体" w:hAnsi="宋体"/>
          <w:kern w:val="0"/>
          <w:szCs w:val="24"/>
        </w:rPr>
        <w:t>5、对卖方规划成果的所有权、使用权和著作权归属的约定：归买方所有。卖方不得以任何借口留存，否则承担由此产生的一切法律和经济责任</w:t>
      </w:r>
      <w:r>
        <w:rPr>
          <w:rFonts w:hint="eastAsia" w:ascii="宋体" w:hAnsi="宋体"/>
          <w:kern w:val="0"/>
          <w:szCs w:val="24"/>
          <w:lang w:bidi="ar"/>
        </w:rPr>
        <w:t>，并向买方支付合同价款30%的违约金</w:t>
      </w:r>
      <w:r>
        <w:rPr>
          <w:rFonts w:hint="eastAsia" w:ascii="宋体" w:hAnsi="宋体"/>
          <w:kern w:val="0"/>
          <w:szCs w:val="24"/>
        </w:rPr>
        <w:t>。未经买方书面允许，任何单位和个人不得转让和使用本项目的规划成果。</w:t>
      </w:r>
      <w:r>
        <w:rPr>
          <w:rFonts w:hint="eastAsia" w:ascii="宋体" w:hAnsi="宋体"/>
          <w:kern w:val="0"/>
          <w:szCs w:val="24"/>
          <w:lang w:bidi="ar"/>
        </w:rPr>
        <w:t>如卖方擅自转让和使用规划成果，买方有权要求卖方支付合同价款30%的违约金，并承担相应的法律责任。</w:t>
      </w:r>
    </w:p>
    <w:p w14:paraId="04198425">
      <w:pPr>
        <w:spacing w:line="360" w:lineRule="auto"/>
        <w:ind w:firstLine="420"/>
        <w:rPr>
          <w:rFonts w:hint="eastAsia" w:ascii="宋体" w:hAnsi="宋体"/>
          <w:kern w:val="0"/>
          <w:szCs w:val="24"/>
        </w:rPr>
      </w:pPr>
      <w:r>
        <w:rPr>
          <w:rFonts w:hint="eastAsia" w:ascii="宋体" w:hAnsi="宋体"/>
          <w:b/>
          <w:bCs/>
          <w:kern w:val="0"/>
          <w:szCs w:val="24"/>
        </w:rPr>
        <w:t>第五条</w:t>
      </w:r>
      <w:r>
        <w:rPr>
          <w:rFonts w:hint="eastAsia" w:ascii="宋体" w:hAnsi="宋体"/>
          <w:kern w:val="0"/>
          <w:szCs w:val="24"/>
        </w:rPr>
        <w:t xml:space="preserve"> 买方的义务</w:t>
      </w:r>
    </w:p>
    <w:p w14:paraId="61EF2C3F">
      <w:pPr>
        <w:spacing w:line="360" w:lineRule="auto"/>
        <w:ind w:firstLine="616" w:firstLineChars="257"/>
        <w:rPr>
          <w:rFonts w:hint="eastAsia" w:ascii="宋体" w:hAnsi="宋体"/>
          <w:kern w:val="0"/>
          <w:szCs w:val="24"/>
        </w:rPr>
      </w:pPr>
      <w:r>
        <w:rPr>
          <w:rFonts w:hint="eastAsia" w:ascii="宋体" w:hAnsi="宋体"/>
          <w:kern w:val="0"/>
          <w:szCs w:val="24"/>
        </w:rPr>
        <w:t xml:space="preserve">1、在服务实施过程中，买方应为卖方提供必要的工作便利与指导，配合卖方履行职责。 </w:t>
      </w:r>
    </w:p>
    <w:p w14:paraId="2F815E8E">
      <w:pPr>
        <w:spacing w:line="360" w:lineRule="auto"/>
        <w:ind w:firstLine="616" w:firstLineChars="257"/>
        <w:rPr>
          <w:rFonts w:hint="eastAsia" w:ascii="宋体" w:hAnsi="宋体"/>
          <w:kern w:val="0"/>
          <w:szCs w:val="24"/>
        </w:rPr>
      </w:pPr>
      <w:r>
        <w:rPr>
          <w:rFonts w:hint="eastAsia" w:ascii="宋体" w:hAnsi="宋体"/>
          <w:kern w:val="0"/>
          <w:szCs w:val="24"/>
        </w:rPr>
        <w:t>2、买方不得将本合同的内容向买卖双方以外的、与签订和履行本合同无关的任何第三方透露，不得泄露卖方的商业秘密（包括本合同及其附件和合同签订前的各项方案） 。</w:t>
      </w:r>
    </w:p>
    <w:p w14:paraId="1115361F">
      <w:pPr>
        <w:spacing w:line="360" w:lineRule="auto"/>
        <w:ind w:firstLine="420"/>
        <w:rPr>
          <w:rFonts w:hint="eastAsia" w:ascii="宋体" w:hAnsi="宋体"/>
          <w:kern w:val="0"/>
          <w:szCs w:val="24"/>
        </w:rPr>
      </w:pPr>
      <w:r>
        <w:rPr>
          <w:rFonts w:hint="eastAsia" w:ascii="宋体" w:hAnsi="宋体"/>
          <w:b/>
          <w:bCs/>
          <w:kern w:val="0"/>
          <w:szCs w:val="24"/>
        </w:rPr>
        <w:t>第六条</w:t>
      </w:r>
      <w:r>
        <w:rPr>
          <w:rFonts w:hint="eastAsia" w:ascii="宋体" w:hAnsi="宋体"/>
          <w:kern w:val="0"/>
          <w:szCs w:val="24"/>
        </w:rPr>
        <w:t xml:space="preserve"> 任何一方违反或擅自变更本合同的约定，应当承担由此给对方造成的经济损失和相关责任。</w:t>
      </w:r>
    </w:p>
    <w:p w14:paraId="75C9F024">
      <w:pPr>
        <w:spacing w:line="360" w:lineRule="auto"/>
        <w:ind w:firstLine="420"/>
        <w:rPr>
          <w:rFonts w:hint="eastAsia" w:ascii="宋体" w:hAnsi="宋体"/>
          <w:kern w:val="0"/>
          <w:szCs w:val="24"/>
        </w:rPr>
      </w:pPr>
      <w:r>
        <w:rPr>
          <w:rFonts w:hint="eastAsia" w:ascii="宋体" w:hAnsi="宋体"/>
          <w:b/>
          <w:bCs/>
          <w:kern w:val="0"/>
          <w:szCs w:val="24"/>
        </w:rPr>
        <w:t>第七条</w:t>
      </w:r>
      <w:r>
        <w:rPr>
          <w:rFonts w:hint="eastAsia" w:ascii="宋体" w:hAnsi="宋体"/>
          <w:kern w:val="0"/>
          <w:szCs w:val="24"/>
        </w:rPr>
        <w:t xml:space="preserve"> 买方违约责任</w:t>
      </w:r>
    </w:p>
    <w:p w14:paraId="5F0E8DB6">
      <w:pPr>
        <w:widowControl/>
        <w:spacing w:line="360" w:lineRule="auto"/>
        <w:ind w:firstLine="616" w:firstLineChars="257"/>
        <w:jc w:val="left"/>
        <w:rPr>
          <w:rFonts w:hint="eastAsia" w:ascii="宋体" w:hAnsi="宋体"/>
          <w:kern w:val="0"/>
          <w:szCs w:val="24"/>
        </w:rPr>
      </w:pPr>
      <w:r>
        <w:rPr>
          <w:rFonts w:hint="eastAsia" w:ascii="宋体" w:hAnsi="宋体"/>
          <w:kern w:val="0"/>
          <w:szCs w:val="24"/>
        </w:rPr>
        <w:t>1、由于买方的原因或因不可抗力的自然因素影响，则服务周期顺延。</w:t>
      </w:r>
      <w:r>
        <w:rPr>
          <w:rFonts w:hint="eastAsia" w:ascii="宋体" w:hAnsi="宋体"/>
          <w:kern w:val="0"/>
          <w:szCs w:val="24"/>
          <w:lang w:bidi="ar"/>
        </w:rPr>
        <w:t>但卖方应在不可抗力事件发生后5个工作日内书面通知买方，并提供相关证明材料。遭受不可抗力的一方应在不可抗力事件发生后10日内书面通知对方，并采取合理措施减少损失。顺延时间不得超过不可抗力事件持续时间的两倍。</w:t>
      </w:r>
    </w:p>
    <w:p w14:paraId="4C5F6A0A">
      <w:pPr>
        <w:widowControl/>
        <w:spacing w:line="360" w:lineRule="auto"/>
        <w:ind w:firstLine="616" w:firstLineChars="257"/>
        <w:jc w:val="left"/>
        <w:rPr>
          <w:rFonts w:hint="eastAsia" w:ascii="宋体" w:hAnsi="宋体"/>
          <w:kern w:val="0"/>
          <w:szCs w:val="24"/>
        </w:rPr>
      </w:pPr>
      <w:r>
        <w:rPr>
          <w:rFonts w:hint="eastAsia" w:ascii="宋体" w:hAnsi="宋体"/>
          <w:kern w:val="0"/>
          <w:szCs w:val="24"/>
        </w:rPr>
        <w:t>2、卖方应对买方提供</w:t>
      </w:r>
      <w:r>
        <w:rPr>
          <w:rFonts w:hint="eastAsia" w:ascii="宋体" w:hAnsi="宋体"/>
          <w:kern w:val="0"/>
          <w:szCs w:val="24"/>
          <w:lang w:bidi="ar"/>
        </w:rPr>
        <w:t>所有资料保密，包括但不限于图纸、商业计划、客户信息、财务数据、规划成果以及其他明确标注为保密的信息等，</w:t>
      </w:r>
      <w:r>
        <w:rPr>
          <w:rFonts w:hint="eastAsia" w:ascii="宋体" w:hAnsi="宋体"/>
          <w:kern w:val="0"/>
          <w:szCs w:val="24"/>
        </w:rPr>
        <w:t>买方有义务保密，不得向第三方提供或用于本合同以外的项目。</w:t>
      </w:r>
      <w:r>
        <w:rPr>
          <w:rFonts w:hint="eastAsia" w:ascii="宋体" w:hAnsi="宋体"/>
          <w:kern w:val="0"/>
          <w:szCs w:val="24"/>
          <w:lang w:bidi="ar"/>
        </w:rPr>
        <w:t>卖方应采取合理的安全措施保护这些资料，防止未经授权的访问、使用或披露。如卖方违反此保密义务，应向买方支付合同价款30%的违约金，并赔偿买方因此遭受的全部损失。如有违约，买方应承担相应的法律责任，并向卖方支付违约金，违约金金额为合同价款的30%，且买方应赔偿卖方因此遭受的实际损失。</w:t>
      </w:r>
      <w:r>
        <w:rPr>
          <w:rFonts w:hint="eastAsia" w:ascii="宋体" w:hAnsi="宋体"/>
          <w:kern w:val="0"/>
          <w:szCs w:val="24"/>
        </w:rPr>
        <w:t xml:space="preserve"> </w:t>
      </w:r>
    </w:p>
    <w:p w14:paraId="0373E332">
      <w:pPr>
        <w:spacing w:line="360" w:lineRule="auto"/>
        <w:ind w:firstLine="420"/>
        <w:rPr>
          <w:rFonts w:hint="eastAsia" w:ascii="宋体" w:hAnsi="宋体"/>
          <w:kern w:val="0"/>
          <w:szCs w:val="24"/>
        </w:rPr>
      </w:pPr>
      <w:r>
        <w:rPr>
          <w:rFonts w:hint="eastAsia" w:ascii="宋体" w:hAnsi="宋体"/>
          <w:b/>
          <w:bCs/>
          <w:kern w:val="0"/>
          <w:szCs w:val="24"/>
        </w:rPr>
        <w:t>第八条</w:t>
      </w:r>
      <w:r>
        <w:rPr>
          <w:rFonts w:hint="eastAsia" w:ascii="宋体" w:hAnsi="宋体"/>
          <w:kern w:val="0"/>
          <w:szCs w:val="24"/>
        </w:rPr>
        <w:t xml:space="preserve"> 卖方违约责任</w:t>
      </w:r>
    </w:p>
    <w:p w14:paraId="0FDF9550">
      <w:pPr>
        <w:widowControl/>
        <w:spacing w:line="360" w:lineRule="auto"/>
        <w:ind w:firstLine="616" w:firstLineChars="257"/>
        <w:jc w:val="left"/>
        <w:rPr>
          <w:rFonts w:hint="eastAsia" w:ascii="宋体" w:hAnsi="宋体"/>
          <w:kern w:val="0"/>
          <w:szCs w:val="24"/>
        </w:rPr>
      </w:pPr>
      <w:r>
        <w:rPr>
          <w:rFonts w:hint="eastAsia" w:ascii="宋体" w:hAnsi="宋体"/>
          <w:kern w:val="0"/>
          <w:szCs w:val="24"/>
        </w:rPr>
        <w:t>1、合同签订后，如卖方擅自中途停止或解除合同，卖方应向买方双倍返还定金（</w:t>
      </w:r>
      <w:r>
        <w:rPr>
          <w:rFonts w:hint="eastAsia" w:ascii="宋体" w:hAnsi="宋体"/>
          <w:kern w:val="0"/>
          <w:szCs w:val="24"/>
          <w:lang w:bidi="ar"/>
        </w:rPr>
        <w:t>定金金额为合同价的</w:t>
      </w:r>
      <w:r>
        <w:rPr>
          <w:rFonts w:hint="eastAsia" w:ascii="宋体" w:hAnsi="宋体"/>
          <w:kern w:val="0"/>
          <w:szCs w:val="24"/>
          <w:u w:val="single"/>
          <w:lang w:bidi="ar"/>
        </w:rPr>
        <w:t xml:space="preserve">    </w:t>
      </w:r>
      <w:r>
        <w:rPr>
          <w:rFonts w:hint="eastAsia" w:ascii="宋体" w:hAnsi="宋体"/>
          <w:kern w:val="0"/>
          <w:szCs w:val="24"/>
          <w:lang w:bidi="ar"/>
        </w:rPr>
        <w:t>%，支付方式为银行转账</w:t>
      </w:r>
      <w:r>
        <w:rPr>
          <w:rFonts w:hint="eastAsia" w:ascii="宋体" w:hAnsi="宋体"/>
          <w:kern w:val="0"/>
          <w:szCs w:val="24"/>
        </w:rPr>
        <w:t>），并向买方支付合同价30%的违约金。</w:t>
      </w:r>
      <w:r>
        <w:rPr>
          <w:rFonts w:hint="eastAsia" w:ascii="宋体" w:hAnsi="宋体"/>
          <w:kern w:val="0"/>
          <w:szCs w:val="24"/>
          <w:lang w:bidi="ar"/>
        </w:rPr>
        <w:t>此外，如卖方因故意或重大过失造成买方财产损失，卖方应承担全部赔偿责任。。逾期违约金的计算方法为：每天的逾期违约金按合同价的0.1%/计算，计算公式为：逾期违约金 = 合同价 × 0.1% × 逾期天数。卖方应在逾期开始后的10个工作日内将逾期违约金支付至买方指定账户。</w:t>
      </w:r>
    </w:p>
    <w:p w14:paraId="0F6FCE9F">
      <w:pPr>
        <w:spacing w:line="360" w:lineRule="auto"/>
        <w:ind w:firstLine="616" w:firstLineChars="257"/>
        <w:rPr>
          <w:rFonts w:hint="eastAsia" w:ascii="宋体" w:hAnsi="宋体"/>
          <w:kern w:val="0"/>
          <w:szCs w:val="24"/>
        </w:rPr>
      </w:pPr>
      <w:r>
        <w:rPr>
          <w:rFonts w:hint="eastAsia" w:ascii="宋体" w:hAnsi="宋体"/>
          <w:kern w:val="0"/>
          <w:szCs w:val="24"/>
        </w:rPr>
        <w:t>2、在买方提供了必要的工作、生活条件，并且保证了项目款按时到位，卖方未能按合同规定的日期提交规划成果时，应向买方支付逾期违约金，每天的逾期违约金按合同约定合同价的1%/天给付买方。</w:t>
      </w:r>
    </w:p>
    <w:p w14:paraId="4F5651D9">
      <w:pPr>
        <w:spacing w:line="360" w:lineRule="auto"/>
        <w:ind w:firstLine="616" w:firstLineChars="257"/>
        <w:rPr>
          <w:rFonts w:hint="eastAsia" w:ascii="宋体" w:hAnsi="宋体"/>
          <w:kern w:val="0"/>
          <w:szCs w:val="24"/>
        </w:rPr>
      </w:pPr>
      <w:r>
        <w:rPr>
          <w:rFonts w:hint="eastAsia" w:ascii="宋体" w:hAnsi="宋体"/>
          <w:kern w:val="0"/>
          <w:szCs w:val="24"/>
        </w:rPr>
        <w:t xml:space="preserve">3、因买方提供的资料不准确等客观原因造成的规划周期拖期，卖方不承担赔偿责任。 </w:t>
      </w:r>
    </w:p>
    <w:p w14:paraId="3D8ED27D">
      <w:pPr>
        <w:spacing w:line="360" w:lineRule="auto"/>
        <w:ind w:firstLine="616" w:firstLineChars="257"/>
        <w:rPr>
          <w:rFonts w:hint="eastAsia" w:ascii="宋体" w:hAnsi="宋体"/>
          <w:kern w:val="0"/>
          <w:szCs w:val="24"/>
        </w:rPr>
      </w:pPr>
      <w:r>
        <w:rPr>
          <w:rFonts w:hint="eastAsia" w:ascii="宋体" w:hAnsi="宋体"/>
          <w:kern w:val="0"/>
          <w:szCs w:val="24"/>
        </w:rPr>
        <w:t>4、规划服务实施过程中，卖方未按投标书约定配备技术人员或卖方派驻技术力量无法胜任项目实施要求的，买方有权提出增加人员和充实技术力量，卖方应立即安排实施，其费用被认为已含在合同价格之中。如卖方拒绝增加人员或充实技术力量，买方有权利解除合同，卖方应承担由此给买方造成的经济损失。</w:t>
      </w:r>
    </w:p>
    <w:p w14:paraId="2B2DEB64">
      <w:pPr>
        <w:spacing w:line="360" w:lineRule="auto"/>
        <w:ind w:firstLine="616" w:firstLineChars="257"/>
        <w:rPr>
          <w:rFonts w:hint="eastAsia" w:ascii="宋体" w:hAnsi="宋体"/>
          <w:kern w:val="0"/>
          <w:szCs w:val="24"/>
        </w:rPr>
      </w:pPr>
      <w:r>
        <w:rPr>
          <w:rFonts w:hint="eastAsia" w:ascii="宋体" w:hAnsi="宋体"/>
          <w:kern w:val="0"/>
          <w:szCs w:val="24"/>
        </w:rPr>
        <w:t>5、卖方有责任按买方要求分期提交项目阶段性成果。如卖方未能按规定的设计周期交付成果，每延误一天，应按照合同约定价的0.1%向买方付逾期违约金（但由于受天气等不可抗力的自然因素影响，则工期顺延），逾期10天以上的，买方除有权终止履行合同外，卖方仍应承担因延期造成的损失并向买方支付合同价款30%的违约金，甲方有权在应向乙方支付的任意一笔款项中扣除。同时，买方有权根据卖方所承担服务的质量和进度是否符合要求而对服务的内容进行调整。</w:t>
      </w:r>
    </w:p>
    <w:p w14:paraId="1BAC16F9">
      <w:pPr>
        <w:widowControl/>
        <w:spacing w:line="360" w:lineRule="auto"/>
        <w:ind w:firstLine="616" w:firstLineChars="257"/>
        <w:jc w:val="left"/>
        <w:rPr>
          <w:rFonts w:hint="eastAsia" w:ascii="宋体" w:hAnsi="宋体"/>
          <w:kern w:val="0"/>
          <w:szCs w:val="24"/>
        </w:rPr>
      </w:pPr>
      <w:r>
        <w:rPr>
          <w:rFonts w:hint="eastAsia" w:ascii="宋体" w:hAnsi="宋体"/>
          <w:kern w:val="0"/>
          <w:szCs w:val="24"/>
        </w:rPr>
        <w:t>6、卖方提供的规划服务成果质量不合格的，卖方应负责无偿予以重测或采取补救措施，以达到质量要求。因规划服务成果最终不符合合同要求（而又非买方提供的资料原因所致）造成后果时，卖方应对因此造成的直接损失负赔偿责任并向甲方支付合同价30%的违约金，承担相应的法律责任（由买方提供的资料所产生的责任由买方负责）。</w:t>
      </w:r>
      <w:r>
        <w:rPr>
          <w:rFonts w:hint="eastAsia" w:ascii="宋体" w:hAnsi="宋体"/>
          <w:kern w:val="0"/>
          <w:szCs w:val="24"/>
          <w:lang w:bidi="ar"/>
        </w:rPr>
        <w:t>直接损失包括但不限于：重新规划所需的人工费、材料费、设备租赁费、运输费、检测费等实际发生的费用。</w:t>
      </w:r>
      <w:r>
        <w:rPr>
          <w:rFonts w:hint="eastAsia" w:ascii="宋体" w:hAnsi="宋体"/>
          <w:kern w:val="0"/>
          <w:szCs w:val="24"/>
        </w:rPr>
        <w:t>返工周期为</w:t>
      </w:r>
      <w:r>
        <w:rPr>
          <w:rFonts w:hint="eastAsia" w:ascii="宋体" w:hAnsi="宋体"/>
          <w:kern w:val="0"/>
          <w:szCs w:val="24"/>
          <w:u w:val="single"/>
        </w:rPr>
        <w:t xml:space="preserve">        </w:t>
      </w:r>
      <w:r>
        <w:rPr>
          <w:rFonts w:hint="eastAsia" w:ascii="宋体" w:hAnsi="宋体"/>
          <w:kern w:val="0"/>
          <w:szCs w:val="24"/>
        </w:rPr>
        <w:t>天，并向买方提供规划成果。由于返工造成逾期交付成果的，按延误服务周期偿付逾期违约金。若返工后还无法通过验收，买方有权单方解除合同，并追回所付项目款。</w:t>
      </w:r>
      <w:r>
        <w:rPr>
          <w:rFonts w:hint="eastAsia" w:ascii="宋体" w:hAnsi="宋体"/>
          <w:kern w:val="0"/>
          <w:szCs w:val="24"/>
          <w:lang w:bidi="ar"/>
        </w:rPr>
        <w:t>因延期造成的损失具体计算方式为：实际损失金额 = 合同价款 × 延期天数 ÷ 项目总天数。</w:t>
      </w:r>
    </w:p>
    <w:p w14:paraId="33FA186A">
      <w:pPr>
        <w:spacing w:line="360" w:lineRule="auto"/>
        <w:ind w:firstLine="616" w:firstLineChars="257"/>
        <w:rPr>
          <w:rFonts w:hint="eastAsia" w:ascii="宋体" w:hAnsi="宋体"/>
          <w:kern w:val="0"/>
          <w:szCs w:val="24"/>
        </w:rPr>
      </w:pPr>
      <w:r>
        <w:rPr>
          <w:rFonts w:hint="eastAsia" w:ascii="宋体" w:hAnsi="宋体"/>
          <w:kern w:val="0"/>
          <w:szCs w:val="24"/>
        </w:rPr>
        <w:t>7、在合同期内和合同终止后   年内，卖方应负责所有成果、资料的保密，非经买方书面认可，不得向任何人以任何方式提供任何资料，</w:t>
      </w:r>
      <w:r>
        <w:rPr>
          <w:rFonts w:hint="eastAsia" w:ascii="宋体" w:hAnsi="宋体"/>
          <w:kern w:val="0"/>
          <w:szCs w:val="24"/>
          <w:lang w:bidi="ar"/>
        </w:rPr>
        <w:t>包括但不限于设计图纸、数据文件、研究报告等</w:t>
      </w:r>
      <w:r>
        <w:rPr>
          <w:rFonts w:hint="eastAsia" w:ascii="宋体" w:hAnsi="宋体"/>
          <w:kern w:val="0"/>
          <w:szCs w:val="24"/>
        </w:rPr>
        <w:t>。严格按买方要求程序传递各种资料，否则买方有权单方解除合同，并追回所付项目款。卖方提交成果后十日内，退回全部原始资料。否则，买方有权要求卖方按本合同价的20%赔偿损失，并追究其法律责任。</w:t>
      </w:r>
    </w:p>
    <w:p w14:paraId="1C8758B3">
      <w:pPr>
        <w:spacing w:line="360" w:lineRule="auto"/>
        <w:ind w:firstLine="616" w:firstLineChars="257"/>
        <w:rPr>
          <w:rFonts w:hint="eastAsia" w:ascii="宋体" w:hAnsi="宋体"/>
          <w:kern w:val="0"/>
          <w:szCs w:val="24"/>
        </w:rPr>
      </w:pPr>
      <w:r>
        <w:rPr>
          <w:rFonts w:hint="eastAsia" w:ascii="宋体" w:hAnsi="宋体"/>
          <w:kern w:val="0"/>
          <w:szCs w:val="24"/>
        </w:rPr>
        <w:t xml:space="preserve">8、卖方不得将本项目的任何部分转包或分包给其他任何单位和个人。若擅自转包或分包本合同标的，买方有权解除合同，并可要求卖方偿付合同约定价30%的违约金，同时追究其法律责任。 </w:t>
      </w:r>
    </w:p>
    <w:p w14:paraId="0F629BBA">
      <w:pPr>
        <w:pStyle w:val="2"/>
        <w:ind w:firstLine="240"/>
        <w:rPr>
          <w:sz w:val="24"/>
          <w:szCs w:val="24"/>
        </w:rPr>
      </w:pPr>
      <w:r>
        <w:rPr>
          <w:rFonts w:hint="eastAsia" w:ascii="宋体" w:hAnsi="宋体"/>
          <w:kern w:val="0"/>
          <w:sz w:val="24"/>
          <w:szCs w:val="24"/>
        </w:rPr>
        <w:t xml:space="preserve">   9、卖方出现上述及其他违约行为应承担合同约定价30%的违约责任。</w:t>
      </w:r>
    </w:p>
    <w:p w14:paraId="54FCFA19">
      <w:pPr>
        <w:spacing w:line="360" w:lineRule="auto"/>
        <w:ind w:firstLine="420"/>
        <w:rPr>
          <w:rFonts w:hint="eastAsia" w:ascii="宋体" w:hAnsi="宋体"/>
          <w:kern w:val="0"/>
          <w:szCs w:val="24"/>
        </w:rPr>
      </w:pPr>
      <w:r>
        <w:rPr>
          <w:rFonts w:hint="eastAsia" w:ascii="宋体" w:hAnsi="宋体"/>
          <w:b/>
          <w:bCs/>
          <w:kern w:val="0"/>
          <w:szCs w:val="24"/>
        </w:rPr>
        <w:t>第九条</w:t>
      </w:r>
      <w:r>
        <w:rPr>
          <w:rFonts w:hint="eastAsia" w:ascii="宋体" w:hAnsi="宋体"/>
          <w:kern w:val="0"/>
          <w:szCs w:val="24"/>
        </w:rPr>
        <w:t xml:space="preserve"> 买卖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08136E85">
      <w:pPr>
        <w:spacing w:line="360" w:lineRule="auto"/>
        <w:ind w:firstLine="619" w:firstLineChars="257"/>
        <w:rPr>
          <w:rFonts w:hint="eastAsia" w:ascii="宋体" w:hAnsi="宋体"/>
          <w:kern w:val="0"/>
          <w:szCs w:val="24"/>
        </w:rPr>
      </w:pPr>
      <w:r>
        <w:rPr>
          <w:rFonts w:hint="eastAsia" w:ascii="宋体" w:hAnsi="宋体"/>
          <w:b/>
          <w:bCs/>
          <w:kern w:val="0"/>
          <w:szCs w:val="24"/>
        </w:rPr>
        <w:t>第十条</w:t>
      </w:r>
      <w:r>
        <w:rPr>
          <w:rFonts w:hint="eastAsia" w:ascii="宋体" w:hAnsi="宋体"/>
          <w:kern w:val="0"/>
          <w:szCs w:val="24"/>
        </w:rPr>
        <w:t xml:space="preserve"> 因执行本合同发生的一切争议，双方应首先友好协商解决。经协商不能解决，应向买方所在地人民法院提起诉讼。因诉讼产生的诉讼费、律师费、保全费、保全担保费、鉴定费、评估费等费用均由卖方承担。在诉讼期间，除必须在诉讼过程中进行解决的问题外，合同其余部分应继续履行。</w:t>
      </w:r>
    </w:p>
    <w:p w14:paraId="6C83AB32">
      <w:pPr>
        <w:spacing w:line="360" w:lineRule="auto"/>
        <w:ind w:firstLine="420"/>
        <w:rPr>
          <w:rFonts w:hint="eastAsia" w:ascii="宋体" w:hAnsi="宋体"/>
          <w:kern w:val="0"/>
          <w:szCs w:val="24"/>
        </w:rPr>
      </w:pPr>
      <w:r>
        <w:rPr>
          <w:rFonts w:hint="eastAsia" w:ascii="宋体" w:hAnsi="宋体"/>
          <w:b/>
          <w:bCs/>
          <w:kern w:val="0"/>
          <w:szCs w:val="24"/>
        </w:rPr>
        <w:t>第十一条</w:t>
      </w:r>
      <w:r>
        <w:rPr>
          <w:rFonts w:hint="eastAsia" w:ascii="宋体" w:hAnsi="宋体"/>
          <w:kern w:val="0"/>
          <w:szCs w:val="24"/>
        </w:rPr>
        <w:t xml:space="preserve"> 买卖双方有一方有正当理由要求变更本合同，须提前一个月以书面形式通知对方并协商解决，双方应签署变更合同。 </w:t>
      </w:r>
    </w:p>
    <w:p w14:paraId="124B96ED">
      <w:pPr>
        <w:spacing w:line="360" w:lineRule="auto"/>
        <w:ind w:firstLine="420"/>
        <w:rPr>
          <w:rFonts w:hint="eastAsia" w:ascii="宋体" w:hAnsi="宋体"/>
          <w:kern w:val="0"/>
          <w:szCs w:val="24"/>
        </w:rPr>
      </w:pPr>
      <w:r>
        <w:rPr>
          <w:rFonts w:hint="eastAsia" w:ascii="宋体" w:hAnsi="宋体"/>
          <w:b/>
          <w:bCs/>
          <w:kern w:val="0"/>
          <w:szCs w:val="24"/>
        </w:rPr>
        <w:t>第十二条</w:t>
      </w:r>
      <w:r>
        <w:rPr>
          <w:rFonts w:hint="eastAsia" w:ascii="宋体" w:hAnsi="宋体"/>
          <w:kern w:val="0"/>
          <w:szCs w:val="24"/>
        </w:rPr>
        <w:t xml:space="preserve"> 本合同期满双方不再续约或者因一方违约导致本合同无法履行，则本合同终止。但合同的终止不得损害第三方的利益，双方应为此做出合理安排。 </w:t>
      </w:r>
    </w:p>
    <w:p w14:paraId="78E9BC04">
      <w:pPr>
        <w:spacing w:line="360" w:lineRule="auto"/>
        <w:ind w:firstLine="420"/>
        <w:rPr>
          <w:rFonts w:hint="eastAsia" w:ascii="宋体" w:hAnsi="宋体"/>
          <w:kern w:val="0"/>
          <w:szCs w:val="24"/>
        </w:rPr>
      </w:pPr>
      <w:r>
        <w:rPr>
          <w:rFonts w:hint="eastAsia" w:ascii="宋体" w:hAnsi="宋体"/>
          <w:b/>
          <w:bCs/>
          <w:kern w:val="0"/>
          <w:szCs w:val="24"/>
        </w:rPr>
        <w:t>第十三条</w:t>
      </w:r>
      <w:r>
        <w:rPr>
          <w:rFonts w:hint="eastAsia" w:ascii="宋体" w:hAnsi="宋体"/>
          <w:kern w:val="0"/>
          <w:szCs w:val="24"/>
        </w:rPr>
        <w:t xml:space="preserve"> 未经对方同意，买卖任何一方不得将本合同部分或全部权利和义务转让给第三方。</w:t>
      </w:r>
    </w:p>
    <w:p w14:paraId="39DECEF4">
      <w:pPr>
        <w:spacing w:line="360" w:lineRule="auto"/>
        <w:ind w:firstLine="420"/>
        <w:rPr>
          <w:rFonts w:hint="eastAsia" w:ascii="宋体" w:hAnsi="宋体"/>
          <w:kern w:val="0"/>
          <w:szCs w:val="24"/>
        </w:rPr>
      </w:pPr>
      <w:r>
        <w:rPr>
          <w:rFonts w:hint="eastAsia" w:ascii="宋体" w:hAnsi="宋体"/>
          <w:b/>
          <w:bCs/>
          <w:kern w:val="0"/>
          <w:szCs w:val="24"/>
        </w:rPr>
        <w:t>第十四条</w:t>
      </w:r>
      <w:r>
        <w:rPr>
          <w:rFonts w:hint="eastAsia" w:ascii="宋体" w:hAnsi="宋体"/>
          <w:kern w:val="0"/>
          <w:szCs w:val="24"/>
        </w:rPr>
        <w:t xml:space="preserve"> 本合同中涉及的所有“通知”、“同意”、“确认” 等事项均应以书面形式做出，并作为履行合同的依据。</w:t>
      </w:r>
    </w:p>
    <w:p w14:paraId="33B636E4">
      <w:pPr>
        <w:spacing w:line="360" w:lineRule="auto"/>
        <w:ind w:firstLine="420"/>
        <w:rPr>
          <w:rFonts w:hint="eastAsia" w:ascii="宋体" w:hAnsi="宋体"/>
          <w:kern w:val="0"/>
          <w:szCs w:val="24"/>
        </w:rPr>
      </w:pPr>
      <w:r>
        <w:rPr>
          <w:rFonts w:hint="eastAsia" w:ascii="宋体" w:hAnsi="宋体"/>
          <w:b/>
          <w:bCs/>
          <w:kern w:val="0"/>
          <w:szCs w:val="24"/>
        </w:rPr>
        <w:t>第十五条</w:t>
      </w:r>
      <w:r>
        <w:rPr>
          <w:rFonts w:hint="eastAsia" w:ascii="宋体" w:hAnsi="宋体"/>
          <w:kern w:val="0"/>
          <w:szCs w:val="24"/>
        </w:rPr>
        <w:t xml:space="preserve"> 本合同有关附件及补充合同是本合同不可分割的组成部分，与本合同具有同等法律效力；本合同未尽事宜，双方另行协商并签署书面补充协议，作为本合同的附件，与本合同具有同等法律效力。</w:t>
      </w:r>
    </w:p>
    <w:p w14:paraId="706490E8">
      <w:pPr>
        <w:spacing w:line="360" w:lineRule="auto"/>
        <w:rPr>
          <w:rFonts w:hint="eastAsia" w:ascii="宋体" w:hAnsi="宋体"/>
          <w:b/>
          <w:szCs w:val="24"/>
        </w:rPr>
      </w:pPr>
      <w:r>
        <w:rPr>
          <w:rFonts w:hint="eastAsia" w:ascii="宋体" w:hAnsi="宋体"/>
          <w:b/>
          <w:szCs w:val="24"/>
        </w:rPr>
        <w:t>三、服务内容</w:t>
      </w:r>
    </w:p>
    <w:p w14:paraId="196C9B28">
      <w:pPr>
        <w:spacing w:line="360" w:lineRule="auto"/>
        <w:ind w:firstLine="420"/>
        <w:rPr>
          <w:rFonts w:hint="eastAsia" w:ascii="宋体" w:hAnsi="宋体"/>
          <w:kern w:val="0"/>
          <w:szCs w:val="24"/>
        </w:rPr>
      </w:pPr>
      <w:bookmarkStart w:id="5" w:name="_GoBack"/>
      <w:r>
        <w:rPr>
          <w:rFonts w:hint="eastAsia" w:ascii="宋体" w:hAnsi="宋体"/>
          <w:kern w:val="0"/>
          <w:szCs w:val="24"/>
        </w:rPr>
        <w:t>本次项目旨在满足在校师生教育教学和对外交流需求，为学校官网、办公OA系统、教务系统、招生平台及校园邮箱系统提供域名注册解析服务，同时通过与运营商链路出口构建校园网多出口架构并实现互为备份，保障各校区间数据高效交互，为后续学校信息化数据整合奠定基础。具体服务内容如下：</w:t>
      </w:r>
    </w:p>
    <w:p w14:paraId="20AA3E90">
      <w:pPr>
        <w:spacing w:line="360" w:lineRule="auto"/>
        <w:ind w:firstLine="420"/>
        <w:rPr>
          <w:rFonts w:hint="eastAsia" w:ascii="宋体" w:hAnsi="宋体"/>
          <w:kern w:val="0"/>
          <w:szCs w:val="24"/>
        </w:rPr>
      </w:pPr>
      <w:r>
        <w:rPr>
          <w:rFonts w:hint="eastAsia" w:ascii="宋体" w:hAnsi="宋体"/>
          <w:kern w:val="0"/>
          <w:szCs w:val="24"/>
        </w:rPr>
        <w:t>1.为学校提供100M教育网独享带宽。</w:t>
      </w:r>
    </w:p>
    <w:p w14:paraId="39D533AF">
      <w:pPr>
        <w:spacing w:line="360" w:lineRule="auto"/>
        <w:ind w:firstLine="420"/>
        <w:rPr>
          <w:rFonts w:hint="eastAsia" w:ascii="宋体" w:hAnsi="宋体"/>
          <w:kern w:val="0"/>
          <w:szCs w:val="24"/>
        </w:rPr>
      </w:pPr>
      <w:r>
        <w:rPr>
          <w:rFonts w:hint="eastAsia" w:ascii="宋体" w:hAnsi="宋体"/>
          <w:kern w:val="0"/>
          <w:szCs w:val="24"/>
        </w:rPr>
        <w:t>2.为学校开通下一代互联网IPv6接入服务。</w:t>
      </w:r>
    </w:p>
    <w:p w14:paraId="0866FE61">
      <w:pPr>
        <w:spacing w:line="360" w:lineRule="auto"/>
        <w:ind w:firstLine="420"/>
        <w:rPr>
          <w:rFonts w:hint="eastAsia" w:ascii="宋体" w:hAnsi="宋体"/>
          <w:kern w:val="0"/>
          <w:szCs w:val="24"/>
        </w:rPr>
      </w:pPr>
      <w:r>
        <w:rPr>
          <w:rFonts w:hint="eastAsia" w:ascii="宋体" w:hAnsi="宋体"/>
          <w:kern w:val="0"/>
          <w:szCs w:val="24"/>
        </w:rPr>
        <w:t>3.提供32个IPv4公有地址。</w:t>
      </w:r>
    </w:p>
    <w:p w14:paraId="3564AFB1">
      <w:pPr>
        <w:spacing w:line="360" w:lineRule="auto"/>
        <w:ind w:firstLine="420"/>
        <w:rPr>
          <w:rFonts w:hint="eastAsia" w:ascii="宋体" w:hAnsi="宋体"/>
          <w:kern w:val="0"/>
          <w:szCs w:val="24"/>
        </w:rPr>
      </w:pPr>
      <w:r>
        <w:rPr>
          <w:rFonts w:hint="eastAsia" w:ascii="宋体" w:hAnsi="宋体"/>
          <w:kern w:val="0"/>
          <w:szCs w:val="24"/>
        </w:rPr>
        <w:t>4.提供一段/48位IPv6地址，保证学校后期IPv6规模化部署需求。</w:t>
      </w:r>
    </w:p>
    <w:p w14:paraId="1170458F">
      <w:pPr>
        <w:spacing w:line="360" w:lineRule="auto"/>
        <w:ind w:firstLine="420"/>
        <w:rPr>
          <w:rFonts w:hint="eastAsia" w:ascii="宋体" w:hAnsi="宋体"/>
          <w:kern w:val="0"/>
          <w:szCs w:val="24"/>
        </w:rPr>
      </w:pPr>
      <w:r>
        <w:rPr>
          <w:rFonts w:hint="eastAsia" w:ascii="宋体" w:hAnsi="宋体"/>
          <w:kern w:val="0"/>
          <w:szCs w:val="24"/>
        </w:rPr>
        <w:t>5.提供xatzy.edu.cn域名注册解析服务。</w:t>
      </w:r>
    </w:p>
    <w:p w14:paraId="419844FF">
      <w:pPr>
        <w:spacing w:line="360" w:lineRule="auto"/>
        <w:ind w:firstLine="420"/>
        <w:rPr>
          <w:rFonts w:hint="eastAsia" w:ascii="宋体" w:hAnsi="宋体"/>
          <w:kern w:val="0"/>
          <w:szCs w:val="24"/>
        </w:rPr>
      </w:pPr>
      <w:r>
        <w:rPr>
          <w:rFonts w:hint="eastAsia" w:ascii="宋体" w:hAnsi="宋体"/>
          <w:kern w:val="0"/>
          <w:szCs w:val="24"/>
        </w:rPr>
        <w:t>6.提供龙首、港务校区互联专线一条。</w:t>
      </w:r>
    </w:p>
    <w:p w14:paraId="47204974">
      <w:pPr>
        <w:spacing w:line="360" w:lineRule="auto"/>
        <w:ind w:firstLine="420"/>
        <w:rPr>
          <w:rFonts w:hint="eastAsia" w:ascii="宋体" w:hAnsi="宋体"/>
          <w:kern w:val="0"/>
          <w:szCs w:val="24"/>
        </w:rPr>
      </w:pPr>
      <w:r>
        <w:rPr>
          <w:rFonts w:hint="eastAsia" w:ascii="宋体" w:hAnsi="宋体"/>
          <w:kern w:val="0"/>
          <w:szCs w:val="24"/>
        </w:rPr>
        <w:t>7.负责合同期内端到端的链路维护。</w:t>
      </w:r>
    </w:p>
    <w:p w14:paraId="5D180A71">
      <w:pPr>
        <w:spacing w:line="360" w:lineRule="auto"/>
        <w:ind w:firstLine="420"/>
        <w:rPr>
          <w:rFonts w:hint="eastAsia" w:ascii="宋体" w:hAnsi="宋体"/>
          <w:kern w:val="0"/>
          <w:szCs w:val="24"/>
        </w:rPr>
      </w:pPr>
      <w:r>
        <w:rPr>
          <w:rFonts w:hint="eastAsia" w:ascii="宋体" w:hAnsi="宋体"/>
          <w:kern w:val="0"/>
          <w:szCs w:val="24"/>
        </w:rPr>
        <w:t>8.协助学校做好网络出口优化工作，提供免费的技术支撑保障。</w:t>
      </w:r>
    </w:p>
    <w:bookmarkEnd w:id="5"/>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宋体-方正超大字符集"/>
    <w:panose1 w:val="02010601030101010101"/>
    <w:charset w:val="86"/>
    <w:family w:val="auto"/>
    <w:pitch w:val="default"/>
    <w:sig w:usb0="00000000" w:usb1="00000000" w:usb2="00000010" w:usb3="00000000" w:csb0="00040000" w:csb1="00000000"/>
    <w:embedRegular r:id="rId1" w:fontKey="{CB299352-6F1D-41AC-A0B8-A0E390DE98BE}"/>
  </w:font>
  <w:font w:name="宋体-方正超大字符集">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embedRegular r:id="rId2" w:fontKey="{B6EE01EC-2B75-49C2-B0DF-09E9AFAFE3D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2EB2A">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AE5C56D">
                          <w:pPr>
                            <w:pStyle w:val="7"/>
                            <w:rPr>
                              <w:sz w:val="16"/>
                              <w:szCs w:val="16"/>
                            </w:rPr>
                          </w:pPr>
                          <w:r>
                            <w:rPr>
                              <w:sz w:val="16"/>
                              <w:szCs w:val="16"/>
                            </w:rPr>
                            <w:t xml:space="preserve">第 </w:t>
                          </w:r>
                          <w:r>
                            <w:rPr>
                              <w:sz w:val="16"/>
                              <w:szCs w:val="16"/>
                            </w:rPr>
                            <w:fldChar w:fldCharType="begin"/>
                          </w:r>
                          <w:r>
                            <w:rPr>
                              <w:sz w:val="16"/>
                              <w:szCs w:val="16"/>
                            </w:rPr>
                            <w:instrText xml:space="preserve"> PAGE  \* MERGEFORMAT </w:instrText>
                          </w:r>
                          <w:r>
                            <w:rPr>
                              <w:sz w:val="16"/>
                              <w:szCs w:val="16"/>
                            </w:rPr>
                            <w:fldChar w:fldCharType="separate"/>
                          </w:r>
                          <w:r>
                            <w:rPr>
                              <w:sz w:val="16"/>
                              <w:szCs w:val="16"/>
                            </w:rPr>
                            <w:t>1</w:t>
                          </w:r>
                          <w:r>
                            <w:rPr>
                              <w:sz w:val="16"/>
                              <w:szCs w:val="16"/>
                            </w:rPr>
                            <w:fldChar w:fldCharType="end"/>
                          </w:r>
                          <w:r>
                            <w:rPr>
                              <w:sz w:val="16"/>
                              <w:szCs w:val="16"/>
                            </w:rPr>
                            <w:t xml:space="preserve"> 页</w:t>
                          </w:r>
                          <w:r>
                            <w:rPr>
                              <w:rFonts w:hint="eastAsia"/>
                              <w:sz w:val="16"/>
                              <w:szCs w:val="16"/>
                            </w:rPr>
                            <w:t xml:space="preserve"> /</w:t>
                          </w:r>
                          <w:r>
                            <w:rPr>
                              <w:sz w:val="16"/>
                              <w:szCs w:val="16"/>
                            </w:rPr>
                            <w:t xml:space="preserve"> 共 </w:t>
                          </w:r>
                          <w:r>
                            <w:rPr>
                              <w:sz w:val="16"/>
                              <w:szCs w:val="16"/>
                            </w:rPr>
                            <w:fldChar w:fldCharType="begin"/>
                          </w:r>
                          <w:r>
                            <w:rPr>
                              <w:sz w:val="16"/>
                              <w:szCs w:val="16"/>
                            </w:rPr>
                            <w:instrText xml:space="preserve"> NUMPAGES  \* MERGEFORMAT </w:instrText>
                          </w:r>
                          <w:r>
                            <w:rPr>
                              <w:sz w:val="16"/>
                              <w:szCs w:val="16"/>
                            </w:rPr>
                            <w:fldChar w:fldCharType="separate"/>
                          </w:r>
                          <w:r>
                            <w:rPr>
                              <w:sz w:val="16"/>
                              <w:szCs w:val="16"/>
                            </w:rPr>
                            <w:t>9</w:t>
                          </w:r>
                          <w:r>
                            <w:rPr>
                              <w:sz w:val="16"/>
                              <w:szCs w:val="16"/>
                            </w:rPr>
                            <w:fldChar w:fldCharType="end"/>
                          </w:r>
                          <w:r>
                            <w:rPr>
                              <w:sz w:val="16"/>
                              <w:szCs w:val="16"/>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4AE5C56D">
                    <w:pPr>
                      <w:pStyle w:val="7"/>
                      <w:rPr>
                        <w:sz w:val="16"/>
                        <w:szCs w:val="16"/>
                      </w:rPr>
                    </w:pPr>
                    <w:r>
                      <w:rPr>
                        <w:sz w:val="16"/>
                        <w:szCs w:val="16"/>
                      </w:rPr>
                      <w:t xml:space="preserve">第 </w:t>
                    </w:r>
                    <w:r>
                      <w:rPr>
                        <w:sz w:val="16"/>
                        <w:szCs w:val="16"/>
                      </w:rPr>
                      <w:fldChar w:fldCharType="begin"/>
                    </w:r>
                    <w:r>
                      <w:rPr>
                        <w:sz w:val="16"/>
                        <w:szCs w:val="16"/>
                      </w:rPr>
                      <w:instrText xml:space="preserve"> PAGE  \* MERGEFORMAT </w:instrText>
                    </w:r>
                    <w:r>
                      <w:rPr>
                        <w:sz w:val="16"/>
                        <w:szCs w:val="16"/>
                      </w:rPr>
                      <w:fldChar w:fldCharType="separate"/>
                    </w:r>
                    <w:r>
                      <w:rPr>
                        <w:sz w:val="16"/>
                        <w:szCs w:val="16"/>
                      </w:rPr>
                      <w:t>1</w:t>
                    </w:r>
                    <w:r>
                      <w:rPr>
                        <w:sz w:val="16"/>
                        <w:szCs w:val="16"/>
                      </w:rPr>
                      <w:fldChar w:fldCharType="end"/>
                    </w:r>
                    <w:r>
                      <w:rPr>
                        <w:sz w:val="16"/>
                        <w:szCs w:val="16"/>
                      </w:rPr>
                      <w:t xml:space="preserve"> 页</w:t>
                    </w:r>
                    <w:r>
                      <w:rPr>
                        <w:rFonts w:hint="eastAsia"/>
                        <w:sz w:val="16"/>
                        <w:szCs w:val="16"/>
                      </w:rPr>
                      <w:t xml:space="preserve"> /</w:t>
                    </w:r>
                    <w:r>
                      <w:rPr>
                        <w:sz w:val="16"/>
                        <w:szCs w:val="16"/>
                      </w:rPr>
                      <w:t xml:space="preserve"> 共 </w:t>
                    </w:r>
                    <w:r>
                      <w:rPr>
                        <w:sz w:val="16"/>
                        <w:szCs w:val="16"/>
                      </w:rPr>
                      <w:fldChar w:fldCharType="begin"/>
                    </w:r>
                    <w:r>
                      <w:rPr>
                        <w:sz w:val="16"/>
                        <w:szCs w:val="16"/>
                      </w:rPr>
                      <w:instrText xml:space="preserve"> NUMPAGES  \* MERGEFORMAT </w:instrText>
                    </w:r>
                    <w:r>
                      <w:rPr>
                        <w:sz w:val="16"/>
                        <w:szCs w:val="16"/>
                      </w:rPr>
                      <w:fldChar w:fldCharType="separate"/>
                    </w:r>
                    <w:r>
                      <w:rPr>
                        <w:sz w:val="16"/>
                        <w:szCs w:val="16"/>
                      </w:rPr>
                      <w:t>9</w:t>
                    </w:r>
                    <w:r>
                      <w:rPr>
                        <w:sz w:val="16"/>
                        <w:szCs w:val="16"/>
                      </w:rPr>
                      <w:fldChar w:fldCharType="end"/>
                    </w:r>
                    <w:r>
                      <w:rPr>
                        <w:sz w:val="16"/>
                        <w:szCs w:val="16"/>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3AC097"/>
    <w:multiLevelType w:val="singleLevel"/>
    <w:tmpl w:val="AF3AC097"/>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zNWNjYTI4YzA1MGI3MjY5YjkyMTMxNTc3NWNkNzcifQ=="/>
  </w:docVars>
  <w:rsids>
    <w:rsidRoot w:val="5FED63D8"/>
    <w:rsid w:val="00002F8F"/>
    <w:rsid w:val="00005D2E"/>
    <w:rsid w:val="000367E1"/>
    <w:rsid w:val="00062A16"/>
    <w:rsid w:val="00084DB7"/>
    <w:rsid w:val="000A6C01"/>
    <w:rsid w:val="000E4374"/>
    <w:rsid w:val="001021E9"/>
    <w:rsid w:val="00104E83"/>
    <w:rsid w:val="00111E85"/>
    <w:rsid w:val="00114F58"/>
    <w:rsid w:val="00125D2F"/>
    <w:rsid w:val="00135F6E"/>
    <w:rsid w:val="00147354"/>
    <w:rsid w:val="00152960"/>
    <w:rsid w:val="00156164"/>
    <w:rsid w:val="00187B6E"/>
    <w:rsid w:val="00195A2D"/>
    <w:rsid w:val="001B3BDA"/>
    <w:rsid w:val="001B4606"/>
    <w:rsid w:val="001E1256"/>
    <w:rsid w:val="0020151B"/>
    <w:rsid w:val="002113D8"/>
    <w:rsid w:val="00215A3F"/>
    <w:rsid w:val="00217742"/>
    <w:rsid w:val="00217F95"/>
    <w:rsid w:val="00223CB9"/>
    <w:rsid w:val="00233E4E"/>
    <w:rsid w:val="00247763"/>
    <w:rsid w:val="00260976"/>
    <w:rsid w:val="0026665C"/>
    <w:rsid w:val="0027183C"/>
    <w:rsid w:val="0027226C"/>
    <w:rsid w:val="00282B0F"/>
    <w:rsid w:val="00291172"/>
    <w:rsid w:val="002B12D4"/>
    <w:rsid w:val="002B5A13"/>
    <w:rsid w:val="002E25C3"/>
    <w:rsid w:val="002E5A3D"/>
    <w:rsid w:val="002F5928"/>
    <w:rsid w:val="002F7A0C"/>
    <w:rsid w:val="0033022E"/>
    <w:rsid w:val="00344851"/>
    <w:rsid w:val="00345FD5"/>
    <w:rsid w:val="00354AFC"/>
    <w:rsid w:val="00367134"/>
    <w:rsid w:val="0037254E"/>
    <w:rsid w:val="00382F98"/>
    <w:rsid w:val="00385115"/>
    <w:rsid w:val="003B423F"/>
    <w:rsid w:val="003C09B3"/>
    <w:rsid w:val="003E4F44"/>
    <w:rsid w:val="003F384A"/>
    <w:rsid w:val="003F4761"/>
    <w:rsid w:val="003F6AFD"/>
    <w:rsid w:val="00412B26"/>
    <w:rsid w:val="00427CB3"/>
    <w:rsid w:val="00472D5A"/>
    <w:rsid w:val="0047511D"/>
    <w:rsid w:val="00476286"/>
    <w:rsid w:val="004D40EA"/>
    <w:rsid w:val="004D60C7"/>
    <w:rsid w:val="004D7F0E"/>
    <w:rsid w:val="00522415"/>
    <w:rsid w:val="00537F21"/>
    <w:rsid w:val="00542751"/>
    <w:rsid w:val="00564A5B"/>
    <w:rsid w:val="0057559E"/>
    <w:rsid w:val="00577C12"/>
    <w:rsid w:val="00582537"/>
    <w:rsid w:val="00582CA2"/>
    <w:rsid w:val="005925CD"/>
    <w:rsid w:val="005A1D4A"/>
    <w:rsid w:val="005A2D02"/>
    <w:rsid w:val="005A3E7C"/>
    <w:rsid w:val="005A61AF"/>
    <w:rsid w:val="005C3DD2"/>
    <w:rsid w:val="00600741"/>
    <w:rsid w:val="00601D35"/>
    <w:rsid w:val="00602E23"/>
    <w:rsid w:val="006163E5"/>
    <w:rsid w:val="00633CF7"/>
    <w:rsid w:val="00654690"/>
    <w:rsid w:val="006742D9"/>
    <w:rsid w:val="0068258E"/>
    <w:rsid w:val="00684251"/>
    <w:rsid w:val="0068696A"/>
    <w:rsid w:val="00691FCE"/>
    <w:rsid w:val="006E431B"/>
    <w:rsid w:val="006F40C5"/>
    <w:rsid w:val="007221D3"/>
    <w:rsid w:val="0075063D"/>
    <w:rsid w:val="00766362"/>
    <w:rsid w:val="00773A11"/>
    <w:rsid w:val="007A0A8F"/>
    <w:rsid w:val="007F493F"/>
    <w:rsid w:val="007F58C8"/>
    <w:rsid w:val="00811E4A"/>
    <w:rsid w:val="00824B07"/>
    <w:rsid w:val="0083171D"/>
    <w:rsid w:val="00852DEA"/>
    <w:rsid w:val="00867F0A"/>
    <w:rsid w:val="00881615"/>
    <w:rsid w:val="00887F0A"/>
    <w:rsid w:val="00892207"/>
    <w:rsid w:val="008A3541"/>
    <w:rsid w:val="008B6526"/>
    <w:rsid w:val="009016E5"/>
    <w:rsid w:val="009206F4"/>
    <w:rsid w:val="0092291E"/>
    <w:rsid w:val="00923187"/>
    <w:rsid w:val="00931C7E"/>
    <w:rsid w:val="00941044"/>
    <w:rsid w:val="0094450C"/>
    <w:rsid w:val="00952587"/>
    <w:rsid w:val="00954E8B"/>
    <w:rsid w:val="00971CE7"/>
    <w:rsid w:val="0099465A"/>
    <w:rsid w:val="0099702F"/>
    <w:rsid w:val="009E0E95"/>
    <w:rsid w:val="009E3B14"/>
    <w:rsid w:val="009F2546"/>
    <w:rsid w:val="009F5022"/>
    <w:rsid w:val="00A0036F"/>
    <w:rsid w:val="00A33E75"/>
    <w:rsid w:val="00A34D1F"/>
    <w:rsid w:val="00A52E2F"/>
    <w:rsid w:val="00A57168"/>
    <w:rsid w:val="00A8284B"/>
    <w:rsid w:val="00AB0528"/>
    <w:rsid w:val="00AC6EF3"/>
    <w:rsid w:val="00AC7BE2"/>
    <w:rsid w:val="00AC7DAF"/>
    <w:rsid w:val="00AE2C1E"/>
    <w:rsid w:val="00AF277E"/>
    <w:rsid w:val="00B11BA8"/>
    <w:rsid w:val="00B33510"/>
    <w:rsid w:val="00B72653"/>
    <w:rsid w:val="00B91E67"/>
    <w:rsid w:val="00BF7A1D"/>
    <w:rsid w:val="00C11978"/>
    <w:rsid w:val="00C16059"/>
    <w:rsid w:val="00C264A9"/>
    <w:rsid w:val="00C33A58"/>
    <w:rsid w:val="00C4252F"/>
    <w:rsid w:val="00C47465"/>
    <w:rsid w:val="00C5116B"/>
    <w:rsid w:val="00C66DD8"/>
    <w:rsid w:val="00C82A09"/>
    <w:rsid w:val="00CB36B5"/>
    <w:rsid w:val="00CE6504"/>
    <w:rsid w:val="00CF2286"/>
    <w:rsid w:val="00D1731A"/>
    <w:rsid w:val="00D20C29"/>
    <w:rsid w:val="00D66C76"/>
    <w:rsid w:val="00D67CBF"/>
    <w:rsid w:val="00D93495"/>
    <w:rsid w:val="00DA3BD1"/>
    <w:rsid w:val="00E15312"/>
    <w:rsid w:val="00E40A8A"/>
    <w:rsid w:val="00E55417"/>
    <w:rsid w:val="00E61020"/>
    <w:rsid w:val="00E64E51"/>
    <w:rsid w:val="00E76EF0"/>
    <w:rsid w:val="00E77636"/>
    <w:rsid w:val="00E83C61"/>
    <w:rsid w:val="00EC3C5E"/>
    <w:rsid w:val="00ED3639"/>
    <w:rsid w:val="00ED3EAB"/>
    <w:rsid w:val="00EF0E9B"/>
    <w:rsid w:val="00F111C0"/>
    <w:rsid w:val="00F51F5F"/>
    <w:rsid w:val="00F5779F"/>
    <w:rsid w:val="00F9147B"/>
    <w:rsid w:val="00FA2B53"/>
    <w:rsid w:val="00FC4959"/>
    <w:rsid w:val="00FD3424"/>
    <w:rsid w:val="00FF0224"/>
    <w:rsid w:val="01B93EE0"/>
    <w:rsid w:val="02DB6915"/>
    <w:rsid w:val="03800D34"/>
    <w:rsid w:val="04397768"/>
    <w:rsid w:val="054D5478"/>
    <w:rsid w:val="05BF1B7D"/>
    <w:rsid w:val="05EC3B49"/>
    <w:rsid w:val="066E3601"/>
    <w:rsid w:val="07433EF7"/>
    <w:rsid w:val="07560368"/>
    <w:rsid w:val="08180A58"/>
    <w:rsid w:val="0837350B"/>
    <w:rsid w:val="096C444A"/>
    <w:rsid w:val="09FB6267"/>
    <w:rsid w:val="0A1B2852"/>
    <w:rsid w:val="0C0B6D32"/>
    <w:rsid w:val="0C5C2956"/>
    <w:rsid w:val="0C774C9E"/>
    <w:rsid w:val="0D9829C3"/>
    <w:rsid w:val="0EEB2F8F"/>
    <w:rsid w:val="0FB35ED0"/>
    <w:rsid w:val="0FE22574"/>
    <w:rsid w:val="10D2655B"/>
    <w:rsid w:val="11A04F42"/>
    <w:rsid w:val="12BC165D"/>
    <w:rsid w:val="137D5F06"/>
    <w:rsid w:val="13E122AF"/>
    <w:rsid w:val="13E64BE3"/>
    <w:rsid w:val="13E83022"/>
    <w:rsid w:val="145B10EE"/>
    <w:rsid w:val="14CE5904"/>
    <w:rsid w:val="14EE41FB"/>
    <w:rsid w:val="159A6C37"/>
    <w:rsid w:val="15B413A8"/>
    <w:rsid w:val="15BB45B7"/>
    <w:rsid w:val="15E979DE"/>
    <w:rsid w:val="16EA2570"/>
    <w:rsid w:val="18972950"/>
    <w:rsid w:val="191355B2"/>
    <w:rsid w:val="19B1359D"/>
    <w:rsid w:val="1A243DCA"/>
    <w:rsid w:val="1A5C28A9"/>
    <w:rsid w:val="1AFC50D3"/>
    <w:rsid w:val="1B252495"/>
    <w:rsid w:val="1BA2788A"/>
    <w:rsid w:val="1DE52597"/>
    <w:rsid w:val="1E0423C5"/>
    <w:rsid w:val="1F543A73"/>
    <w:rsid w:val="20462102"/>
    <w:rsid w:val="20885230"/>
    <w:rsid w:val="21414DE3"/>
    <w:rsid w:val="21B96760"/>
    <w:rsid w:val="21DE1E4A"/>
    <w:rsid w:val="224131C1"/>
    <w:rsid w:val="224B1156"/>
    <w:rsid w:val="22931946"/>
    <w:rsid w:val="25324DCD"/>
    <w:rsid w:val="2666499F"/>
    <w:rsid w:val="2694079E"/>
    <w:rsid w:val="284A76B9"/>
    <w:rsid w:val="288E6299"/>
    <w:rsid w:val="28F00C25"/>
    <w:rsid w:val="29842A7C"/>
    <w:rsid w:val="2ABF7AE4"/>
    <w:rsid w:val="2BD0215F"/>
    <w:rsid w:val="2C634B60"/>
    <w:rsid w:val="2C876DF2"/>
    <w:rsid w:val="2C8F472B"/>
    <w:rsid w:val="2D581143"/>
    <w:rsid w:val="2E1848FC"/>
    <w:rsid w:val="2E2A1718"/>
    <w:rsid w:val="2EB96346"/>
    <w:rsid w:val="2F526CA4"/>
    <w:rsid w:val="2F9A1CD1"/>
    <w:rsid w:val="30577460"/>
    <w:rsid w:val="30BA4FD6"/>
    <w:rsid w:val="31187057"/>
    <w:rsid w:val="322A6BDA"/>
    <w:rsid w:val="330A6248"/>
    <w:rsid w:val="333B7830"/>
    <w:rsid w:val="33452BAA"/>
    <w:rsid w:val="34045566"/>
    <w:rsid w:val="35DA54E6"/>
    <w:rsid w:val="36971C9C"/>
    <w:rsid w:val="391E61C3"/>
    <w:rsid w:val="39C82DD9"/>
    <w:rsid w:val="3A3F654C"/>
    <w:rsid w:val="3AF910BE"/>
    <w:rsid w:val="3BBC0CB1"/>
    <w:rsid w:val="3BFD046C"/>
    <w:rsid w:val="3C8446EA"/>
    <w:rsid w:val="3C9F0607"/>
    <w:rsid w:val="3CD34E1D"/>
    <w:rsid w:val="3D90216B"/>
    <w:rsid w:val="3FEB51AC"/>
    <w:rsid w:val="407A60D5"/>
    <w:rsid w:val="425C47D1"/>
    <w:rsid w:val="45046549"/>
    <w:rsid w:val="45912351"/>
    <w:rsid w:val="459D3AFE"/>
    <w:rsid w:val="45F67C81"/>
    <w:rsid w:val="46141AA7"/>
    <w:rsid w:val="46F36A6E"/>
    <w:rsid w:val="47905A6E"/>
    <w:rsid w:val="47ED3A0E"/>
    <w:rsid w:val="482F1982"/>
    <w:rsid w:val="48B76B5A"/>
    <w:rsid w:val="49142F9E"/>
    <w:rsid w:val="49626DF3"/>
    <w:rsid w:val="49ED7F9F"/>
    <w:rsid w:val="4ADC2719"/>
    <w:rsid w:val="4B7A7462"/>
    <w:rsid w:val="4B9049B6"/>
    <w:rsid w:val="4B9A66C0"/>
    <w:rsid w:val="4C76404F"/>
    <w:rsid w:val="4CF85112"/>
    <w:rsid w:val="4D110309"/>
    <w:rsid w:val="4D6326AF"/>
    <w:rsid w:val="4E557C94"/>
    <w:rsid w:val="4FA904C1"/>
    <w:rsid w:val="51422BA4"/>
    <w:rsid w:val="515B4604"/>
    <w:rsid w:val="51CA4604"/>
    <w:rsid w:val="52127F13"/>
    <w:rsid w:val="52133DB3"/>
    <w:rsid w:val="521627B9"/>
    <w:rsid w:val="53560736"/>
    <w:rsid w:val="54972E53"/>
    <w:rsid w:val="567205CE"/>
    <w:rsid w:val="56CB72F5"/>
    <w:rsid w:val="5774439B"/>
    <w:rsid w:val="59506C93"/>
    <w:rsid w:val="597E7244"/>
    <w:rsid w:val="598A2EE8"/>
    <w:rsid w:val="5BFB1E39"/>
    <w:rsid w:val="5C186FA6"/>
    <w:rsid w:val="5C57280E"/>
    <w:rsid w:val="5C57696D"/>
    <w:rsid w:val="5C882FDD"/>
    <w:rsid w:val="5E513E2B"/>
    <w:rsid w:val="5E8C7702"/>
    <w:rsid w:val="5E9D190F"/>
    <w:rsid w:val="5EE568CA"/>
    <w:rsid w:val="5F4C5CE4"/>
    <w:rsid w:val="5F540D28"/>
    <w:rsid w:val="5FED63D8"/>
    <w:rsid w:val="61A23999"/>
    <w:rsid w:val="62115573"/>
    <w:rsid w:val="65BF14FC"/>
    <w:rsid w:val="66E5373F"/>
    <w:rsid w:val="679A180F"/>
    <w:rsid w:val="67E2392A"/>
    <w:rsid w:val="67FB501D"/>
    <w:rsid w:val="687E0928"/>
    <w:rsid w:val="68EF720B"/>
    <w:rsid w:val="68F100AB"/>
    <w:rsid w:val="68F83FE7"/>
    <w:rsid w:val="690600B1"/>
    <w:rsid w:val="696C085C"/>
    <w:rsid w:val="69D07728"/>
    <w:rsid w:val="6B9F0C1C"/>
    <w:rsid w:val="6D341690"/>
    <w:rsid w:val="6D7E760C"/>
    <w:rsid w:val="6E4B6C92"/>
    <w:rsid w:val="6EC633C8"/>
    <w:rsid w:val="6EF9099F"/>
    <w:rsid w:val="6F4433A9"/>
    <w:rsid w:val="719515E7"/>
    <w:rsid w:val="71A63433"/>
    <w:rsid w:val="71E857EE"/>
    <w:rsid w:val="73593BFF"/>
    <w:rsid w:val="74411194"/>
    <w:rsid w:val="74BE07E5"/>
    <w:rsid w:val="76EC20A9"/>
    <w:rsid w:val="77AF5226"/>
    <w:rsid w:val="77D87954"/>
    <w:rsid w:val="78793335"/>
    <w:rsid w:val="788D4EE9"/>
    <w:rsid w:val="79B07E76"/>
    <w:rsid w:val="7A8B5D7D"/>
    <w:rsid w:val="7ACF0C4A"/>
    <w:rsid w:val="7AFB0655"/>
    <w:rsid w:val="7B0F1874"/>
    <w:rsid w:val="7CA33E88"/>
    <w:rsid w:val="7CBE7836"/>
    <w:rsid w:val="7D166078"/>
    <w:rsid w:val="7D861EFD"/>
    <w:rsid w:val="7DE73A70"/>
    <w:rsid w:val="7E9F7B01"/>
    <w:rsid w:val="7F702954"/>
    <w:rsid w:val="7FFB590F"/>
    <w:rsid w:val="FEB647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4"/>
    <w:qFormat/>
    <w:uiPriority w:val="0"/>
    <w:pPr>
      <w:ind w:firstLine="420" w:firstLineChars="100"/>
    </w:pPr>
  </w:style>
  <w:style w:type="paragraph" w:styleId="3">
    <w:name w:val="Body Text"/>
    <w:basedOn w:val="1"/>
    <w:next w:val="1"/>
    <w:qFormat/>
    <w:uiPriority w:val="0"/>
    <w:pPr>
      <w:spacing w:after="120"/>
    </w:pPr>
    <w:rPr>
      <w:sz w:val="21"/>
    </w:rPr>
  </w:style>
  <w:style w:type="paragraph" w:styleId="4">
    <w:name w:val="Body Text First Indent 2"/>
    <w:basedOn w:val="5"/>
    <w:qFormat/>
    <w:uiPriority w:val="99"/>
    <w:pPr>
      <w:spacing w:after="120"/>
      <w:ind w:left="420" w:leftChars="200" w:firstLine="420"/>
      <w:jc w:val="left"/>
    </w:pPr>
    <w:rPr>
      <w:sz w:val="20"/>
    </w:rPr>
  </w:style>
  <w:style w:type="paragraph" w:styleId="5">
    <w:name w:val="Body Text Indent"/>
    <w:basedOn w:val="1"/>
    <w:qFormat/>
    <w:uiPriority w:val="0"/>
    <w:pPr>
      <w:spacing w:afterLines="50" w:line="360" w:lineRule="exact"/>
      <w:ind w:firstLine="480" w:firstLineChars="200"/>
    </w:pPr>
    <w:rPr>
      <w:rFonts w:ascii="宋体" w:hAnsi="宋体"/>
      <w:szCs w:val="24"/>
    </w:rPr>
  </w:style>
  <w:style w:type="paragraph" w:styleId="6">
    <w:name w:val="annotation text"/>
    <w:basedOn w:val="1"/>
    <w:qFormat/>
    <w:uiPriority w:val="0"/>
    <w:pPr>
      <w:jc w:val="left"/>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11">
    <w:name w:val="无间隔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yixuewenjiao</Company>
  <Pages>9</Pages>
  <Words>5220</Words>
  <Characters>5374</Characters>
  <Lines>42</Lines>
  <Paragraphs>11</Paragraphs>
  <TotalTime>61</TotalTime>
  <ScaleCrop>false</ScaleCrop>
  <LinksUpToDate>false</LinksUpToDate>
  <CharactersWithSpaces>5805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2024-06-08T00:29:00Z</dcterms:created>
  <dc:creator>Weining</dc:creator>
  <cp:lastModifiedBy>MM</cp:lastModifiedBy>
  <dcterms:modified xsi:type="dcterms:W3CDTF">2025-05-21T05:14:26Z</dcterms:modified>
  <cp:revision>138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D11085DFD6894E02B96C137473AB0B79_13</vt:lpwstr>
  </property>
  <property fmtid="{D5CDD505-2E9C-101B-9397-08002B2CF9AE}" pid="4" name="KSOTemplateDocerSaveRecord">
    <vt:lpwstr>eyJoZGlkIjoiZjE0YzgwMDZiMGRhYzYxYTI2NTRlZjg0ZjkzMDI0ZDYiLCJ1c2VySWQiOiI2NDc2MTk1MzAifQ==</vt:lpwstr>
  </property>
</Properties>
</file>