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74FB2">
      <w:pPr>
        <w:pStyle w:val="2"/>
        <w:spacing w:before="210" w:after="210"/>
        <w:rPr>
          <w:color w:val="auto"/>
          <w:highlight w:val="none"/>
        </w:rPr>
      </w:pPr>
      <w:bookmarkStart w:id="0" w:name="_GoBack"/>
      <w:bookmarkEnd w:id="0"/>
      <w:r>
        <w:rPr>
          <w:rFonts w:hint="eastAsia"/>
          <w:color w:val="auto"/>
          <w:highlight w:val="none"/>
        </w:rPr>
        <w:t>合同文本</w:t>
      </w:r>
    </w:p>
    <w:p w14:paraId="6DBF54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西安市数据局</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（以下简称甲方）</w:t>
      </w:r>
      <w:r>
        <w:rPr>
          <w:rFonts w:hint="eastAsia" w:ascii="宋体" w:hAnsi="宋体" w:eastAsia="宋体" w:cs="宋体"/>
          <w:color w:val="auto"/>
          <w:sz w:val="24"/>
        </w:rPr>
        <w:t>采购，在</w:t>
      </w:r>
      <w:r>
        <w:rPr>
          <w:rFonts w:hint="eastAsia" w:ascii="宋体" w:hAnsi="宋体" w:eastAsia="宋体" w:cs="宋体"/>
          <w:color w:val="auto"/>
          <w:sz w:val="24"/>
          <w:u w:val="single"/>
          <w:lang w:val="en-US" w:eastAsia="zh-CN"/>
        </w:rPr>
        <w:t>西安市财政局</w:t>
      </w:r>
      <w:r>
        <w:rPr>
          <w:rFonts w:hint="eastAsia" w:ascii="宋体" w:hAnsi="宋体" w:eastAsia="宋体" w:cs="宋体"/>
          <w:color w:val="auto"/>
          <w:sz w:val="24"/>
        </w:rPr>
        <w:t>的监督管理下，由</w:t>
      </w:r>
      <w:r>
        <w:rPr>
          <w:rFonts w:hint="eastAsia" w:ascii="宋体" w:hAnsi="宋体" w:eastAsia="宋体" w:cs="宋体"/>
          <w:color w:val="auto"/>
          <w:sz w:val="24"/>
          <w:u w:val="single"/>
          <w:lang w:eastAsia="zh-CN"/>
        </w:rPr>
        <w:t>陕西钜信达工程项目管理有限公司</w:t>
      </w:r>
      <w:r>
        <w:rPr>
          <w:rFonts w:hint="eastAsia" w:ascii="宋体" w:hAnsi="宋体" w:eastAsia="宋体" w:cs="宋体"/>
          <w:color w:val="auto"/>
          <w:sz w:val="24"/>
        </w:rPr>
        <w:t>组织</w:t>
      </w:r>
      <w:r>
        <w:rPr>
          <w:rFonts w:hint="eastAsia" w:ascii="宋体" w:hAnsi="宋体" w:eastAsia="宋体" w:cs="宋体"/>
          <w:color w:val="auto"/>
          <w:sz w:val="24"/>
          <w:lang w:val="en-US" w:eastAsia="zh-CN"/>
        </w:rPr>
        <w:t>政府</w:t>
      </w:r>
      <w:r>
        <w:rPr>
          <w:rFonts w:hint="eastAsia" w:ascii="宋体" w:hAnsi="宋体" w:eastAsia="宋体" w:cs="宋体"/>
          <w:color w:val="auto"/>
          <w:sz w:val="24"/>
        </w:rPr>
        <w:t>采购，选定</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(以下简称乙方）为该项目</w:t>
      </w:r>
      <w:r>
        <w:rPr>
          <w:rFonts w:hint="eastAsia" w:ascii="宋体" w:hAnsi="宋体" w:eastAsia="宋体" w:cs="宋体"/>
          <w:color w:val="auto"/>
          <w:sz w:val="24"/>
          <w:lang w:val="en-US" w:eastAsia="zh-CN"/>
        </w:rPr>
        <w:t>中标</w:t>
      </w:r>
      <w:r>
        <w:rPr>
          <w:rFonts w:hint="eastAsia" w:ascii="宋体" w:hAnsi="宋体" w:eastAsia="宋体" w:cs="宋体"/>
          <w:color w:val="auto"/>
          <w:sz w:val="24"/>
        </w:rPr>
        <w:t>供应商。依据《中华人民共和国民法典》和《中华人民共和国政府采购法》，经甲、乙双方共同协商，按下述条款和条件签署本合同。</w:t>
      </w:r>
    </w:p>
    <w:p w14:paraId="74445C7B">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一、合同内容</w:t>
      </w:r>
    </w:p>
    <w:p w14:paraId="2461B13D">
      <w:pPr>
        <w:spacing w:beforeAutospacing="0" w:afterAutospacing="0" w:line="360" w:lineRule="auto"/>
        <w:ind w:firstLine="480" w:firstLineChars="200"/>
        <w:jc w:val="left"/>
        <w:rPr>
          <w:rFonts w:hint="eastAsia" w:ascii="宋体" w:hAnsi="宋体" w:eastAsia="宋体" w:cs="宋体"/>
          <w:color w:val="auto"/>
          <w:sz w:val="24"/>
        </w:rPr>
      </w:pPr>
      <w:r>
        <w:rPr>
          <w:rFonts w:hint="eastAsia" w:ascii="宋体" w:hAnsi="宋体" w:cs="宋体"/>
          <w:color w:val="auto"/>
          <w:sz w:val="24"/>
          <w:u w:val="single"/>
          <w:lang w:eastAsia="zh-CN"/>
        </w:rPr>
        <w:t>第六届西部数字经济博览会外事活动服务项目</w:t>
      </w:r>
      <w:r>
        <w:rPr>
          <w:rFonts w:hint="eastAsia" w:ascii="宋体" w:hAnsi="宋体" w:eastAsia="宋体" w:cs="宋体"/>
          <w:color w:val="auto"/>
          <w:sz w:val="24"/>
        </w:rPr>
        <w:t>，乙方负责按照合同确定的项目内容及组织安排完成项目，确保各项服务指标达到要求。</w:t>
      </w:r>
    </w:p>
    <w:p w14:paraId="6CB7B7BB">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二、合同价格</w:t>
      </w:r>
    </w:p>
    <w:p w14:paraId="5C947BAB">
      <w:pPr>
        <w:spacing w:beforeAutospacing="0" w:afterAutospacing="0" w:line="360" w:lineRule="auto"/>
        <w:ind w:left="420" w:leftChars="200" w:firstLine="240" w:firstLineChars="100"/>
        <w:jc w:val="left"/>
        <w:rPr>
          <w:rFonts w:hint="eastAsia" w:ascii="宋体" w:hAnsi="宋体" w:eastAsia="宋体" w:cs="宋体"/>
          <w:color w:val="auto"/>
          <w:sz w:val="24"/>
        </w:rPr>
      </w:pPr>
      <w:r>
        <w:rPr>
          <w:rFonts w:hint="eastAsia" w:ascii="宋体" w:hAnsi="宋体" w:eastAsia="宋体" w:cs="宋体"/>
          <w:color w:val="auto"/>
          <w:sz w:val="24"/>
        </w:rPr>
        <w:t>合同总价：</w:t>
      </w:r>
      <w:r>
        <w:rPr>
          <w:rFonts w:hint="eastAsia" w:ascii="宋体" w:hAnsi="宋体" w:eastAsia="宋体" w:cs="宋体"/>
          <w:color w:val="auto"/>
          <w:sz w:val="24"/>
          <w:u w:val="single"/>
        </w:rPr>
        <w:t xml:space="preserve">人民币       元整（¥         元） </w:t>
      </w:r>
    </w:p>
    <w:p w14:paraId="64371C0D">
      <w:pPr>
        <w:spacing w:beforeAutospacing="0" w:afterAutospacing="0" w:line="360" w:lineRule="auto"/>
        <w:ind w:firstLine="600" w:firstLineChars="250"/>
        <w:jc w:val="left"/>
        <w:rPr>
          <w:rFonts w:hint="eastAsia" w:ascii="宋体" w:hAnsi="宋体" w:eastAsia="宋体" w:cs="宋体"/>
          <w:color w:val="auto"/>
          <w:sz w:val="24"/>
        </w:rPr>
      </w:pPr>
      <w:r>
        <w:rPr>
          <w:rFonts w:hint="eastAsia" w:ascii="宋体" w:hAnsi="宋体" w:eastAsia="宋体" w:cs="宋体"/>
          <w:color w:val="auto"/>
          <w:sz w:val="24"/>
        </w:rPr>
        <w:t>说明：合同总价一次包死，不受市场价格变化的影响，并作为结算的唯一依据。</w:t>
      </w:r>
    </w:p>
    <w:p w14:paraId="4F29FAE5">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三、合同款项支付</w:t>
      </w:r>
    </w:p>
    <w:p w14:paraId="0CC92A5D">
      <w:pPr>
        <w:spacing w:beforeAutospacing="0" w:afterAutospacing="0"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u w:val="single"/>
          <w:lang w:val="en-US" w:eastAsia="zh-CN"/>
        </w:rPr>
        <w:t xml:space="preserve">                   。</w:t>
      </w:r>
    </w:p>
    <w:p w14:paraId="4AFC4106">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四、服务期限和服务地点</w:t>
      </w:r>
    </w:p>
    <w:p w14:paraId="7C332D0F">
      <w:pPr>
        <w:spacing w:beforeAutospacing="0" w:afterAutospacing="0" w:line="360" w:lineRule="auto"/>
        <w:ind w:firstLine="42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1.服务期限：自</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日起至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日止，到期后合同自动终止。</w:t>
      </w:r>
    </w:p>
    <w:p w14:paraId="0EDAB562">
      <w:pPr>
        <w:spacing w:beforeAutospacing="0" w:afterAutospacing="0" w:line="360" w:lineRule="auto"/>
        <w:ind w:firstLine="420"/>
        <w:jc w:val="left"/>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.服务地点：</w:t>
      </w:r>
      <w:r>
        <w:rPr>
          <w:rFonts w:hint="eastAsia" w:ascii="宋体" w:hAnsi="宋体" w:eastAsia="宋体" w:cs="宋体"/>
          <w:color w:val="auto"/>
          <w:sz w:val="24"/>
          <w:szCs w:val="24"/>
          <w:u w:val="single"/>
          <w:lang w:val="en-US" w:eastAsia="zh-CN"/>
        </w:rPr>
        <w:t xml:space="preserve">                         </w:t>
      </w:r>
    </w:p>
    <w:p w14:paraId="58D250EC">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rPr>
        <w:t>五、质量</w:t>
      </w:r>
      <w:r>
        <w:rPr>
          <w:rFonts w:hint="eastAsia" w:ascii="宋体" w:hAnsi="宋体" w:eastAsia="宋体" w:cs="宋体"/>
          <w:b/>
          <w:color w:val="auto"/>
          <w:sz w:val="24"/>
          <w:lang w:val="en-US" w:eastAsia="zh-CN"/>
        </w:rPr>
        <w:t>标准</w:t>
      </w:r>
    </w:p>
    <w:p w14:paraId="50BEBA85">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乙方提供的服务应符合国家相关标准和行业惯例，同时满足甲方的具体需求。对于外宾接待，应确保接待规格、礼遇标准等符合国际惯例和外交礼仪；对于数字经济中外合作（西安）对接活动，应确保会议策划与执行的专业性、高效性和成果性；对于国际合作展区，应确保展区搭建达到预期目标。</w:t>
      </w:r>
    </w:p>
    <w:p w14:paraId="2D0A83B6">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六</w:t>
      </w:r>
      <w:r>
        <w:rPr>
          <w:rFonts w:hint="eastAsia" w:ascii="宋体" w:hAnsi="宋体" w:eastAsia="宋体" w:cs="宋体"/>
          <w:b/>
          <w:color w:val="auto"/>
          <w:sz w:val="24"/>
        </w:rPr>
        <w:t>、</w:t>
      </w:r>
      <w:r>
        <w:rPr>
          <w:rFonts w:hint="eastAsia" w:ascii="宋体" w:hAnsi="宋体" w:eastAsia="宋体" w:cs="宋体"/>
          <w:b/>
          <w:color w:val="auto"/>
          <w:sz w:val="24"/>
          <w:lang w:eastAsia="zh-CN"/>
        </w:rPr>
        <w:t>服务内容</w:t>
      </w:r>
    </w:p>
    <w:p w14:paraId="7A06892A">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1.提供多语言接待服务，确保与外宾的沟通无障碍。</w:t>
      </w:r>
    </w:p>
    <w:p w14:paraId="2783234A">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2.加强活动现场的安全管理，包括人员安全、物品安全及信息安全。</w:t>
      </w:r>
    </w:p>
    <w:p w14:paraId="11DE5FF2">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3.提供符合国际标准的接送服务，确保外宾的出行安全与舒适。</w:t>
      </w:r>
    </w:p>
    <w:p w14:paraId="058D5A18">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4.选择符合国际标准的酒店进行住宿安排，提供多样化的餐饮选择，满足不同饮食习惯与需求。</w:t>
      </w:r>
    </w:p>
    <w:p w14:paraId="0919DF13">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5.确保会场能够满足国际级会议的高标准需求。</w:t>
      </w:r>
    </w:p>
    <w:p w14:paraId="01328121">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6.提供同声传译服务，确保语言沟通无障碍。</w:t>
      </w:r>
    </w:p>
    <w:p w14:paraId="25A2AC8C">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7.准备中英文对照的会议资料，包括会议议程、演讲嘉宾介绍、参会企业信息等。</w:t>
      </w:r>
    </w:p>
    <w:p w14:paraId="7302FB60">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8.提供高质量的会议设备，包括LED大屏、音响系统、麦克风等。</w:t>
      </w:r>
    </w:p>
    <w:p w14:paraId="3B25FAAD">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9.搭建高效稳定的图片直播系统，确保会议全程能够高清、流畅地实时传输至线上平台。</w:t>
      </w:r>
    </w:p>
    <w:p w14:paraId="5794297A">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10设计并搭建国际展区，展示开展国际合作企业的最新技术、产品和服务。</w:t>
      </w:r>
    </w:p>
    <w:p w14:paraId="0160F9F9">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11.提供足够的电力供应，确保展示设备、照明设备等正常运行。</w:t>
      </w:r>
    </w:p>
    <w:p w14:paraId="0BAC3DD9">
      <w:pPr>
        <w:keepNext w:val="0"/>
        <w:keepLines w:val="0"/>
        <w:pageBreakBefore w:val="0"/>
        <w:widowControl w:val="0"/>
        <w:kinsoku/>
        <w:wordWrap/>
        <w:overflowPunct/>
        <w:topLinePunct w:val="0"/>
        <w:autoSpaceDE/>
        <w:autoSpaceDN/>
        <w:bidi w:val="0"/>
        <w:adjustRightInd/>
        <w:snapToGrid/>
        <w:spacing w:line="576" w:lineRule="exact"/>
        <w:ind w:firstLine="424" w:firstLineChars="200"/>
        <w:textAlignment w:val="auto"/>
        <w:rPr>
          <w:rFonts w:hint="eastAsia" w:ascii="宋体" w:hAnsi="宋体" w:eastAsia="宋体" w:cs="宋体"/>
          <w:spacing w:val="-14"/>
          <w:w w:val="100"/>
          <w:kern w:val="2"/>
          <w:sz w:val="24"/>
          <w:szCs w:val="24"/>
          <w:lang w:val="en-US" w:eastAsia="zh-CN" w:bidi="ar-SA"/>
        </w:rPr>
      </w:pPr>
      <w:r>
        <w:rPr>
          <w:rFonts w:hint="eastAsia" w:ascii="宋体" w:hAnsi="宋体" w:eastAsia="宋体" w:cs="宋体"/>
          <w:spacing w:val="-14"/>
          <w:w w:val="100"/>
          <w:kern w:val="2"/>
          <w:sz w:val="24"/>
          <w:szCs w:val="24"/>
          <w:lang w:val="en-US" w:eastAsia="zh-CN" w:bidi="ar-SA"/>
        </w:rPr>
        <w:t>12.确保展台设计符合法律和安全标准，包括电气安全、结构稳定性等方面的规定。</w:t>
      </w:r>
    </w:p>
    <w:p w14:paraId="0CDF2CFF">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七、服务承诺</w:t>
      </w:r>
    </w:p>
    <w:p w14:paraId="275B00A9">
      <w:pPr>
        <w:spacing w:beforeAutospacing="0" w:afterAutospacing="0" w:line="360" w:lineRule="auto"/>
        <w:ind w:firstLine="600" w:firstLineChars="250"/>
        <w:jc w:val="left"/>
        <w:rPr>
          <w:rFonts w:hint="eastAsia" w:ascii="宋体" w:hAnsi="宋体" w:eastAsia="宋体" w:cs="宋体"/>
          <w:b/>
          <w:color w:val="auto"/>
          <w:sz w:val="24"/>
        </w:rPr>
      </w:pPr>
      <w:r>
        <w:rPr>
          <w:rFonts w:hint="eastAsia" w:ascii="宋体" w:hAnsi="宋体" w:eastAsia="宋体" w:cs="宋体"/>
          <w:bCs/>
          <w:color w:val="auto"/>
          <w:sz w:val="24"/>
        </w:rPr>
        <w:t>（此处填写内容应与响应文件一致）</w:t>
      </w:r>
    </w:p>
    <w:p w14:paraId="2A046176">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八、 甲方乙方的权利和义务</w:t>
      </w:r>
    </w:p>
    <w:p w14:paraId="137DE819">
      <w:pPr>
        <w:spacing w:line="360" w:lineRule="auto"/>
        <w:rPr>
          <w:rFonts w:hint="eastAsia" w:ascii="宋体" w:hAnsi="宋体" w:eastAsia="宋体" w:cs="宋体"/>
          <w:color w:val="auto"/>
          <w:sz w:val="24"/>
          <w:szCs w:val="24"/>
        </w:rPr>
      </w:pPr>
      <w:r>
        <w:rPr>
          <w:rFonts w:hint="eastAsia" w:ascii="宋体" w:hAnsi="宋体" w:eastAsia="宋体" w:cs="宋体"/>
          <w:bCs/>
          <w:color w:val="auto"/>
          <w:sz w:val="24"/>
          <w:lang w:eastAsia="zh-CN"/>
        </w:rPr>
        <w:t xml:space="preserve"> </w:t>
      </w:r>
      <w:r>
        <w:rPr>
          <w:rFonts w:hint="eastAsia" w:ascii="宋体" w:hAnsi="宋体" w:eastAsia="宋体" w:cs="宋体"/>
          <w:color w:val="auto"/>
          <w:sz w:val="24"/>
          <w:szCs w:val="24"/>
        </w:rPr>
        <w:t>（一）甲方</w:t>
      </w:r>
    </w:p>
    <w:p w14:paraId="69FEA719">
      <w:pPr>
        <w:spacing w:line="576" w:lineRule="exact"/>
        <w:ind w:firstLine="480" w:firstLineChars="200"/>
        <w:rPr>
          <w:rFonts w:hint="eastAsia" w:ascii="宋体" w:hAnsi="宋体" w:eastAsia="宋体" w:cs="宋体"/>
          <w:sz w:val="24"/>
          <w:szCs w:val="24"/>
        </w:rPr>
      </w:pPr>
      <w:r>
        <w:rPr>
          <w:rFonts w:hint="eastAsia" w:ascii="宋体" w:hAnsi="宋体" w:eastAsia="宋体" w:cs="宋体"/>
          <w:color w:val="auto"/>
          <w:sz w:val="24"/>
          <w:szCs w:val="24"/>
        </w:rPr>
        <w:t xml:space="preserve"> </w:t>
      </w:r>
      <w:r>
        <w:rPr>
          <w:rFonts w:hint="eastAsia" w:ascii="宋体" w:hAnsi="宋体" w:eastAsia="宋体" w:cs="宋体"/>
          <w:sz w:val="24"/>
          <w:szCs w:val="24"/>
        </w:rPr>
        <w:t xml:space="preserve">   1.1权利：</w:t>
      </w:r>
    </w:p>
    <w:p w14:paraId="7EC7E76E">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1.1.1有权要求乙方按照合同约定的服务内容和标准提供接待、会议策划与执行、国际合作展区搭建与运营等服务。</w:t>
      </w:r>
    </w:p>
    <w:p w14:paraId="7DF17DE9">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1.1.2有权对乙方的服务过程进行监督，并提出改进意见。</w:t>
      </w:r>
    </w:p>
    <w:p w14:paraId="16CDA0EA">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1.1.3在乙方服务不符合约定时，有权要求乙方承担相应的违约责任。</w:t>
      </w:r>
    </w:p>
    <w:p w14:paraId="6CD99FFC">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1.2义务：</w:t>
      </w:r>
    </w:p>
    <w:p w14:paraId="24F5C434">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1.2.1按照合同约定的时间和方式向乙方支付服务费用。</w:t>
      </w:r>
    </w:p>
    <w:p w14:paraId="7AC3CDD6">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1.2.2提供必要的协助和配合，确保乙方能够顺利开展工作。</w:t>
      </w:r>
    </w:p>
    <w:p w14:paraId="03BAA712">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1.2.3保守乙方的商业秘密和敏感信息。</w:t>
      </w:r>
    </w:p>
    <w:p w14:paraId="1A1D2BE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（二）乙方</w:t>
      </w:r>
    </w:p>
    <w:p w14:paraId="74A64E8D">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2.1权利：</w:t>
      </w:r>
    </w:p>
    <w:p w14:paraId="2B206CDD">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2.1.1有权按照合同约定的服务内容和标准提供服务，并收取相应的服务费用。</w:t>
      </w:r>
    </w:p>
    <w:p w14:paraId="15FD14A8">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2.1.2有权要求甲方提供必要的支持和资源，以确保服务项目的顺利进行。</w:t>
      </w:r>
    </w:p>
    <w:p w14:paraId="290E379E">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2.1.3在甲方未按时支付费用或未提供必要支持时，有权暂停服务并要求甲方承担违约责任。</w:t>
      </w:r>
    </w:p>
    <w:p w14:paraId="21785FEC">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2.2义务：</w:t>
      </w:r>
    </w:p>
    <w:p w14:paraId="2204AB11">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2.2.1按照合同约定的服务内容和标准，提供高质量的接待、会议策划与执行、国际合作展区搭建与运营等服务。</w:t>
      </w:r>
    </w:p>
    <w:p w14:paraId="282365D9">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2.2.2遵守相关法律法规和政策规定，确保服务项目的合法性和合规性。</w:t>
      </w:r>
    </w:p>
    <w:p w14:paraId="4D2DD944">
      <w:pPr>
        <w:spacing w:line="576"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2.2.3保守甲方的商业秘密和敏感信息，确保活动信息的安全性和保密性。</w:t>
      </w:r>
    </w:p>
    <w:p w14:paraId="28FDCE7A">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九、违约责任</w:t>
      </w:r>
    </w:p>
    <w:p w14:paraId="2E890C37">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1.会议场地、住宿房间、餐饮及车辆安排均由甲方确认后由乙方预定，预定后如因甲方原因需要取消（包括但不限于会议更改举办地、延期等），则由甲方承担全部因会议取消产生的费用。</w:t>
      </w:r>
    </w:p>
    <w:p w14:paraId="5AA6786F">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2.任何一方违反本合同项下任何条款，均被视为违约。违约方应采取切实可行的措施纠正其违约行为，并应承担因自身违约行为给守约方造成的所有损失。</w:t>
      </w:r>
    </w:p>
    <w:p w14:paraId="4BC8DA80">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 xml:space="preserve"> 十、保密条款</w:t>
      </w:r>
    </w:p>
    <w:p w14:paraId="62E4AD0F">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1.双方应保守在合作过程中获取的商业秘密和敏感信息，包括但不限于活动方案、财务数据等。</w:t>
      </w:r>
    </w:p>
    <w:p w14:paraId="79D015F3">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2.未经对方书面同意，不得向第三方泄露相关信息。</w:t>
      </w:r>
    </w:p>
    <w:p w14:paraId="7652FBA1">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lang w:eastAsia="zh-CN"/>
        </w:rPr>
        <w:t>十一、</w:t>
      </w:r>
      <w:r>
        <w:rPr>
          <w:rFonts w:hint="eastAsia" w:ascii="宋体" w:hAnsi="宋体" w:eastAsia="宋体" w:cs="宋体"/>
          <w:b/>
          <w:color w:val="auto"/>
          <w:sz w:val="24"/>
          <w:lang w:val="en-US" w:eastAsia="zh-CN"/>
        </w:rPr>
        <w:t>争议解决：</w:t>
      </w:r>
    </w:p>
    <w:p w14:paraId="2E7D327B">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因本合同履行产生的争议，由双方协商解决。协商不成，任意一方有权向合同签订地人民法院提起诉讼。</w:t>
      </w:r>
    </w:p>
    <w:p w14:paraId="2725A37F">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十二、合同变更与解除</w:t>
      </w:r>
    </w:p>
    <w:p w14:paraId="66E36BF5">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1.对本合同的任何修改、变更，须经双方协商一致，签订补充协议予以确认，并作为本合同的一部分。</w:t>
      </w:r>
    </w:p>
    <w:p w14:paraId="6D809965">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2.本合同经双方法定代表人或授权代表签署并加盖单位公章（或合同专用章）后生效，至双方权利义务履行完毕之日终止。</w:t>
      </w:r>
    </w:p>
    <w:p w14:paraId="45F9EFDE">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3.本合同一式肆份，甲乙双方各执贰份，具有同等法律效力。</w:t>
      </w:r>
    </w:p>
    <w:p w14:paraId="0DB844D8">
      <w:pPr>
        <w:spacing w:beforeAutospacing="0" w:afterAutospacing="0" w:line="360" w:lineRule="auto"/>
        <w:ind w:firstLine="600" w:firstLineChars="250"/>
        <w:jc w:val="left"/>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以下无正文</w:t>
      </w:r>
      <w:r>
        <w:rPr>
          <w:rFonts w:hint="eastAsia" w:ascii="宋体" w:hAnsi="宋体" w:eastAsia="宋体" w:cs="宋体"/>
          <w:color w:val="auto"/>
          <w:sz w:val="24"/>
          <w:lang w:eastAsia="zh-CN"/>
        </w:rPr>
        <w:t>）</w:t>
      </w:r>
    </w:p>
    <w:tbl>
      <w:tblPr>
        <w:tblStyle w:val="5"/>
        <w:tblpPr w:leftFromText="180" w:rightFromText="180" w:vertAnchor="text" w:horzAnchor="page" w:tblpX="1492" w:tblpY="1033"/>
        <w:tblOverlap w:val="never"/>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0"/>
        <w:gridCol w:w="4580"/>
      </w:tblGrid>
      <w:tr w14:paraId="1374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56295F99">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甲  方：</w:t>
            </w:r>
          </w:p>
        </w:tc>
        <w:tc>
          <w:tcPr>
            <w:tcW w:w="4580" w:type="dxa"/>
            <w:tcBorders>
              <w:top w:val="single" w:color="auto" w:sz="4" w:space="0"/>
              <w:left w:val="single" w:color="auto" w:sz="4" w:space="0"/>
              <w:bottom w:val="single" w:color="auto" w:sz="4" w:space="0"/>
              <w:right w:val="single" w:color="auto" w:sz="4" w:space="0"/>
            </w:tcBorders>
            <w:noWrap/>
            <w:vAlign w:val="center"/>
          </w:tcPr>
          <w:p w14:paraId="0015D819">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乙  方：</w:t>
            </w:r>
          </w:p>
        </w:tc>
      </w:tr>
      <w:tr w14:paraId="11DC2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140F187B">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c>
          <w:tcPr>
            <w:tcW w:w="4580" w:type="dxa"/>
            <w:tcBorders>
              <w:top w:val="single" w:color="auto" w:sz="4" w:space="0"/>
              <w:left w:val="single" w:color="auto" w:sz="4" w:space="0"/>
              <w:bottom w:val="single" w:color="auto" w:sz="4" w:space="0"/>
              <w:right w:val="single" w:color="auto" w:sz="4" w:space="0"/>
            </w:tcBorders>
            <w:noWrap/>
            <w:vAlign w:val="center"/>
          </w:tcPr>
          <w:p w14:paraId="7467D5D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r>
      <w:tr w14:paraId="29F0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0A9D50D3">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tc>
        <w:tc>
          <w:tcPr>
            <w:tcW w:w="4580" w:type="dxa"/>
            <w:tcBorders>
              <w:top w:val="single" w:color="auto" w:sz="4" w:space="0"/>
              <w:left w:val="single" w:color="auto" w:sz="4" w:space="0"/>
              <w:bottom w:val="single" w:color="auto" w:sz="4" w:space="0"/>
              <w:right w:val="single" w:color="auto" w:sz="4" w:space="0"/>
            </w:tcBorders>
            <w:noWrap/>
            <w:vAlign w:val="center"/>
          </w:tcPr>
          <w:p w14:paraId="6409461F">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p w14:paraId="744924C5">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4D2C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302A86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c>
          <w:tcPr>
            <w:tcW w:w="4580" w:type="dxa"/>
            <w:tcBorders>
              <w:top w:val="single" w:color="auto" w:sz="4" w:space="0"/>
              <w:left w:val="single" w:color="auto" w:sz="4" w:space="0"/>
              <w:bottom w:val="single" w:color="auto" w:sz="4" w:space="0"/>
              <w:right w:val="single" w:color="auto" w:sz="4" w:space="0"/>
            </w:tcBorders>
            <w:noWrap/>
            <w:vAlign w:val="center"/>
          </w:tcPr>
          <w:p w14:paraId="21B4C2A8">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r>
      <w:tr w14:paraId="7F75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475E1BC">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开户行：</w:t>
            </w:r>
          </w:p>
        </w:tc>
        <w:tc>
          <w:tcPr>
            <w:tcW w:w="4580" w:type="dxa"/>
            <w:tcBorders>
              <w:top w:val="single" w:color="auto" w:sz="4" w:space="0"/>
              <w:left w:val="single" w:color="auto" w:sz="4" w:space="0"/>
              <w:bottom w:val="single" w:color="auto" w:sz="4" w:space="0"/>
              <w:right w:val="single" w:color="auto" w:sz="4" w:space="0"/>
            </w:tcBorders>
            <w:noWrap/>
            <w:vAlign w:val="center"/>
          </w:tcPr>
          <w:p w14:paraId="2A405AAA">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开户行： </w:t>
            </w:r>
          </w:p>
          <w:p w14:paraId="2C440BE6">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67D3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42BBF23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 账号：</w:t>
            </w:r>
          </w:p>
        </w:tc>
        <w:tc>
          <w:tcPr>
            <w:tcW w:w="4580" w:type="dxa"/>
            <w:tcBorders>
              <w:top w:val="single" w:color="auto" w:sz="4" w:space="0"/>
              <w:left w:val="single" w:color="auto" w:sz="4" w:space="0"/>
              <w:bottom w:val="single" w:color="auto" w:sz="4" w:space="0"/>
              <w:right w:val="single" w:color="auto" w:sz="4" w:space="0"/>
            </w:tcBorders>
            <w:noWrap/>
            <w:vAlign w:val="center"/>
          </w:tcPr>
          <w:p w14:paraId="3E57CBD5">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账号：</w:t>
            </w:r>
          </w:p>
          <w:p w14:paraId="6A4B1AF9">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6643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C47A216">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c>
          <w:tcPr>
            <w:tcW w:w="4580" w:type="dxa"/>
            <w:tcBorders>
              <w:top w:val="single" w:color="auto" w:sz="4" w:space="0"/>
              <w:left w:val="single" w:color="auto" w:sz="4" w:space="0"/>
              <w:bottom w:val="single" w:color="auto" w:sz="4" w:space="0"/>
              <w:right w:val="single" w:color="auto" w:sz="4" w:space="0"/>
            </w:tcBorders>
            <w:noWrap/>
            <w:vAlign w:val="center"/>
          </w:tcPr>
          <w:p w14:paraId="73EA904C">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r>
    </w:tbl>
    <w:p w14:paraId="151A60A6"/>
    <w:p w14:paraId="56BED5AF"/>
    <w:p w14:paraId="74F269F4">
      <w:pPr>
        <w:bidi w:val="0"/>
        <w:rPr>
          <w:rFonts w:asciiTheme="minorHAnsi" w:hAnsiTheme="minorHAnsi" w:eastAsiaTheme="minorEastAsia" w:cstheme="minorBidi"/>
          <w:kern w:val="2"/>
          <w:sz w:val="21"/>
          <w:szCs w:val="24"/>
          <w:lang w:val="en-US" w:eastAsia="zh-CN" w:bidi="ar-SA"/>
        </w:rPr>
      </w:pPr>
    </w:p>
    <w:p w14:paraId="6B09AE2B">
      <w:pPr>
        <w:bidi w:val="0"/>
        <w:rPr>
          <w:lang w:val="en-US" w:eastAsia="zh-CN"/>
        </w:rPr>
      </w:pPr>
    </w:p>
    <w:p w14:paraId="7178E354">
      <w:pPr>
        <w:bidi w:val="0"/>
        <w:rPr>
          <w:lang w:val="en-US" w:eastAsia="zh-CN"/>
        </w:rPr>
      </w:pPr>
    </w:p>
    <w:p w14:paraId="081045EC">
      <w:pPr>
        <w:bidi w:val="0"/>
        <w:rPr>
          <w:lang w:val="en-US" w:eastAsia="zh-CN"/>
        </w:rPr>
      </w:pPr>
    </w:p>
    <w:p w14:paraId="39D2A4AB">
      <w:pPr>
        <w:bidi w:val="0"/>
        <w:rPr>
          <w:lang w:val="en-US" w:eastAsia="zh-CN"/>
        </w:rPr>
      </w:pPr>
    </w:p>
    <w:p w14:paraId="15A93827">
      <w:pPr>
        <w:bidi w:val="0"/>
        <w:rPr>
          <w:lang w:val="en-US" w:eastAsia="zh-CN"/>
        </w:rPr>
      </w:pPr>
    </w:p>
    <w:p w14:paraId="22749EA8">
      <w:pPr>
        <w:bidi w:val="0"/>
        <w:rPr>
          <w:lang w:val="en-US" w:eastAsia="zh-CN"/>
        </w:rPr>
      </w:pPr>
    </w:p>
    <w:p w14:paraId="2F1E1444">
      <w:pPr>
        <w:bidi w:val="0"/>
        <w:rPr>
          <w:lang w:val="en-US" w:eastAsia="zh-CN"/>
        </w:rPr>
      </w:pPr>
    </w:p>
    <w:p w14:paraId="009C18C6">
      <w:pPr>
        <w:bidi w:val="0"/>
        <w:rPr>
          <w:lang w:val="en-US" w:eastAsia="zh-CN"/>
        </w:rPr>
      </w:pPr>
    </w:p>
    <w:p w14:paraId="65A97F62">
      <w:pPr>
        <w:bidi w:val="0"/>
        <w:rPr>
          <w:lang w:val="en-US" w:eastAsia="zh-CN"/>
        </w:rPr>
      </w:pPr>
    </w:p>
    <w:p w14:paraId="349C26BC">
      <w:pPr>
        <w:tabs>
          <w:tab w:val="left" w:pos="2981"/>
        </w:tabs>
        <w:bidi w:val="0"/>
        <w:jc w:val="left"/>
        <w:rPr>
          <w:rFonts w:hint="eastAsia"/>
          <w:lang w:val="en-US" w:eastAsia="zh-CN"/>
        </w:rPr>
      </w:pPr>
      <w:r>
        <w:rPr>
          <w:rFonts w:hint="eastAsia"/>
          <w:lang w:val="en-US" w:eastAsia="zh-CN"/>
        </w:rPr>
        <w:tab/>
      </w:r>
    </w:p>
    <w:p w14:paraId="5AC241B6">
      <w:pPr>
        <w:rPr>
          <w:rFonts w:hint="eastAsia"/>
          <w:lang w:val="en-US" w:eastAsia="zh-CN"/>
        </w:rPr>
      </w:pPr>
      <w:r>
        <w:rPr>
          <w:rFonts w:hint="eastAsia"/>
          <w:lang w:val="en-US" w:eastAsia="zh-CN"/>
        </w:rPr>
        <w:br w:type="page"/>
      </w:r>
    </w:p>
    <w:p w14:paraId="5C5DE2B0">
      <w:pPr>
        <w:pStyle w:val="2"/>
        <w:spacing w:before="210" w:after="210"/>
        <w:rPr>
          <w:color w:val="auto"/>
          <w:highlight w:val="none"/>
        </w:rPr>
      </w:pPr>
      <w:r>
        <w:rPr>
          <w:rFonts w:hint="eastAsia"/>
          <w:color w:val="auto"/>
          <w:highlight w:val="none"/>
        </w:rPr>
        <w:t>合同文本</w:t>
      </w:r>
    </w:p>
    <w:p w14:paraId="742319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西安市数据局</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（以下简称甲方）</w:t>
      </w:r>
      <w:r>
        <w:rPr>
          <w:rFonts w:hint="eastAsia" w:ascii="宋体" w:hAnsi="宋体" w:eastAsia="宋体" w:cs="宋体"/>
          <w:color w:val="auto"/>
          <w:sz w:val="24"/>
        </w:rPr>
        <w:t>采购，在</w:t>
      </w:r>
      <w:r>
        <w:rPr>
          <w:rFonts w:hint="eastAsia" w:ascii="宋体" w:hAnsi="宋体" w:eastAsia="宋体" w:cs="宋体"/>
          <w:color w:val="auto"/>
          <w:sz w:val="24"/>
          <w:u w:val="single"/>
          <w:lang w:val="en-US" w:eastAsia="zh-CN"/>
        </w:rPr>
        <w:t>西安市财政局</w:t>
      </w:r>
      <w:r>
        <w:rPr>
          <w:rFonts w:hint="eastAsia" w:ascii="宋体" w:hAnsi="宋体" w:eastAsia="宋体" w:cs="宋体"/>
          <w:color w:val="auto"/>
          <w:sz w:val="24"/>
        </w:rPr>
        <w:t>的监督管理下，由</w:t>
      </w:r>
      <w:r>
        <w:rPr>
          <w:rFonts w:hint="eastAsia" w:ascii="宋体" w:hAnsi="宋体" w:eastAsia="宋体" w:cs="宋体"/>
          <w:color w:val="auto"/>
          <w:sz w:val="24"/>
          <w:u w:val="single"/>
          <w:lang w:eastAsia="zh-CN"/>
        </w:rPr>
        <w:t>陕西钜信达工程项目管理有限公司</w:t>
      </w:r>
      <w:r>
        <w:rPr>
          <w:rFonts w:hint="eastAsia" w:ascii="宋体" w:hAnsi="宋体" w:eastAsia="宋体" w:cs="宋体"/>
          <w:color w:val="auto"/>
          <w:sz w:val="24"/>
        </w:rPr>
        <w:t>组织</w:t>
      </w:r>
      <w:r>
        <w:rPr>
          <w:rFonts w:hint="eastAsia" w:ascii="宋体" w:hAnsi="宋体" w:eastAsia="宋体" w:cs="宋体"/>
          <w:color w:val="auto"/>
          <w:sz w:val="24"/>
          <w:lang w:val="en-US" w:eastAsia="zh-CN"/>
        </w:rPr>
        <w:t>政府</w:t>
      </w:r>
      <w:r>
        <w:rPr>
          <w:rFonts w:hint="eastAsia" w:ascii="宋体" w:hAnsi="宋体" w:eastAsia="宋体" w:cs="宋体"/>
          <w:color w:val="auto"/>
          <w:sz w:val="24"/>
        </w:rPr>
        <w:t>采购，选定</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(以下简称乙方）为该项目</w:t>
      </w:r>
      <w:r>
        <w:rPr>
          <w:rFonts w:hint="eastAsia" w:ascii="宋体" w:hAnsi="宋体" w:eastAsia="宋体" w:cs="宋体"/>
          <w:color w:val="auto"/>
          <w:sz w:val="24"/>
          <w:lang w:val="en-US" w:eastAsia="zh-CN"/>
        </w:rPr>
        <w:t>中标</w:t>
      </w:r>
      <w:r>
        <w:rPr>
          <w:rFonts w:hint="eastAsia" w:ascii="宋体" w:hAnsi="宋体" w:eastAsia="宋体" w:cs="宋体"/>
          <w:color w:val="auto"/>
          <w:sz w:val="24"/>
        </w:rPr>
        <w:t>供应商。依据《中华人民共和国民法典》和《中华人民共和国政府采购法》，经甲、乙双方共同协商，按下述条款和条件签署本合同。</w:t>
      </w:r>
    </w:p>
    <w:p w14:paraId="2DBFB87B">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一、合同内容</w:t>
      </w:r>
    </w:p>
    <w:p w14:paraId="35A8DF5A">
      <w:pPr>
        <w:spacing w:beforeAutospacing="0" w:afterAutospacing="0" w:line="360" w:lineRule="auto"/>
        <w:ind w:firstLine="480" w:firstLineChars="200"/>
        <w:jc w:val="left"/>
        <w:rPr>
          <w:rFonts w:hint="eastAsia" w:ascii="宋体" w:hAnsi="宋体" w:eastAsia="宋体" w:cs="宋体"/>
          <w:color w:val="auto"/>
          <w:sz w:val="24"/>
        </w:rPr>
      </w:pPr>
      <w:r>
        <w:rPr>
          <w:rFonts w:hint="eastAsia" w:ascii="宋体" w:hAnsi="宋体" w:cs="宋体"/>
          <w:color w:val="auto"/>
          <w:sz w:val="24"/>
          <w:u w:val="single"/>
          <w:lang w:eastAsia="zh-CN"/>
        </w:rPr>
        <w:t>第六届西部数字经济博览会外事活动服务项目</w:t>
      </w:r>
      <w:r>
        <w:rPr>
          <w:rFonts w:hint="eastAsia" w:ascii="宋体" w:hAnsi="宋体" w:eastAsia="宋体" w:cs="宋体"/>
          <w:color w:val="auto"/>
          <w:sz w:val="24"/>
        </w:rPr>
        <w:t>，乙方负责按照合同确定的项目内容及组织安排完成项目，确保各项服务指标达到要求。</w:t>
      </w:r>
    </w:p>
    <w:p w14:paraId="16C0D74D">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二、合同价格</w:t>
      </w:r>
    </w:p>
    <w:p w14:paraId="117F1E35">
      <w:pPr>
        <w:spacing w:beforeAutospacing="0" w:afterAutospacing="0" w:line="360" w:lineRule="auto"/>
        <w:ind w:left="420" w:leftChars="200" w:firstLine="240" w:firstLineChars="100"/>
        <w:jc w:val="left"/>
        <w:rPr>
          <w:rFonts w:hint="eastAsia" w:ascii="宋体" w:hAnsi="宋体" w:eastAsia="宋体" w:cs="宋体"/>
          <w:color w:val="auto"/>
          <w:sz w:val="24"/>
        </w:rPr>
      </w:pPr>
      <w:r>
        <w:rPr>
          <w:rFonts w:hint="eastAsia" w:ascii="宋体" w:hAnsi="宋体" w:eastAsia="宋体" w:cs="宋体"/>
          <w:color w:val="auto"/>
          <w:sz w:val="24"/>
        </w:rPr>
        <w:t>合同总价：</w:t>
      </w:r>
      <w:r>
        <w:rPr>
          <w:rFonts w:hint="eastAsia" w:ascii="宋体" w:hAnsi="宋体" w:eastAsia="宋体" w:cs="宋体"/>
          <w:color w:val="auto"/>
          <w:sz w:val="24"/>
          <w:u w:val="single"/>
        </w:rPr>
        <w:t xml:space="preserve">人民币       元整（¥         元） </w:t>
      </w:r>
    </w:p>
    <w:p w14:paraId="162BBAD3">
      <w:pPr>
        <w:spacing w:beforeAutospacing="0" w:afterAutospacing="0" w:line="360" w:lineRule="auto"/>
        <w:ind w:firstLine="600" w:firstLineChars="250"/>
        <w:jc w:val="left"/>
        <w:rPr>
          <w:rFonts w:hint="eastAsia" w:ascii="宋体" w:hAnsi="宋体" w:eastAsia="宋体" w:cs="宋体"/>
          <w:color w:val="auto"/>
          <w:sz w:val="24"/>
        </w:rPr>
      </w:pPr>
      <w:r>
        <w:rPr>
          <w:rFonts w:hint="eastAsia" w:ascii="宋体" w:hAnsi="宋体" w:eastAsia="宋体" w:cs="宋体"/>
          <w:color w:val="auto"/>
          <w:sz w:val="24"/>
        </w:rPr>
        <w:t>说明：合同总价一次包死，不受市场价格变化的影响，并作为结算的唯一依据。</w:t>
      </w:r>
    </w:p>
    <w:p w14:paraId="20DDCFF4">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三、合同款项支付</w:t>
      </w:r>
    </w:p>
    <w:p w14:paraId="26E8E00F">
      <w:pPr>
        <w:spacing w:beforeAutospacing="0" w:afterAutospacing="0"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u w:val="single"/>
          <w:lang w:val="en-US" w:eastAsia="zh-CN"/>
        </w:rPr>
        <w:t xml:space="preserve">                   。</w:t>
      </w:r>
    </w:p>
    <w:p w14:paraId="11AD87E9">
      <w:pPr>
        <w:spacing w:beforeAutospacing="0" w:afterAutospacing="0" w:line="360" w:lineRule="auto"/>
        <w:ind w:firstLine="420"/>
        <w:jc w:val="left"/>
        <w:rPr>
          <w:rFonts w:hint="eastAsia" w:ascii="宋体" w:hAnsi="宋体" w:eastAsia="宋体" w:cs="宋体"/>
          <w:b/>
          <w:color w:val="auto"/>
          <w:sz w:val="24"/>
        </w:rPr>
      </w:pPr>
      <w:r>
        <w:rPr>
          <w:rFonts w:hint="eastAsia" w:ascii="宋体" w:hAnsi="宋体" w:eastAsia="宋体" w:cs="宋体"/>
          <w:b/>
          <w:color w:val="auto"/>
          <w:sz w:val="24"/>
        </w:rPr>
        <w:t>四、服务期限和服务地点</w:t>
      </w:r>
    </w:p>
    <w:p w14:paraId="5B1F2EA5">
      <w:pPr>
        <w:spacing w:beforeAutospacing="0" w:afterAutospacing="0" w:line="360" w:lineRule="auto"/>
        <w:ind w:firstLine="42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1.服务期限：自</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日起至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日止，到期后合同自动终止。</w:t>
      </w:r>
    </w:p>
    <w:p w14:paraId="02CA9A2C">
      <w:pPr>
        <w:spacing w:beforeAutospacing="0" w:afterAutospacing="0" w:line="360" w:lineRule="auto"/>
        <w:ind w:firstLine="420"/>
        <w:jc w:val="left"/>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.服务地点：</w:t>
      </w:r>
      <w:r>
        <w:rPr>
          <w:rFonts w:hint="eastAsia" w:ascii="宋体" w:hAnsi="宋体" w:eastAsia="宋体" w:cs="宋体"/>
          <w:color w:val="auto"/>
          <w:sz w:val="24"/>
          <w:szCs w:val="24"/>
          <w:u w:val="single"/>
          <w:lang w:val="en-US" w:eastAsia="zh-CN"/>
        </w:rPr>
        <w:t xml:space="preserve">                         </w:t>
      </w:r>
    </w:p>
    <w:p w14:paraId="6581443A">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rPr>
        <w:t>五、质量</w:t>
      </w:r>
      <w:r>
        <w:rPr>
          <w:rFonts w:hint="eastAsia" w:ascii="宋体" w:hAnsi="宋体" w:eastAsia="宋体" w:cs="宋体"/>
          <w:b/>
          <w:color w:val="auto"/>
          <w:sz w:val="24"/>
          <w:lang w:val="en-US" w:eastAsia="zh-CN"/>
        </w:rPr>
        <w:t>标准</w:t>
      </w:r>
    </w:p>
    <w:p w14:paraId="29221F23">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服务质量：乙方提供的服务应符合国家相关标准和行业惯例，同时满足甲方的具体需求。对于参赛选手及评审专家接待，应确保接待规格；大赛路演活动，应确保路演活动策划与执行的专业性、高效性和成果性；平台运维进行监管，不出现严重技术故障。</w:t>
      </w:r>
    </w:p>
    <w:p w14:paraId="1D115CD5">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2.评估标准：双方可以约定具体的服务质量评估方法和标准，以便对乙方的服务质量进行客观评价。评估标准可以包括服务效率、服务态度、专业技能、活动效果等方面。</w:t>
      </w:r>
    </w:p>
    <w:p w14:paraId="7A945027">
      <w:pPr>
        <w:pStyle w:val="4"/>
        <w:rPr>
          <w:rFonts w:hint="eastAsia"/>
        </w:rPr>
      </w:pPr>
    </w:p>
    <w:p w14:paraId="3075B8D2">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六</w:t>
      </w:r>
      <w:r>
        <w:rPr>
          <w:rFonts w:hint="eastAsia" w:ascii="宋体" w:hAnsi="宋体" w:eastAsia="宋体" w:cs="宋体"/>
          <w:b/>
          <w:color w:val="auto"/>
          <w:sz w:val="24"/>
        </w:rPr>
        <w:t>、</w:t>
      </w:r>
      <w:r>
        <w:rPr>
          <w:rFonts w:hint="eastAsia" w:ascii="宋体" w:hAnsi="宋体" w:eastAsia="宋体" w:cs="宋体"/>
          <w:b/>
          <w:color w:val="auto"/>
          <w:sz w:val="24"/>
          <w:lang w:eastAsia="zh-CN"/>
        </w:rPr>
        <w:t>服务内容</w:t>
      </w:r>
    </w:p>
    <w:p w14:paraId="483DB89E">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1.提供技术评审标准和测评方案、实施方案、监管与做好平台技术支持；</w:t>
      </w:r>
    </w:p>
    <w:p w14:paraId="02E0593F">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2.管理选手、及时答疑、解决问题，做好反作弊反违规监测、按要求收集选手审核或答辩材料、组织选手配合赛事活动安排等；</w:t>
      </w:r>
    </w:p>
    <w:p w14:paraId="73CC832D">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3.选择符合条件的酒店进行住宿安排，提供多样化的餐饮选择，满足不同饮食习惯与需求；</w:t>
      </w:r>
    </w:p>
    <w:p w14:paraId="07D14585">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4.确保会场能够满足路演及评审的高标准需求；</w:t>
      </w:r>
    </w:p>
    <w:p w14:paraId="0264C694">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5.准备会议资料，包括路演议程、参加选手介绍、参会企业信息等；</w:t>
      </w:r>
    </w:p>
    <w:p w14:paraId="6F22C546">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6.提供高质量的会议设备，包括LED大屏、音响系统、麦克风等；</w:t>
      </w:r>
    </w:p>
    <w:p w14:paraId="23F70066">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7.提供线上线下的宣传，包括并不限于在网络媒体发布宣传海报、视频、文稿，线下广告牌等；</w:t>
      </w:r>
    </w:p>
    <w:p w14:paraId="55D71E19">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8.负责邀请符合评审要求的评委，并组织进行评审；</w:t>
      </w:r>
    </w:p>
    <w:p w14:paraId="38AA8524">
      <w:pPr>
        <w:tabs>
          <w:tab w:val="left" w:pos="420"/>
        </w:tabs>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9.确保路演现场设计符合法律和安全标准，包括电气安全、结构稳定性等方面的规定。</w:t>
      </w:r>
    </w:p>
    <w:p w14:paraId="7D38A9A3">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七、服务承诺</w:t>
      </w:r>
    </w:p>
    <w:p w14:paraId="0EAF5FB6">
      <w:pPr>
        <w:spacing w:beforeAutospacing="0" w:afterAutospacing="0" w:line="360" w:lineRule="auto"/>
        <w:ind w:firstLine="600" w:firstLineChars="250"/>
        <w:jc w:val="left"/>
        <w:rPr>
          <w:rFonts w:hint="eastAsia" w:ascii="宋体" w:hAnsi="宋体" w:eastAsia="宋体" w:cs="宋体"/>
          <w:b/>
          <w:color w:val="auto"/>
          <w:sz w:val="24"/>
        </w:rPr>
      </w:pPr>
      <w:r>
        <w:rPr>
          <w:rFonts w:hint="eastAsia" w:ascii="宋体" w:hAnsi="宋体" w:eastAsia="宋体" w:cs="宋体"/>
          <w:bCs/>
          <w:color w:val="auto"/>
          <w:sz w:val="24"/>
        </w:rPr>
        <w:t>（此处填写内容应与响应文件一致）</w:t>
      </w:r>
    </w:p>
    <w:p w14:paraId="4908C6DB">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八、 甲方乙方的权利和义务</w:t>
      </w:r>
    </w:p>
    <w:p w14:paraId="69A70D95">
      <w:pPr>
        <w:spacing w:line="360" w:lineRule="auto"/>
        <w:rPr>
          <w:rFonts w:hint="eastAsia" w:ascii="宋体" w:hAnsi="宋体" w:eastAsia="宋体" w:cs="宋体"/>
          <w:color w:val="auto"/>
          <w:sz w:val="24"/>
          <w:szCs w:val="24"/>
        </w:rPr>
      </w:pPr>
      <w:r>
        <w:rPr>
          <w:rFonts w:hint="eastAsia" w:ascii="宋体" w:hAnsi="宋体" w:eastAsia="宋体" w:cs="宋体"/>
          <w:bCs/>
          <w:color w:val="auto"/>
          <w:sz w:val="24"/>
          <w:lang w:eastAsia="zh-CN"/>
        </w:rPr>
        <w:t xml:space="preserve"> </w:t>
      </w:r>
      <w:r>
        <w:rPr>
          <w:rFonts w:hint="eastAsia" w:ascii="宋体" w:hAnsi="宋体" w:eastAsia="宋体" w:cs="宋体"/>
          <w:color w:val="auto"/>
          <w:sz w:val="24"/>
          <w:szCs w:val="24"/>
        </w:rPr>
        <w:t>（一）甲方</w:t>
      </w:r>
    </w:p>
    <w:p w14:paraId="3BE1CE37">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1.1权利：</w:t>
      </w:r>
    </w:p>
    <w:p w14:paraId="60B0F623">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1.1.1有权要求乙方按照合同约定的服务内容和标准提供参赛选手及评审专家接待、大赛路演活策划与执行、搭建与运营、平台运维等服务。</w:t>
      </w:r>
    </w:p>
    <w:p w14:paraId="7FDF749A">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1.1.2有权对乙方的服务过程进行监督，并提出改进意见。</w:t>
      </w:r>
    </w:p>
    <w:p w14:paraId="3A893A9F">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1.1.3在乙方服务不符合约定时，有权要求乙方承担相应的违约责任。</w:t>
      </w:r>
    </w:p>
    <w:p w14:paraId="3D9AB736">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1.2义务：</w:t>
      </w:r>
    </w:p>
    <w:p w14:paraId="73735719">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1.2.1按照合同约定的时间和方式向乙方支付服务费用。</w:t>
      </w:r>
    </w:p>
    <w:p w14:paraId="2AE15B09">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1.2.2提供必要的协助和配合，确保乙方能够顺利开展工作。</w:t>
      </w:r>
    </w:p>
    <w:p w14:paraId="226E32FA">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1.2.3保守乙方的商业秘密和敏感信息。</w:t>
      </w:r>
    </w:p>
    <w:p w14:paraId="66FCFC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424F217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（二）乙方</w:t>
      </w:r>
    </w:p>
    <w:p w14:paraId="208992F2">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2.1权利：</w:t>
      </w:r>
    </w:p>
    <w:p w14:paraId="58D71D43">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2.1.1有权按照合同约定的服务内容和标准提供服务，并收取相应的服务费用。</w:t>
      </w:r>
    </w:p>
    <w:p w14:paraId="4F8A7AE4">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2.1.2有权要求甲方提供必要的支持和资源，以确保服务项目的顺利进行。</w:t>
      </w:r>
    </w:p>
    <w:p w14:paraId="0E9957B8">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2.1.3在甲方未按时支付费用或未提供必要支持时，有权暂停服务并要求甲方承担违约责任。</w:t>
      </w:r>
    </w:p>
    <w:p w14:paraId="2BC6EDFC">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2.2义务：</w:t>
      </w:r>
    </w:p>
    <w:p w14:paraId="09A4A29C">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2.2.1按照合同约定的服务内容和标准，提供高质量的接待、会议策划与执行、展示专区搭建与运营等服务。</w:t>
      </w:r>
    </w:p>
    <w:p w14:paraId="0BFEE7C8">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2.2.2遵守相关法律法规和政策规定，确保服务项目的合法性和合规性。</w:t>
      </w:r>
    </w:p>
    <w:p w14:paraId="28176920">
      <w:pPr>
        <w:spacing w:line="576"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2.2.3保守甲方的商业秘密和敏感信息，确保活动信息的安全性和保密性。</w:t>
      </w:r>
    </w:p>
    <w:p w14:paraId="74ECC1C8">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九、违约责任</w:t>
      </w:r>
    </w:p>
    <w:p w14:paraId="6E76CD01">
      <w:pPr>
        <w:spacing w:line="576"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会议场地、住宿房间、餐饮及车辆安排均由甲方确认后由乙方预定，预定后如因甲方原因需要取消（包括但不限于大赛更改举办地、延期等），则由甲方承担全部因会议取消产生的费用。</w:t>
      </w:r>
    </w:p>
    <w:p w14:paraId="026CF45A">
      <w:pPr>
        <w:spacing w:line="576"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任何一方违反本合同项下任何条款，均被视为违约。违约方应采取切实可行的措施纠正其违约行为，并应承担因自身违约行为给守约方造成的所有损失。</w:t>
      </w:r>
    </w:p>
    <w:p w14:paraId="4CFEEAFF">
      <w:pPr>
        <w:spacing w:beforeAutospacing="0" w:afterAutospacing="0" w:line="360" w:lineRule="auto"/>
        <w:ind w:firstLine="420"/>
        <w:jc w:val="left"/>
        <w:rPr>
          <w:rFonts w:hint="eastAsia" w:ascii="宋体" w:hAnsi="宋体" w:eastAsia="宋体" w:cs="宋体"/>
          <w:b/>
          <w:color w:val="auto"/>
          <w:sz w:val="24"/>
          <w:lang w:eastAsia="zh-CN"/>
        </w:rPr>
      </w:pPr>
      <w:r>
        <w:rPr>
          <w:rFonts w:hint="eastAsia" w:ascii="宋体" w:hAnsi="宋体" w:eastAsia="宋体" w:cs="宋体"/>
          <w:b/>
          <w:color w:val="auto"/>
          <w:sz w:val="24"/>
          <w:lang w:eastAsia="zh-CN"/>
        </w:rPr>
        <w:t xml:space="preserve"> 十、保密条款</w:t>
      </w:r>
    </w:p>
    <w:p w14:paraId="0E29E6D1">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1.双方应保守在合作过程中获取的商业秘密和敏感信息，包括但不限于活动方案、财务数据等。</w:t>
      </w:r>
    </w:p>
    <w:p w14:paraId="731E68A0">
      <w:pPr>
        <w:spacing w:line="576"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2.未经对方书面同意，不得向第三方泄露相关信息。</w:t>
      </w:r>
    </w:p>
    <w:p w14:paraId="6D1EA546">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lang w:eastAsia="zh-CN"/>
        </w:rPr>
        <w:t>十一、</w:t>
      </w:r>
      <w:r>
        <w:rPr>
          <w:rFonts w:hint="eastAsia" w:ascii="宋体" w:hAnsi="宋体" w:eastAsia="宋体" w:cs="宋体"/>
          <w:b/>
          <w:color w:val="auto"/>
          <w:sz w:val="24"/>
          <w:lang w:val="en-US" w:eastAsia="zh-CN"/>
        </w:rPr>
        <w:t>争议解决：</w:t>
      </w:r>
    </w:p>
    <w:p w14:paraId="34C368A4">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因本合同履行产生的争议，由双方协商解决。协商不成，任意一方有权向合同签订地人民法院提起诉讼。</w:t>
      </w:r>
    </w:p>
    <w:p w14:paraId="3E0BE437">
      <w:pPr>
        <w:spacing w:beforeAutospacing="0" w:afterAutospacing="0" w:line="360" w:lineRule="auto"/>
        <w:ind w:firstLine="420"/>
        <w:jc w:val="left"/>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十二、合同变更与解除</w:t>
      </w:r>
    </w:p>
    <w:p w14:paraId="632D1C7D">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1.对本合同的任何修改、变更，须经双方协商一致，签订补充协议予以确认，并作为本合同的一部分。</w:t>
      </w:r>
    </w:p>
    <w:p w14:paraId="2AD49244">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2.本合同经双方法定代表人或授权代表签署并加盖单位公章（或合同专用章）后生效，至双方权利义务履行完毕之日终止。</w:t>
      </w:r>
    </w:p>
    <w:p w14:paraId="4BBE2CBE">
      <w:pPr>
        <w:spacing w:beforeAutospacing="0" w:afterAutospacing="0"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3.本合同一式肆份，甲乙双方各执贰份，具有同等法律效力。</w:t>
      </w:r>
    </w:p>
    <w:p w14:paraId="64B406F0">
      <w:pPr>
        <w:spacing w:beforeAutospacing="0" w:afterAutospacing="0" w:line="360" w:lineRule="auto"/>
        <w:ind w:firstLine="600" w:firstLineChars="250"/>
        <w:jc w:val="left"/>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以下无正文</w:t>
      </w:r>
      <w:r>
        <w:rPr>
          <w:rFonts w:hint="eastAsia" w:ascii="宋体" w:hAnsi="宋体" w:eastAsia="宋体" w:cs="宋体"/>
          <w:color w:val="auto"/>
          <w:sz w:val="24"/>
          <w:lang w:eastAsia="zh-CN"/>
        </w:rPr>
        <w:t>）</w:t>
      </w:r>
    </w:p>
    <w:tbl>
      <w:tblPr>
        <w:tblStyle w:val="5"/>
        <w:tblpPr w:leftFromText="180" w:rightFromText="180" w:vertAnchor="text" w:horzAnchor="page" w:tblpX="1492" w:tblpY="1033"/>
        <w:tblOverlap w:val="never"/>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0"/>
        <w:gridCol w:w="4580"/>
      </w:tblGrid>
      <w:tr w14:paraId="10DD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083FF1F">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甲  方：</w:t>
            </w:r>
          </w:p>
        </w:tc>
        <w:tc>
          <w:tcPr>
            <w:tcW w:w="4580" w:type="dxa"/>
            <w:tcBorders>
              <w:top w:val="single" w:color="auto" w:sz="4" w:space="0"/>
              <w:left w:val="single" w:color="auto" w:sz="4" w:space="0"/>
              <w:bottom w:val="single" w:color="auto" w:sz="4" w:space="0"/>
              <w:right w:val="single" w:color="auto" w:sz="4" w:space="0"/>
            </w:tcBorders>
            <w:noWrap/>
            <w:vAlign w:val="center"/>
          </w:tcPr>
          <w:p w14:paraId="65263A5A">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乙  方：</w:t>
            </w:r>
          </w:p>
        </w:tc>
      </w:tr>
      <w:tr w14:paraId="3532B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43BA8CAE">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c>
          <w:tcPr>
            <w:tcW w:w="4580" w:type="dxa"/>
            <w:tcBorders>
              <w:top w:val="single" w:color="auto" w:sz="4" w:space="0"/>
              <w:left w:val="single" w:color="auto" w:sz="4" w:space="0"/>
              <w:bottom w:val="single" w:color="auto" w:sz="4" w:space="0"/>
              <w:right w:val="single" w:color="auto" w:sz="4" w:space="0"/>
            </w:tcBorders>
            <w:noWrap/>
            <w:vAlign w:val="center"/>
          </w:tcPr>
          <w:p w14:paraId="7028F5F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r>
      <w:tr w14:paraId="481B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76A577B2">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tc>
        <w:tc>
          <w:tcPr>
            <w:tcW w:w="4580" w:type="dxa"/>
            <w:tcBorders>
              <w:top w:val="single" w:color="auto" w:sz="4" w:space="0"/>
              <w:left w:val="single" w:color="auto" w:sz="4" w:space="0"/>
              <w:bottom w:val="single" w:color="auto" w:sz="4" w:space="0"/>
              <w:right w:val="single" w:color="auto" w:sz="4" w:space="0"/>
            </w:tcBorders>
            <w:noWrap/>
            <w:vAlign w:val="center"/>
          </w:tcPr>
          <w:p w14:paraId="42839D30">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p w14:paraId="120202B2">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4E19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6DD7F66">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c>
          <w:tcPr>
            <w:tcW w:w="4580" w:type="dxa"/>
            <w:tcBorders>
              <w:top w:val="single" w:color="auto" w:sz="4" w:space="0"/>
              <w:left w:val="single" w:color="auto" w:sz="4" w:space="0"/>
              <w:bottom w:val="single" w:color="auto" w:sz="4" w:space="0"/>
              <w:right w:val="single" w:color="auto" w:sz="4" w:space="0"/>
            </w:tcBorders>
            <w:noWrap/>
            <w:vAlign w:val="center"/>
          </w:tcPr>
          <w:p w14:paraId="39FDA25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r>
      <w:tr w14:paraId="0B175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445E011E">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开户行：</w:t>
            </w:r>
          </w:p>
        </w:tc>
        <w:tc>
          <w:tcPr>
            <w:tcW w:w="4580" w:type="dxa"/>
            <w:tcBorders>
              <w:top w:val="single" w:color="auto" w:sz="4" w:space="0"/>
              <w:left w:val="single" w:color="auto" w:sz="4" w:space="0"/>
              <w:bottom w:val="single" w:color="auto" w:sz="4" w:space="0"/>
              <w:right w:val="single" w:color="auto" w:sz="4" w:space="0"/>
            </w:tcBorders>
            <w:noWrap/>
            <w:vAlign w:val="center"/>
          </w:tcPr>
          <w:p w14:paraId="21F1FD5A">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开户行： </w:t>
            </w:r>
          </w:p>
          <w:p w14:paraId="5436326E">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0DB2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F626D7E">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 账号：</w:t>
            </w:r>
          </w:p>
        </w:tc>
        <w:tc>
          <w:tcPr>
            <w:tcW w:w="4580" w:type="dxa"/>
            <w:tcBorders>
              <w:top w:val="single" w:color="auto" w:sz="4" w:space="0"/>
              <w:left w:val="single" w:color="auto" w:sz="4" w:space="0"/>
              <w:bottom w:val="single" w:color="auto" w:sz="4" w:space="0"/>
              <w:right w:val="single" w:color="auto" w:sz="4" w:space="0"/>
            </w:tcBorders>
            <w:noWrap/>
            <w:vAlign w:val="center"/>
          </w:tcPr>
          <w:p w14:paraId="7ECB9A34">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账号：</w:t>
            </w:r>
          </w:p>
          <w:p w14:paraId="2D24E893">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455D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54C03EC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c>
          <w:tcPr>
            <w:tcW w:w="4580" w:type="dxa"/>
            <w:tcBorders>
              <w:top w:val="single" w:color="auto" w:sz="4" w:space="0"/>
              <w:left w:val="single" w:color="auto" w:sz="4" w:space="0"/>
              <w:bottom w:val="single" w:color="auto" w:sz="4" w:space="0"/>
              <w:right w:val="single" w:color="auto" w:sz="4" w:space="0"/>
            </w:tcBorders>
            <w:noWrap/>
            <w:vAlign w:val="center"/>
          </w:tcPr>
          <w:p w14:paraId="6B32FB21">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r>
    </w:tbl>
    <w:p w14:paraId="786F95AA">
      <w:pPr>
        <w:rPr>
          <w:rFonts w:hint="eastAsia" w:ascii="宋体" w:hAnsi="宋体" w:eastAsia="宋体" w:cs="宋体"/>
          <w:color w:val="auto"/>
        </w:rPr>
      </w:pPr>
    </w:p>
    <w:p w14:paraId="1D85C2CB">
      <w:pPr>
        <w:tabs>
          <w:tab w:val="left" w:pos="2981"/>
        </w:tabs>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3A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numPr>
        <w:ilvl w:val="0"/>
        <w:numId w:val="1"/>
      </w:numPr>
      <w:spacing w:beforeLines="50" w:afterLines="50"/>
      <w:jc w:val="center"/>
      <w:outlineLvl w:val="0"/>
    </w:pPr>
    <w:rPr>
      <w:rFonts w:ascii="Calibri" w:hAnsi="Calibri" w:eastAsia="黑体"/>
      <w:bCs/>
      <w:kern w:val="36"/>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2025-05-20T08:18:35Z</dcterms:created>
  <dc:creator>Lenovo</dc:creator>
  <cp:lastModifiedBy>七</cp:lastModifiedBy>
  <dcterms:modified xsi:type="dcterms:W3CDTF">2025-05-20T08:19:27Z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eyJoZGlkIjoiODMyNjRjZmU1YjM3NWJmMTY3YzI1ZWIyN2ZmMDU2ZmUiLCJ1c2VySWQiOiI5ODUzOTk5MjgifQ==</vt:lpwstr>
  </property>
  <property fmtid="{D5CDD505-2E9C-101B-9397-08002B2CF9AE}" pid="4" name="ICV">
    <vt:lpwstr>650EE1E4709143A38986231F5BB7A128_12</vt:lpwstr>
  </property>
</Properties>
</file>