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1A2D9" w14:textId="483F5AC1" w:rsidR="007A184B" w:rsidRDefault="00645700">
      <w:pPr>
        <w:jc w:val="center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 w:hint="eastAsia"/>
          <w:b/>
          <w:sz w:val="24"/>
          <w:lang w:eastAsia="zh-CN"/>
        </w:rPr>
        <w:t>初始报价</w:t>
      </w:r>
      <w:r>
        <w:rPr>
          <w:rFonts w:asciiTheme="minorEastAsia" w:eastAsiaTheme="minorEastAsia" w:hAnsiTheme="minorEastAsia"/>
          <w:b/>
          <w:sz w:val="24"/>
          <w:lang w:eastAsia="zh-CN"/>
        </w:rPr>
        <w:t>表</w:t>
      </w:r>
    </w:p>
    <w:p w14:paraId="418980DE" w14:textId="77777777" w:rsidR="00645700" w:rsidRDefault="00645700">
      <w:pPr>
        <w:widowControl/>
        <w:wordWrap/>
        <w:spacing w:line="400" w:lineRule="exact"/>
        <w:jc w:val="left"/>
        <w:rPr>
          <w:rFonts w:asciiTheme="minorEastAsia" w:eastAsiaTheme="minorEastAsia" w:hAnsiTheme="minorEastAsia" w:hint="eastAsia"/>
          <w:sz w:val="24"/>
          <w:lang w:eastAsia="zh-CN"/>
        </w:rPr>
      </w:pPr>
    </w:p>
    <w:p w14:paraId="1509AD7D" w14:textId="77777777" w:rsidR="007A184B" w:rsidRDefault="00645700">
      <w:pPr>
        <w:widowControl/>
        <w:wordWrap/>
        <w:spacing w:line="400" w:lineRule="exact"/>
        <w:jc w:val="left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项目名称：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                     </w:t>
      </w:r>
      <w:r>
        <w:rPr>
          <w:rFonts w:asciiTheme="minorEastAsia" w:eastAsiaTheme="minorEastAsia" w:hAnsiTheme="minorEastAsia"/>
          <w:sz w:val="24"/>
        </w:rPr>
        <w:t>项目</w:t>
      </w:r>
      <w:r>
        <w:rPr>
          <w:rFonts w:asciiTheme="minorEastAsia" w:eastAsiaTheme="minorEastAsia" w:hAnsiTheme="minorEastAsia" w:hint="eastAsia"/>
          <w:sz w:val="24"/>
          <w:lang w:eastAsia="zh-CN"/>
        </w:rPr>
        <w:t>编号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/>
          <w:sz w:val="24"/>
        </w:rPr>
        <w:t>包号：</w:t>
      </w:r>
    </w:p>
    <w:p w14:paraId="5321ADEC" w14:textId="3C1F5174" w:rsidR="00645700" w:rsidRPr="00645700" w:rsidRDefault="00645700" w:rsidP="00645700">
      <w:pPr>
        <w:pStyle w:val="4"/>
        <w:rPr>
          <w:lang w:eastAsia="zh-CN"/>
        </w:rPr>
      </w:pPr>
    </w:p>
    <w:tbl>
      <w:tblPr>
        <w:tblW w:w="8108" w:type="dxa"/>
        <w:tblInd w:w="-1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3"/>
        <w:gridCol w:w="1887"/>
        <w:gridCol w:w="2510"/>
        <w:gridCol w:w="2258"/>
      </w:tblGrid>
      <w:tr w:rsidR="00645700" w14:paraId="4578F691" w14:textId="77777777" w:rsidTr="00645700">
        <w:trPr>
          <w:trHeight w:val="422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624FE9" w14:textId="2BB9EA30" w:rsidR="00645700" w:rsidRDefault="00645700">
            <w:pPr>
              <w:widowControl/>
              <w:wordWrap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序号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381C450" w14:textId="29611B30" w:rsidR="00645700" w:rsidRDefault="00645700">
            <w:pPr>
              <w:widowControl/>
              <w:wordWrap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采购内容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449DF1B" w14:textId="708C2FBD" w:rsidR="00645700" w:rsidRDefault="00645700">
            <w:pPr>
              <w:widowControl/>
              <w:wordWrap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单价（元/张）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6D4443" w14:textId="094C5F80" w:rsidR="00645700" w:rsidRDefault="00645700">
            <w:pPr>
              <w:widowControl/>
              <w:wordWrap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备注</w:t>
            </w:r>
          </w:p>
        </w:tc>
      </w:tr>
      <w:tr w:rsidR="00645700" w14:paraId="7DC4BDA7" w14:textId="77777777" w:rsidTr="00E17B11">
        <w:trPr>
          <w:cantSplit/>
          <w:trHeight w:val="476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AC8F6" w14:textId="1C00441B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65986" w14:textId="0063DBE6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A3答题卡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0EE95" w14:textId="77777777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3C40F" w14:textId="3C888AF1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最高限价（单价）：</w:t>
            </w:r>
            <w:bookmarkStart w:id="0" w:name="OLE_LINK90"/>
            <w:bookmarkStart w:id="1" w:name="OLE_LINK93"/>
            <w:bookmarkStart w:id="2" w:name="OLE_LINK94"/>
            <w:r>
              <w:rPr>
                <w:rFonts w:ascii="仿宋_GB2312" w:eastAsia="仿宋_GB2312" w:hAnsi="仿宋_GB2312" w:cs="仿宋_GB2312" w:hint="eastAsia"/>
                <w:lang w:eastAsia="zh-CN"/>
              </w:rPr>
              <w:t>A3答题卡</w:t>
            </w:r>
            <w:bookmarkEnd w:id="1"/>
            <w:bookmarkEnd w:id="2"/>
            <w:r>
              <w:rPr>
                <w:rFonts w:ascii="仿宋_GB2312" w:eastAsia="仿宋_GB2312" w:hAnsi="仿宋_GB2312" w:cs="仿宋_GB2312" w:hint="eastAsia"/>
                <w:lang w:eastAsia="zh-CN"/>
              </w:rPr>
              <w:t>:1元/张；</w:t>
            </w:r>
            <w:bookmarkStart w:id="3" w:name="OLE_LINK95"/>
            <w:r>
              <w:rPr>
                <w:rFonts w:ascii="仿宋_GB2312" w:eastAsia="仿宋_GB2312" w:hAnsi="仿宋_GB2312" w:cs="仿宋_GB2312" w:hint="eastAsia"/>
                <w:lang w:eastAsia="zh-CN"/>
              </w:rPr>
              <w:t>A4答题卡</w:t>
            </w:r>
            <w:bookmarkEnd w:id="3"/>
            <w:r>
              <w:rPr>
                <w:rFonts w:ascii="仿宋_GB2312" w:eastAsia="仿宋_GB2312" w:hAnsi="仿宋_GB2312" w:cs="仿宋_GB2312" w:hint="eastAsia"/>
                <w:lang w:eastAsia="zh-CN"/>
              </w:rPr>
              <w:t>:0.9元/张</w:t>
            </w:r>
            <w:bookmarkEnd w:id="0"/>
          </w:p>
        </w:tc>
      </w:tr>
      <w:tr w:rsidR="00645700" w14:paraId="7E639C40" w14:textId="77777777" w:rsidTr="00E17B11">
        <w:trPr>
          <w:cantSplit/>
          <w:trHeight w:val="447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1D7AA" w14:textId="51418005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0D459" w14:textId="396BE6DF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A4答题卡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167B8" w14:textId="77777777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1644A" w14:textId="77777777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45700" w14:paraId="30A92711" w14:textId="77777777" w:rsidTr="00BF5F22">
        <w:trPr>
          <w:cantSplit/>
          <w:trHeight w:val="505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42C02" w14:textId="58D93334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合计</w:t>
            </w:r>
          </w:p>
        </w:tc>
        <w:tc>
          <w:tcPr>
            <w:tcW w:w="6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6CB18" w14:textId="77777777" w:rsidR="00645700" w:rsidRDefault="00645700">
            <w:pPr>
              <w:widowControl/>
              <w:wordWrap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48E5A63" w14:textId="77777777" w:rsidR="007A184B" w:rsidRDefault="007A184B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firstLine="360"/>
        <w:jc w:val="left"/>
        <w:rPr>
          <w:rFonts w:asciiTheme="minorEastAsia" w:eastAsiaTheme="minorEastAsia" w:hAnsiTheme="minorEastAsia"/>
          <w:sz w:val="24"/>
        </w:rPr>
      </w:pPr>
    </w:p>
    <w:p w14:paraId="462FFFEC" w14:textId="4D4B4C3D" w:rsidR="00645700" w:rsidRPr="00645700" w:rsidRDefault="00645700" w:rsidP="00645700">
      <w:pPr>
        <w:spacing w:line="360" w:lineRule="auto"/>
        <w:ind w:firstLineChars="199" w:firstLine="478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</w:rPr>
        <w:t>注：</w:t>
      </w:r>
      <w:r w:rsidRPr="00645700">
        <w:rPr>
          <w:rFonts w:asciiTheme="minorEastAsia" w:eastAsiaTheme="minorEastAsia" w:hAnsiTheme="minorEastAsia" w:hint="eastAsia"/>
          <w:sz w:val="24"/>
          <w:lang w:eastAsia="zh-CN"/>
        </w:rPr>
        <w:t>1、供应商响应报价中必须包括本项目全部内容的费用（包括但不限于完成采购需求所需要的</w:t>
      </w:r>
      <w:r w:rsidRPr="00645700">
        <w:rPr>
          <w:rFonts w:asciiTheme="minorEastAsia" w:eastAsiaTheme="minorEastAsia" w:hAnsiTheme="minorEastAsia" w:hint="eastAsia"/>
          <w:sz w:val="24"/>
          <w:lang w:eastAsia="zh-CN"/>
        </w:rPr>
        <w:t>评卷、扫描服务以及相应的技术支持服务，包括系统部署运维服务、培训服务、扫描和评卷的全流程技术支持等服务</w:t>
      </w:r>
      <w:r w:rsidRPr="00645700">
        <w:rPr>
          <w:rFonts w:asciiTheme="minorEastAsia" w:eastAsiaTheme="minorEastAsia" w:hAnsiTheme="minorEastAsia" w:hint="eastAsia"/>
          <w:sz w:val="24"/>
          <w:lang w:eastAsia="zh-CN"/>
        </w:rPr>
        <w:t>及其他相关的一切费用），供应商在响应报价中应综合考虑，采购人不再另行支付任何费用。</w:t>
      </w:r>
    </w:p>
    <w:p w14:paraId="1F181CE1" w14:textId="33D8A291" w:rsidR="007A184B" w:rsidRDefault="00645700" w:rsidP="00645700">
      <w:pPr>
        <w:spacing w:line="360" w:lineRule="auto"/>
        <w:ind w:firstLineChars="199" w:firstLine="478"/>
        <w:rPr>
          <w:rFonts w:asciiTheme="minorEastAsia" w:eastAsiaTheme="minorEastAsia" w:hAnsiTheme="minorEastAsia"/>
          <w:b/>
          <w:sz w:val="24"/>
        </w:rPr>
      </w:pPr>
      <w:r w:rsidRPr="00645700">
        <w:rPr>
          <w:rFonts w:asciiTheme="minorEastAsia" w:eastAsiaTheme="minorEastAsia" w:hAnsiTheme="minorEastAsia" w:hint="eastAsia"/>
          <w:sz w:val="24"/>
          <w:lang w:eastAsia="zh-CN"/>
        </w:rPr>
        <w:t>2、以上报价明细，主要用于让磋商小组了解报价构成结构，供磋商谈判参考使用。</w:t>
      </w:r>
    </w:p>
    <w:p w14:paraId="4E5E8778" w14:textId="77777777" w:rsidR="007A184B" w:rsidRDefault="007A184B">
      <w:pPr>
        <w:widowControl/>
        <w:wordWrap/>
        <w:spacing w:line="400" w:lineRule="exact"/>
        <w:jc w:val="center"/>
        <w:rPr>
          <w:rFonts w:asciiTheme="minorEastAsia" w:eastAsiaTheme="minorEastAsia" w:hAnsiTheme="minorEastAsia"/>
          <w:b/>
          <w:sz w:val="24"/>
        </w:rPr>
      </w:pPr>
    </w:p>
    <w:p w14:paraId="1B8DAE99" w14:textId="77777777" w:rsidR="007A184B" w:rsidRDefault="007A184B">
      <w:pPr>
        <w:widowControl/>
        <w:wordWrap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32F18FE4" w14:textId="77777777" w:rsidR="007A184B" w:rsidRDefault="007A184B">
      <w:pPr>
        <w:widowControl/>
        <w:wordWrap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ECB6CF3" w14:textId="77777777" w:rsidR="007A184B" w:rsidRDefault="00645700">
      <w:pPr>
        <w:widowControl/>
        <w:wordWrap/>
        <w:spacing w:line="360" w:lineRule="auto"/>
        <w:ind w:firstLine="461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供应商名称：</w:t>
      </w:r>
      <w:r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/>
          <w:sz w:val="24"/>
        </w:rPr>
        <w:tab/>
      </w:r>
      <w:r>
        <w:rPr>
          <w:rFonts w:asciiTheme="minorEastAsia" w:eastAsiaTheme="minorEastAsia" w:hAnsiTheme="minorEastAsia"/>
          <w:sz w:val="24"/>
        </w:rPr>
        <w:tab/>
        <w:t xml:space="preserve">      (</w:t>
      </w:r>
      <w:r>
        <w:rPr>
          <w:rFonts w:asciiTheme="minorEastAsia" w:eastAsiaTheme="minorEastAsia" w:hAnsiTheme="minorEastAsia"/>
          <w:sz w:val="24"/>
        </w:rPr>
        <w:t>盖公章</w:t>
      </w:r>
      <w:r>
        <w:rPr>
          <w:rFonts w:asciiTheme="minorEastAsia" w:eastAsiaTheme="minorEastAsia" w:hAnsiTheme="minorEastAsia"/>
          <w:sz w:val="24"/>
        </w:rPr>
        <w:t>)</w:t>
      </w:r>
    </w:p>
    <w:p w14:paraId="571DA06F" w14:textId="77777777" w:rsidR="007A184B" w:rsidRDefault="00645700">
      <w:pPr>
        <w:widowControl/>
        <w:wordWrap/>
        <w:spacing w:line="360" w:lineRule="auto"/>
        <w:ind w:firstLine="461"/>
        <w:jc w:val="left"/>
        <w:rPr>
          <w:rFonts w:asciiTheme="minorEastAsia" w:eastAsiaTheme="minorEastAsia" w:hAnsiTheme="minor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</w:rPr>
        <w:t>日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</w:t>
      </w:r>
      <w:r>
        <w:rPr>
          <w:rFonts w:asciiTheme="minorEastAsia" w:eastAsiaTheme="minorEastAsia" w:hAnsiTheme="minorEastAsia"/>
          <w:sz w:val="24"/>
        </w:rPr>
        <w:t>期：</w:t>
      </w:r>
    </w:p>
    <w:p w14:paraId="6710E606" w14:textId="18E15AE3" w:rsidR="007A184B" w:rsidRPr="00645700" w:rsidRDefault="007A184B" w:rsidP="00645700">
      <w:pPr>
        <w:widowControl/>
        <w:wordWrap/>
        <w:spacing w:line="360" w:lineRule="auto"/>
        <w:rPr>
          <w:rFonts w:asciiTheme="minorEastAsia" w:eastAsiaTheme="minorEastAsia" w:hAnsiTheme="minorEastAsia"/>
          <w:b/>
          <w:color w:val="000000"/>
          <w:sz w:val="24"/>
          <w:lang w:eastAsia="zh-CN"/>
        </w:rPr>
      </w:pPr>
      <w:bookmarkStart w:id="4" w:name="_GoBack"/>
      <w:bookmarkEnd w:id="4"/>
    </w:p>
    <w:sectPr w:rsidR="007A184B" w:rsidRPr="006457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7A184B"/>
    <w:rsid w:val="00645700"/>
    <w:rsid w:val="007A184B"/>
    <w:rsid w:val="232C705D"/>
    <w:rsid w:val="2F407445"/>
    <w:rsid w:val="33AE2F4F"/>
    <w:rsid w:val="3F1A7BFC"/>
    <w:rsid w:val="40005DED"/>
    <w:rsid w:val="4CF17BF5"/>
    <w:rsid w:val="5EF8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autoRedefine/>
    <w:qFormat/>
    <w:pPr>
      <w:widowControl w:val="0"/>
      <w:wordWrap w:val="0"/>
      <w:autoSpaceDE w:val="0"/>
      <w:autoSpaceDN w:val="0"/>
      <w:jc w:val="both"/>
    </w:pPr>
    <w:rPr>
      <w:rFonts w:ascii="宋体" w:eastAsia="宋体" w:hAnsi="Times New Roman" w:cs="Times New Roman"/>
      <w:kern w:val="2"/>
      <w:szCs w:val="24"/>
      <w:lang w:eastAsia="ko-KR"/>
    </w:rPr>
  </w:style>
  <w:style w:type="paragraph" w:styleId="4">
    <w:name w:val="heading 4"/>
    <w:basedOn w:val="a"/>
    <w:next w:val="a"/>
    <w:uiPriority w:val="9"/>
    <w:qFormat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</w:style>
  <w:style w:type="paragraph" w:styleId="a4">
    <w:name w:val="Date"/>
    <w:basedOn w:val="a"/>
    <w:next w:val="a"/>
    <w:autoRedefine/>
    <w:qFormat/>
    <w:pPr>
      <w:widowControl/>
      <w:wordWrap/>
      <w:autoSpaceDE/>
      <w:autoSpaceDN/>
      <w:ind w:leftChars="2500" w:left="100"/>
      <w:jc w:val="left"/>
    </w:pPr>
    <w:rPr>
      <w:rFonts w:ascii="Times New Roman"/>
      <w:kern w:val="0"/>
      <w:sz w:val="24"/>
    </w:rPr>
  </w:style>
  <w:style w:type="paragraph" w:customStyle="1" w:styleId="1">
    <w:name w:val="列出段落1"/>
    <w:basedOn w:val="a"/>
    <w:autoRedefine/>
    <w:uiPriority w:val="99"/>
    <w:qFormat/>
    <w:pPr>
      <w:ind w:firstLineChars="200" w:firstLine="420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autoRedefine/>
    <w:qFormat/>
    <w:pPr>
      <w:widowControl w:val="0"/>
      <w:wordWrap w:val="0"/>
      <w:autoSpaceDE w:val="0"/>
      <w:autoSpaceDN w:val="0"/>
      <w:jc w:val="both"/>
    </w:pPr>
    <w:rPr>
      <w:rFonts w:ascii="宋体" w:eastAsia="宋体" w:hAnsi="Times New Roman" w:cs="Times New Roman"/>
      <w:kern w:val="2"/>
      <w:szCs w:val="24"/>
      <w:lang w:eastAsia="ko-KR"/>
    </w:rPr>
  </w:style>
  <w:style w:type="paragraph" w:styleId="4">
    <w:name w:val="heading 4"/>
    <w:basedOn w:val="a"/>
    <w:next w:val="a"/>
    <w:uiPriority w:val="9"/>
    <w:qFormat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</w:style>
  <w:style w:type="paragraph" w:styleId="a4">
    <w:name w:val="Date"/>
    <w:basedOn w:val="a"/>
    <w:next w:val="a"/>
    <w:autoRedefine/>
    <w:qFormat/>
    <w:pPr>
      <w:widowControl/>
      <w:wordWrap/>
      <w:autoSpaceDE/>
      <w:autoSpaceDN/>
      <w:ind w:leftChars="2500" w:left="100"/>
      <w:jc w:val="left"/>
    </w:pPr>
    <w:rPr>
      <w:rFonts w:ascii="Times New Roman"/>
      <w:kern w:val="0"/>
      <w:sz w:val="24"/>
    </w:rPr>
  </w:style>
  <w:style w:type="paragraph" w:customStyle="1" w:styleId="1">
    <w:name w:val="列出段落1"/>
    <w:basedOn w:val="a"/>
    <w:autoRedefine/>
    <w:uiPriority w:val="99"/>
    <w:qFormat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chuanzhao</dc:creator>
  <cp:lastModifiedBy>王宇如</cp:lastModifiedBy>
  <cp:revision>2</cp:revision>
  <dcterms:created xsi:type="dcterms:W3CDTF">2023-07-31T06:31:00Z</dcterms:created>
  <dcterms:modified xsi:type="dcterms:W3CDTF">2025-05-22T03:43:00Z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24FFCAFA46464AFFA26DA7E4E6435B97_12</vt:lpwstr>
  </property>
</Properties>
</file>