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62DCE">
      <w:pPr>
        <w:pStyle w:val="5"/>
        <w:rPr>
          <w:rFonts w:ascii="宋体" w:hAnsi="宋体" w:cs="宋体"/>
        </w:rPr>
      </w:pPr>
    </w:p>
    <w:p w14:paraId="15DB106B">
      <w:pPr>
        <w:pStyle w:val="5"/>
        <w:rPr>
          <w:rFonts w:ascii="宋体" w:hAnsi="宋体" w:cs="宋体"/>
        </w:rPr>
      </w:pPr>
    </w:p>
    <w:p w14:paraId="53B2730C">
      <w:pPr>
        <w:pStyle w:val="5"/>
        <w:rPr>
          <w:rFonts w:ascii="宋体" w:hAnsi="宋体" w:cs="宋体"/>
        </w:rPr>
      </w:pPr>
    </w:p>
    <w:p w14:paraId="6F58D379">
      <w:pPr>
        <w:pStyle w:val="5"/>
        <w:rPr>
          <w:rFonts w:ascii="宋体" w:hAnsi="宋体" w:cs="宋体"/>
        </w:rPr>
      </w:pPr>
    </w:p>
    <w:p w14:paraId="50AF8FBB">
      <w:pPr>
        <w:spacing w:before="120" w:line="360" w:lineRule="auto"/>
        <w:jc w:val="center"/>
        <w:rPr>
          <w:sz w:val="24"/>
          <w:szCs w:val="24"/>
        </w:rPr>
      </w:pPr>
    </w:p>
    <w:p w14:paraId="1756A8BF">
      <w:pPr>
        <w:spacing w:before="120" w:line="360" w:lineRule="auto"/>
        <w:jc w:val="center"/>
        <w:rPr>
          <w:sz w:val="24"/>
          <w:szCs w:val="24"/>
        </w:rPr>
      </w:pPr>
    </w:p>
    <w:p w14:paraId="4B63E713">
      <w:pPr>
        <w:spacing w:before="120" w:line="360" w:lineRule="auto"/>
        <w:jc w:val="center"/>
        <w:rPr>
          <w:sz w:val="24"/>
          <w:szCs w:val="24"/>
        </w:rPr>
      </w:pPr>
    </w:p>
    <w:p w14:paraId="6E527B0C">
      <w:pPr>
        <w:spacing w:before="120" w:line="360" w:lineRule="auto"/>
        <w:jc w:val="center"/>
        <w:rPr>
          <w:rFonts w:ascii="宋体" w:hAnsi="宋体" w:cs="宋体"/>
          <w:sz w:val="24"/>
          <w:szCs w:val="24"/>
        </w:rPr>
      </w:pPr>
      <w:r>
        <w:rPr>
          <w:sz w:val="24"/>
          <w:szCs w:val="24"/>
        </w:rPr>
        <w:t xml:space="preserve"> </w:t>
      </w:r>
      <w:r>
        <w:rPr>
          <w:rFonts w:hint="eastAsia" w:ascii="宋体" w:hAnsi="宋体" w:cs="宋体"/>
          <w:sz w:val="24"/>
          <w:szCs w:val="24"/>
        </w:rPr>
        <w:t>（</w:t>
      </w:r>
      <w:r>
        <w:rPr>
          <w:rFonts w:hint="eastAsia" w:ascii="宋体" w:hAnsi="宋体" w:cs="宋体"/>
          <w:b/>
          <w:sz w:val="36"/>
          <w:szCs w:val="36"/>
        </w:rPr>
        <w:t>示范文本仅供参考</w:t>
      </w:r>
      <w:r>
        <w:rPr>
          <w:rFonts w:hint="eastAsia" w:ascii="宋体" w:hAnsi="宋体" w:cs="宋体"/>
          <w:sz w:val="24"/>
          <w:szCs w:val="24"/>
        </w:rPr>
        <w:t>）</w:t>
      </w:r>
    </w:p>
    <w:p w14:paraId="056BF232">
      <w:pPr>
        <w:spacing w:before="120" w:line="360" w:lineRule="auto"/>
        <w:jc w:val="center"/>
        <w:rPr>
          <w:rFonts w:ascii="宋体" w:hAnsi="宋体" w:cs="宋体"/>
          <w:b/>
          <w:bCs/>
          <w:sz w:val="24"/>
          <w:szCs w:val="24"/>
        </w:rPr>
      </w:pPr>
    </w:p>
    <w:p w14:paraId="4B016135">
      <w:pPr>
        <w:spacing w:before="120"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政 府 采 购 合 同</w:t>
      </w:r>
    </w:p>
    <w:p w14:paraId="67BDEC50">
      <w:pPr>
        <w:spacing w:before="120" w:line="360" w:lineRule="auto"/>
        <w:jc w:val="center"/>
        <w:rPr>
          <w:rFonts w:hint="eastAsia" w:ascii="宋体" w:hAnsi="宋体" w:eastAsia="宋体" w:cs="宋体"/>
          <w:color w:val="auto"/>
          <w:sz w:val="24"/>
          <w:szCs w:val="24"/>
          <w:highlight w:val="none"/>
        </w:rPr>
      </w:pPr>
    </w:p>
    <w:p w14:paraId="05B37657">
      <w:pPr>
        <w:spacing w:before="120" w:line="360" w:lineRule="auto"/>
        <w:ind w:firstLine="2616" w:firstLineChars="10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03B60D">
      <w:pPr>
        <w:pStyle w:val="4"/>
        <w:spacing w:before="120" w:line="360" w:lineRule="auto"/>
        <w:ind w:firstLine="0"/>
        <w:rPr>
          <w:rFonts w:hint="eastAsia" w:ascii="宋体" w:hAnsi="宋体" w:eastAsia="宋体" w:cs="宋体"/>
          <w:color w:val="auto"/>
          <w:sz w:val="24"/>
          <w:szCs w:val="24"/>
          <w:highlight w:val="none"/>
        </w:rPr>
      </w:pPr>
      <w:bookmarkStart w:id="0" w:name="_GoBack"/>
      <w:bookmarkEnd w:id="0"/>
    </w:p>
    <w:p w14:paraId="75665D23">
      <w:pPr>
        <w:spacing w:before="120" w:line="360" w:lineRule="auto"/>
        <w:rPr>
          <w:rFonts w:hint="eastAsia" w:ascii="宋体" w:hAnsi="宋体" w:eastAsia="宋体" w:cs="宋体"/>
          <w:b/>
          <w:bCs/>
          <w:color w:val="auto"/>
          <w:sz w:val="24"/>
          <w:szCs w:val="24"/>
          <w:highlight w:val="none"/>
        </w:rPr>
      </w:pPr>
    </w:p>
    <w:p w14:paraId="4CD48065">
      <w:pPr>
        <w:pStyle w:val="5"/>
        <w:tabs>
          <w:tab w:val="left" w:pos="567"/>
        </w:tabs>
        <w:spacing w:line="360" w:lineRule="auto"/>
        <w:rPr>
          <w:rFonts w:hint="eastAsia" w:ascii="宋体" w:hAnsi="宋体" w:eastAsia="宋体" w:cs="宋体"/>
          <w:b/>
          <w:bCs/>
          <w:color w:val="auto"/>
          <w:sz w:val="24"/>
          <w:szCs w:val="24"/>
          <w:highlight w:val="none"/>
        </w:rPr>
      </w:pPr>
    </w:p>
    <w:p w14:paraId="4C4BBC1D">
      <w:pPr>
        <w:spacing w:line="360" w:lineRule="auto"/>
        <w:rPr>
          <w:rFonts w:hint="eastAsia" w:ascii="宋体" w:hAnsi="宋体" w:eastAsia="宋体" w:cs="宋体"/>
          <w:b/>
          <w:bCs/>
          <w:color w:val="auto"/>
          <w:sz w:val="24"/>
          <w:szCs w:val="24"/>
          <w:highlight w:val="none"/>
        </w:rPr>
      </w:pPr>
    </w:p>
    <w:p w14:paraId="4CE16940">
      <w:pPr>
        <w:pStyle w:val="5"/>
        <w:tabs>
          <w:tab w:val="left" w:pos="567"/>
        </w:tabs>
        <w:spacing w:line="360" w:lineRule="auto"/>
        <w:rPr>
          <w:rFonts w:hint="eastAsia" w:ascii="宋体" w:hAnsi="宋体" w:eastAsia="宋体" w:cs="宋体"/>
          <w:color w:val="auto"/>
          <w:sz w:val="24"/>
          <w:szCs w:val="24"/>
          <w:highlight w:val="none"/>
        </w:rPr>
      </w:pPr>
    </w:p>
    <w:p w14:paraId="23AAA6DB">
      <w:pPr>
        <w:spacing w:before="120" w:line="360" w:lineRule="auto"/>
        <w:ind w:left="960"/>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 xml:space="preserve">采购项目名称 ：                                                                   </w:t>
      </w:r>
    </w:p>
    <w:p w14:paraId="75DB3F99">
      <w:pPr>
        <w:spacing w:before="120" w:line="360" w:lineRule="auto"/>
        <w:ind w:left="96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采购人（甲方）：</w:t>
      </w:r>
      <w:r>
        <w:rPr>
          <w:rFonts w:hint="eastAsia" w:ascii="宋体" w:hAnsi="宋体" w:eastAsia="宋体" w:cs="宋体"/>
          <w:b/>
          <w:bCs/>
          <w:color w:val="auto"/>
          <w:sz w:val="24"/>
          <w:szCs w:val="24"/>
          <w:highlight w:val="none"/>
          <w:u w:val="single"/>
        </w:rPr>
        <w:t xml:space="preserve">                                 </w:t>
      </w:r>
    </w:p>
    <w:p w14:paraId="554A9695">
      <w:pPr>
        <w:spacing w:before="120" w:line="360" w:lineRule="auto"/>
        <w:ind w:left="960"/>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成交供应商（乙方）：</w:t>
      </w:r>
      <w:r>
        <w:rPr>
          <w:rFonts w:hint="eastAsia" w:ascii="宋体" w:hAnsi="宋体" w:eastAsia="宋体" w:cs="宋体"/>
          <w:b/>
          <w:bCs/>
          <w:color w:val="auto"/>
          <w:sz w:val="24"/>
          <w:szCs w:val="24"/>
          <w:highlight w:val="none"/>
          <w:u w:val="single"/>
        </w:rPr>
        <w:t xml:space="preserve">                             </w:t>
      </w:r>
    </w:p>
    <w:p w14:paraId="2BFD07D2">
      <w:pPr>
        <w:spacing w:before="120" w:line="360" w:lineRule="auto"/>
        <w:ind w:left="960"/>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签署地点 ：</w:t>
      </w:r>
      <w:r>
        <w:rPr>
          <w:rFonts w:hint="eastAsia" w:ascii="宋体" w:hAnsi="宋体" w:eastAsia="宋体" w:cs="宋体"/>
          <w:b/>
          <w:bCs/>
          <w:color w:val="auto"/>
          <w:sz w:val="24"/>
          <w:szCs w:val="24"/>
          <w:highlight w:val="none"/>
          <w:u w:val="single"/>
        </w:rPr>
        <w:t xml:space="preserve">                                      </w:t>
      </w:r>
    </w:p>
    <w:p w14:paraId="2A137DE8">
      <w:pPr>
        <w:spacing w:before="120" w:line="360" w:lineRule="auto"/>
        <w:ind w:left="960"/>
        <w:rPr>
          <w:rFonts w:ascii="宋体" w:hAnsi="宋体" w:cs="宋体"/>
          <w:b/>
          <w:bCs/>
          <w:color w:val="auto"/>
          <w:sz w:val="24"/>
          <w:szCs w:val="24"/>
          <w:highlight w:val="none"/>
        </w:rPr>
      </w:pPr>
      <w:r>
        <w:rPr>
          <w:rFonts w:hint="eastAsia" w:ascii="宋体" w:hAnsi="宋体" w:eastAsia="宋体" w:cs="宋体"/>
          <w:b/>
          <w:bCs/>
          <w:color w:val="auto"/>
          <w:sz w:val="24"/>
          <w:szCs w:val="24"/>
          <w:highlight w:val="none"/>
        </w:rPr>
        <w:t>签署日期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　</w:t>
      </w:r>
      <w:r>
        <w:rPr>
          <w:rFonts w:hint="eastAsia" w:ascii="宋体" w:hAnsi="宋体" w:cs="宋体"/>
          <w:b/>
          <w:bCs/>
          <w:color w:val="auto"/>
          <w:sz w:val="24"/>
          <w:szCs w:val="24"/>
          <w:highlight w:val="none"/>
        </w:rPr>
        <w:t>　　　　　　　　　　                  　　</w:t>
      </w:r>
    </w:p>
    <w:p w14:paraId="1D0AB3ED">
      <w:pPr>
        <w:spacing w:before="120" w:line="360" w:lineRule="auto"/>
        <w:ind w:left="960"/>
        <w:rPr>
          <w:rFonts w:ascii="宋体" w:hAnsi="宋体" w:cs="宋体"/>
          <w:b/>
          <w:bCs/>
          <w:color w:val="auto"/>
          <w:sz w:val="24"/>
          <w:szCs w:val="24"/>
          <w:highlight w:val="none"/>
        </w:rPr>
        <w:sectPr>
          <w:footerReference r:id="rId5" w:type="default"/>
          <w:pgSz w:w="11906" w:h="16838"/>
          <w:pgMar w:top="1418" w:right="1423" w:bottom="1418" w:left="1644" w:header="720" w:footer="720" w:gutter="0"/>
          <w:cols w:space="720" w:num="1"/>
          <w:docGrid w:linePitch="288" w:charSpace="-3449"/>
        </w:sectPr>
      </w:pPr>
    </w:p>
    <w:p w14:paraId="70FC5A43">
      <w:pPr>
        <w:spacing w:line="360" w:lineRule="auto"/>
        <w:ind w:firstLine="480" w:firstLineChars="200"/>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委托方（甲方）：</w:t>
      </w:r>
      <w:r>
        <w:rPr>
          <w:rFonts w:hint="eastAsia" w:ascii="宋体" w:hAnsi="宋体" w:cs="宋体"/>
          <w:color w:val="auto"/>
          <w:sz w:val="24"/>
          <w:szCs w:val="24"/>
          <w:highlight w:val="none"/>
          <w:u w:val="single"/>
          <w:lang w:val="zh-CN"/>
        </w:rPr>
        <w:t xml:space="preserve">                      </w:t>
      </w:r>
    </w:p>
    <w:p w14:paraId="7424DFD7">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lang w:val="zh-CN"/>
        </w:rPr>
        <w:t>受托方（乙方）：</w:t>
      </w:r>
      <w:r>
        <w:rPr>
          <w:rFonts w:hint="eastAsia" w:ascii="宋体" w:hAnsi="宋体" w:cs="宋体"/>
          <w:color w:val="auto"/>
          <w:sz w:val="24"/>
          <w:szCs w:val="24"/>
          <w:highlight w:val="none"/>
          <w:u w:val="single"/>
        </w:rPr>
        <w:t xml:space="preserve">                    </w:t>
      </w:r>
    </w:p>
    <w:p w14:paraId="561203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按照《中华人民共和国民法典》、《中华人民共和国政府采购法》及有关法律、法规，遵循平等、自愿和诚实信用的原则，双方就</w:t>
      </w:r>
      <w:r>
        <w:rPr>
          <w:rFonts w:hint="eastAsia" w:ascii="宋体" w:hAnsi="宋体" w:eastAsia="宋体" w:cs="宋体"/>
          <w:bCs/>
          <w:color w:val="auto"/>
          <w:kern w:val="0"/>
          <w:sz w:val="24"/>
          <w:szCs w:val="24"/>
          <w:highlight w:val="none"/>
          <w:u w:val="single"/>
          <w:lang w:val="en-US" w:eastAsia="zh-CN" w:bidi="ar"/>
        </w:rPr>
        <w:t xml:space="preserve">          </w:t>
      </w:r>
      <w:r>
        <w:rPr>
          <w:rFonts w:hint="eastAsia" w:ascii="宋体" w:hAnsi="宋体" w:cs="宋体"/>
          <w:color w:val="auto"/>
          <w:sz w:val="24"/>
          <w:szCs w:val="24"/>
          <w:highlight w:val="none"/>
        </w:rPr>
        <w:t>事项协商一致，订立本合同。</w:t>
      </w:r>
    </w:p>
    <w:p w14:paraId="05C3EE00">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1.项目概况</w:t>
      </w:r>
    </w:p>
    <w:p w14:paraId="434F8201">
      <w:pPr>
        <w:spacing w:line="360" w:lineRule="auto"/>
        <w:ind w:firstLine="480" w:firstLineChars="200"/>
        <w:rPr>
          <w:rFonts w:hint="default" w:ascii="宋体" w:hAnsi="宋体" w:eastAsia="宋体" w:cs="宋体"/>
          <w:bCs/>
          <w:color w:val="auto"/>
          <w:kern w:val="0"/>
          <w:sz w:val="24"/>
          <w:szCs w:val="24"/>
          <w:highlight w:val="none"/>
          <w:u w:val="single"/>
          <w:lang w:val="en-US" w:eastAsia="zh-CN" w:bidi="ar"/>
        </w:rPr>
      </w:pPr>
      <w:r>
        <w:rPr>
          <w:rFonts w:hint="eastAsia" w:ascii="宋体" w:hAnsi="宋体" w:cs="宋体"/>
          <w:color w:val="auto"/>
          <w:sz w:val="24"/>
          <w:szCs w:val="24"/>
          <w:highlight w:val="none"/>
        </w:rPr>
        <w:t>项目名称：</w:t>
      </w:r>
      <w:r>
        <w:rPr>
          <w:rFonts w:hint="eastAsia" w:ascii="宋体" w:hAnsi="宋体" w:eastAsia="宋体" w:cs="宋体"/>
          <w:bCs/>
          <w:color w:val="auto"/>
          <w:kern w:val="0"/>
          <w:sz w:val="24"/>
          <w:szCs w:val="24"/>
          <w:highlight w:val="none"/>
          <w:u w:val="single"/>
          <w:lang w:val="en-US" w:eastAsia="zh-CN" w:bidi="ar"/>
        </w:rPr>
        <w:t xml:space="preserve">              </w:t>
      </w:r>
    </w:p>
    <w:p w14:paraId="314528C1">
      <w:pPr>
        <w:pStyle w:val="8"/>
        <w:adjustRightInd w:val="0"/>
        <w:snapToGrid w:val="0"/>
        <w:spacing w:before="0" w:beforeAutospacing="0" w:after="0" w:afterAutospacing="0" w:line="360" w:lineRule="auto"/>
        <w:ind w:firstLine="420"/>
        <w:rPr>
          <w:color w:val="auto"/>
          <w:sz w:val="24"/>
          <w:szCs w:val="24"/>
          <w:highlight w:val="none"/>
        </w:rPr>
      </w:pPr>
      <w:r>
        <w:rPr>
          <w:rFonts w:hint="eastAsia"/>
          <w:color w:val="auto"/>
          <w:sz w:val="24"/>
          <w:szCs w:val="24"/>
          <w:highlight w:val="none"/>
        </w:rPr>
        <w:t>项目地点：</w:t>
      </w:r>
      <w:r>
        <w:rPr>
          <w:rFonts w:hint="eastAsia" w:eastAsia="宋体"/>
          <w:color w:val="auto"/>
          <w:sz w:val="24"/>
          <w:szCs w:val="24"/>
          <w:highlight w:val="none"/>
          <w:u w:val="single"/>
          <w:lang w:val="en-US" w:eastAsia="zh-CN"/>
        </w:rPr>
        <w:t xml:space="preserve">  </w:t>
      </w:r>
      <w:r>
        <w:rPr>
          <w:rFonts w:hint="eastAsia"/>
          <w:color w:val="auto"/>
          <w:sz w:val="24"/>
          <w:szCs w:val="24"/>
          <w:highlight w:val="none"/>
          <w:u w:val="single"/>
        </w:rPr>
        <w:t xml:space="preserve">                </w:t>
      </w:r>
    </w:p>
    <w:p w14:paraId="1A8D3FBF">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承包范围：</w:t>
      </w:r>
      <w:r>
        <w:rPr>
          <w:rFonts w:hint="eastAsia" w:ascii="宋体" w:hAnsi="宋体" w:cs="宋体"/>
          <w:color w:val="auto"/>
          <w:sz w:val="24"/>
          <w:szCs w:val="24"/>
          <w:highlight w:val="none"/>
          <w:u w:val="single"/>
        </w:rPr>
        <w:t xml:space="preserve">                                                  </w:t>
      </w:r>
    </w:p>
    <w:p w14:paraId="79487A68">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2.</w:t>
      </w:r>
      <w:r>
        <w:rPr>
          <w:rFonts w:hint="eastAsia" w:ascii="宋体" w:hAnsi="宋体" w:eastAsia="宋体" w:cs="宋体"/>
          <w:b/>
          <w:bCs/>
          <w:color w:val="auto"/>
          <w:sz w:val="24"/>
          <w:szCs w:val="24"/>
          <w:highlight w:val="none"/>
          <w:lang w:val="en-US" w:eastAsia="zh-CN"/>
        </w:rPr>
        <w:t>服务</w:t>
      </w:r>
      <w:r>
        <w:rPr>
          <w:rFonts w:hint="eastAsia" w:ascii="宋体" w:hAnsi="宋体" w:cs="宋体"/>
          <w:b/>
          <w:bCs/>
          <w:color w:val="auto"/>
          <w:sz w:val="24"/>
          <w:szCs w:val="24"/>
          <w:highlight w:val="none"/>
        </w:rPr>
        <w:t xml:space="preserve">期限 </w:t>
      </w:r>
    </w:p>
    <w:p w14:paraId="36E6D7CF">
      <w:pPr>
        <w:spacing w:line="360" w:lineRule="auto"/>
        <w:ind w:firstLine="480" w:firstLineChars="20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服务</w:t>
      </w:r>
      <w:r>
        <w:rPr>
          <w:rFonts w:hint="eastAsia" w:ascii="宋体" w:hAnsi="宋体" w:cs="宋体"/>
          <w:color w:val="auto"/>
          <w:sz w:val="24"/>
          <w:szCs w:val="24"/>
          <w:highlight w:val="none"/>
        </w:rPr>
        <w:t>期限</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自合同签订之日起至2025年12月31日</w:t>
      </w:r>
      <w:r>
        <w:rPr>
          <w:rFonts w:hint="eastAsia" w:ascii="宋体" w:hAnsi="宋体" w:cs="宋体"/>
          <w:color w:val="auto"/>
          <w:sz w:val="24"/>
          <w:szCs w:val="24"/>
          <w:highlight w:val="none"/>
        </w:rPr>
        <w:t>。</w:t>
      </w:r>
    </w:p>
    <w:p w14:paraId="0ACB3014">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3.服务质量标准</w:t>
      </w:r>
    </w:p>
    <w:p w14:paraId="39E44C38">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质量合格。</w:t>
      </w:r>
    </w:p>
    <w:p w14:paraId="7CA3A970">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4.合同价款</w:t>
      </w:r>
    </w:p>
    <w:p w14:paraId="28973E1E">
      <w:pPr>
        <w:spacing w:line="360" w:lineRule="auto"/>
        <w:ind w:firstLine="480" w:firstLineChars="200"/>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4.1合同</w:t>
      </w:r>
      <w:r>
        <w:rPr>
          <w:rFonts w:hint="eastAsia" w:ascii="宋体" w:hAnsi="宋体" w:eastAsia="宋体" w:cs="宋体"/>
          <w:color w:val="auto"/>
          <w:sz w:val="24"/>
          <w:szCs w:val="24"/>
          <w:highlight w:val="none"/>
          <w:lang w:val="en-US" w:eastAsia="zh-CN"/>
        </w:rPr>
        <w:t>价格</w:t>
      </w:r>
      <w:r>
        <w:rPr>
          <w:rFonts w:hint="eastAsia" w:ascii="宋体" w:hAnsi="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0C3F77C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4.2合同价包括：完成本项目的所有费用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附已标价工程量清单）</w:t>
      </w:r>
    </w:p>
    <w:p w14:paraId="3E87E363">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4.3合同价一次包死，不受市场价变化的影响</w:t>
      </w:r>
    </w:p>
    <w:p w14:paraId="5FE68D3C">
      <w:pPr>
        <w:pStyle w:val="5"/>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default" w:ascii="宋体" w:hAnsi="宋体" w:eastAsia="Arial" w:cs="宋体"/>
          <w:b/>
          <w:bCs/>
          <w:snapToGrid w:val="0"/>
          <w:color w:val="auto"/>
          <w:kern w:val="0"/>
          <w:sz w:val="24"/>
          <w:szCs w:val="24"/>
          <w:highlight w:val="none"/>
          <w:lang w:val="en-US" w:eastAsia="zh-CN" w:bidi="ar-SA"/>
        </w:rPr>
      </w:pPr>
      <w:r>
        <w:rPr>
          <w:rFonts w:hint="eastAsia" w:ascii="宋体" w:hAnsi="宋体" w:eastAsia="Arial" w:cs="宋体"/>
          <w:b/>
          <w:bCs/>
          <w:snapToGrid w:val="0"/>
          <w:color w:val="auto"/>
          <w:kern w:val="0"/>
          <w:sz w:val="24"/>
          <w:szCs w:val="24"/>
          <w:highlight w:val="none"/>
          <w:lang w:val="en-US" w:eastAsia="zh-CN" w:bidi="ar-SA"/>
        </w:rPr>
        <w:t>5.履约验收</w:t>
      </w:r>
    </w:p>
    <w:p w14:paraId="6A69F1B8">
      <w:pPr>
        <w:pStyle w:val="5"/>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rPr>
      </w:pPr>
      <w:r>
        <w:rPr>
          <w:rFonts w:hint="eastAsia" w:asciiTheme="minorHAnsi" w:hAnsiTheme="minorHAnsi" w:eastAsiaTheme="minorEastAsia" w:cstheme="minorBidi"/>
          <w:snapToGrid/>
          <w:color w:val="auto"/>
          <w:kern w:val="0"/>
          <w:sz w:val="24"/>
          <w:szCs w:val="24"/>
          <w:highlight w:val="none"/>
          <w:lang w:val="en-US" w:eastAsia="zh-CN"/>
        </w:rPr>
        <w:t>5.1履约验收主体及内容：所提供的服务进行验收。</w:t>
      </w:r>
    </w:p>
    <w:p w14:paraId="6755CD76">
      <w:pPr>
        <w:pStyle w:val="5"/>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rPr>
      </w:pPr>
      <w:r>
        <w:rPr>
          <w:rFonts w:hint="eastAsia" w:asciiTheme="minorHAnsi" w:hAnsiTheme="minorHAnsi" w:eastAsiaTheme="minorEastAsia" w:cstheme="minorBidi"/>
          <w:snapToGrid/>
          <w:color w:val="auto"/>
          <w:kern w:val="0"/>
          <w:sz w:val="24"/>
          <w:szCs w:val="24"/>
          <w:highlight w:val="none"/>
          <w:lang w:val="en-US" w:eastAsia="zh-CN"/>
        </w:rPr>
        <w:t>5.2验收程序：供应商应当严格按合同约定的内容提供服务。在供应商履约结束后，验收工作小组按照职责分工对照政府采购合同中验收有关事项和标准核对每项验收事项，并按照验收方案及时组织验收。</w:t>
      </w:r>
    </w:p>
    <w:p w14:paraId="212FAD4C">
      <w:pPr>
        <w:pStyle w:val="5"/>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rPr>
      </w:pPr>
      <w:r>
        <w:rPr>
          <w:rFonts w:hint="eastAsia" w:asciiTheme="minorHAnsi" w:hAnsiTheme="minorHAnsi" w:eastAsiaTheme="minorEastAsia" w:cstheme="minorBidi"/>
          <w:snapToGrid/>
          <w:color w:val="auto"/>
          <w:kern w:val="0"/>
          <w:sz w:val="24"/>
          <w:szCs w:val="24"/>
          <w:highlight w:val="none"/>
          <w:lang w:val="en-US" w:eastAsia="zh-CN"/>
        </w:rPr>
        <w:t>5.3履约验收标准：单位成立验收小组，对本次项目进行验收，检验合格后验收小组成员签字。</w:t>
      </w:r>
    </w:p>
    <w:p w14:paraId="718A8867">
      <w:pPr>
        <w:pStyle w:val="5"/>
        <w:keepNext w:val="0"/>
        <w:keepLines w:val="0"/>
        <w:pageBreakBefore w:val="0"/>
        <w:tabs>
          <w:tab w:val="left" w:pos="567"/>
        </w:tabs>
        <w:kinsoku w:val="0"/>
        <w:wordWrap/>
        <w:overflowPunct/>
        <w:topLinePunct w:val="0"/>
        <w:autoSpaceDE w:val="0"/>
        <w:autoSpaceDN w:val="0"/>
        <w:bidi w:val="0"/>
        <w:adjustRightInd w:val="0"/>
        <w:snapToGrid w:val="0"/>
        <w:spacing w:before="0" w:line="360" w:lineRule="auto"/>
        <w:ind w:firstLine="480" w:firstLineChars="200"/>
        <w:textAlignment w:val="baseline"/>
        <w:rPr>
          <w:color w:val="auto"/>
          <w:sz w:val="24"/>
          <w:szCs w:val="24"/>
          <w:highlight w:val="none"/>
        </w:rPr>
      </w:pPr>
      <w:r>
        <w:rPr>
          <w:rFonts w:hint="eastAsia" w:asciiTheme="minorHAnsi" w:hAnsiTheme="minorHAnsi" w:eastAsiaTheme="minorEastAsia" w:cstheme="minorBidi"/>
          <w:snapToGrid/>
          <w:color w:val="auto"/>
          <w:kern w:val="0"/>
          <w:sz w:val="24"/>
          <w:szCs w:val="24"/>
          <w:highlight w:val="none"/>
          <w:lang w:val="en-US" w:eastAsia="zh-CN"/>
        </w:rPr>
        <w:t>5.4验收方式：由采购单位组织有关专业人员按相关的国家标准、质量标准和采购文件所列的各项要求进行验收。</w:t>
      </w:r>
    </w:p>
    <w:p w14:paraId="7CBD0C41">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cs="宋体"/>
          <w:b/>
          <w:bCs/>
          <w:color w:val="auto"/>
          <w:sz w:val="24"/>
          <w:szCs w:val="24"/>
          <w:highlight w:val="none"/>
        </w:rPr>
        <w:t>违约责任</w:t>
      </w:r>
    </w:p>
    <w:p w14:paraId="247EC27D">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6.1本合同生效后，甲、乙双方当事人均应履行本合同所约定的义务。任何一方不履行或不完全履行本合同所约定义务的，应当依法承担违约责任。 </w:t>
      </w:r>
    </w:p>
    <w:p w14:paraId="49E1FE69">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6.2乙方未按约定履行（含逾期履行）或履行未通过甲方验收的，每违约一次应当按照合同总价款的5%向甲方支付违约金，且甲方有权单方解除合同。</w:t>
      </w:r>
    </w:p>
    <w:p w14:paraId="77BC2FD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6.3乙方不得将本合同转包、分包给第三方，否则乙方应按合同总金额的20%向甲方支付违约金，且甲方有权单方解除合同。</w:t>
      </w:r>
    </w:p>
    <w:p w14:paraId="14ADEF16">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6.4乙方未按时整改，甲方有权聘请第三方进行整改，由此产生的费用由乙方自行承担，给甲方造成损失的，乙方仍应赔偿。</w:t>
      </w:r>
    </w:p>
    <w:p w14:paraId="1E85275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6.5乙方未按约履行义务，甲方有权聘请第三方进行养护，由此产生的费用由乙方自行承担，给甲方造成损失的，乙方仍应赔偿。</w:t>
      </w:r>
    </w:p>
    <w:p w14:paraId="0A9F27A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HAnsi" w:hAnsiTheme="minorHAnsi" w:eastAsiaTheme="minorEastAsia" w:cstheme="minorBidi"/>
          <w:snapToGrid/>
          <w:color w:val="auto"/>
          <w:kern w:val="0"/>
          <w:sz w:val="24"/>
          <w:szCs w:val="24"/>
          <w:highlight w:val="none"/>
          <w:lang w:val="en-US" w:eastAsia="zh-CN" w:bidi="ar-SA"/>
        </w:rPr>
      </w:pPr>
      <w:r>
        <w:rPr>
          <w:rFonts w:hint="eastAsia" w:asciiTheme="minorHAnsi" w:hAnsiTheme="minorHAnsi" w:eastAsiaTheme="minorEastAsia" w:cstheme="minorBidi"/>
          <w:snapToGrid/>
          <w:color w:val="auto"/>
          <w:kern w:val="0"/>
          <w:sz w:val="24"/>
          <w:szCs w:val="24"/>
          <w:highlight w:val="none"/>
          <w:lang w:val="en-US" w:eastAsia="zh-CN" w:bidi="ar-SA"/>
        </w:rPr>
        <w:t>6.6由乙方合同履行过程中造成的一切损失或安全事故责任均由乙方自负，因乙方管理不善造成的植物死亡和状态不佳的，则由乙方承担相应植物的更换费用和责任。</w:t>
      </w:r>
    </w:p>
    <w:p w14:paraId="27AF10CF">
      <w:pPr>
        <w:numPr>
          <w:ilvl w:val="0"/>
          <w:numId w:val="0"/>
        </w:numPr>
        <w:spacing w:line="360" w:lineRule="auto"/>
        <w:ind w:firstLine="482" w:firstLineChars="200"/>
        <w:rPr>
          <w:rFonts w:ascii="宋体" w:hAnsi="宋体" w:cs="宋体"/>
          <w:b/>
          <w:bCs/>
          <w:color w:val="auto"/>
          <w:sz w:val="24"/>
          <w:szCs w:val="24"/>
          <w:highlight w:val="none"/>
        </w:rPr>
      </w:pPr>
      <w:r>
        <w:rPr>
          <w:rFonts w:hint="eastAsia" w:ascii="宋体" w:hAnsi="宋体" w:eastAsia="宋体" w:cs="宋体"/>
          <w:b/>
          <w:bCs/>
          <w:snapToGrid w:val="0"/>
          <w:color w:val="auto"/>
          <w:kern w:val="0"/>
          <w:sz w:val="24"/>
          <w:szCs w:val="24"/>
          <w:highlight w:val="none"/>
          <w:lang w:val="en-US" w:eastAsia="zh-CN" w:bidi="ar-SA"/>
        </w:rPr>
        <w:t>7</w:t>
      </w:r>
      <w:r>
        <w:rPr>
          <w:rFonts w:ascii="宋体" w:hAnsi="宋体" w:eastAsia="Arial" w:cs="宋体"/>
          <w:b/>
          <w:bCs/>
          <w:snapToGrid w:val="0"/>
          <w:color w:val="auto"/>
          <w:kern w:val="0"/>
          <w:sz w:val="24"/>
          <w:szCs w:val="24"/>
          <w:highlight w:val="none"/>
          <w:lang w:val="en-US" w:eastAsia="en-US" w:bidi="ar-SA"/>
        </w:rPr>
        <w:t>.</w:t>
      </w:r>
      <w:r>
        <w:rPr>
          <w:rFonts w:hint="eastAsia" w:ascii="宋体" w:hAnsi="宋体" w:cs="宋体"/>
          <w:b/>
          <w:bCs/>
          <w:color w:val="auto"/>
          <w:sz w:val="24"/>
          <w:szCs w:val="24"/>
          <w:highlight w:val="none"/>
        </w:rPr>
        <w:t>付款方式</w:t>
      </w:r>
    </w:p>
    <w:p w14:paraId="7D60EC86">
      <w:pPr>
        <w:pStyle w:val="13"/>
        <w:spacing w:line="360" w:lineRule="auto"/>
        <w:ind w:firstLine="480" w:firstLineChars="200"/>
        <w:outlineLvl w:val="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7.1：2025年6月30日，根据完成项目清单情况据实结算，达到付款条件起 30 日内，支付合同总金额的30.00%。 </w:t>
      </w:r>
    </w:p>
    <w:p w14:paraId="4063E8A0">
      <w:pPr>
        <w:pStyle w:val="13"/>
        <w:spacing w:line="360" w:lineRule="auto"/>
        <w:ind w:firstLine="480" w:firstLineChars="200"/>
        <w:outlineLvl w:val="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7.2：2025年9月30日，根据完成项目清单情况据实结算，达到付款条件起 30 日内，支付合同总金额的30.00%。 </w:t>
      </w:r>
    </w:p>
    <w:p w14:paraId="6B5FF10C">
      <w:pPr>
        <w:pStyle w:val="13"/>
        <w:spacing w:line="360" w:lineRule="auto"/>
        <w:ind w:firstLine="480" w:firstLineChars="200"/>
        <w:outlineLvl w:val="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7.3：2025年12月31日，根据完成项目清单情况据实结算，达到付款条件起 30 日内，支付合同总金额的40.00%。</w:t>
      </w:r>
    </w:p>
    <w:p w14:paraId="6DEC6881">
      <w:pPr>
        <w:pStyle w:val="9"/>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8、权利与义务</w:t>
      </w:r>
    </w:p>
    <w:p w14:paraId="48DA6E8B">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8.1甲方的权利与义务</w:t>
      </w:r>
    </w:p>
    <w:p w14:paraId="24A18716">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8.1.1甲方有权要求乙方服务的项目内容符合国家相关规范，符合国家验收标准，能够通过国家验收。</w:t>
      </w:r>
    </w:p>
    <w:p w14:paraId="163AED2D">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8.1.2甲方有权要求乙方配合甲方完成所采购服务内容的预验收工作以及正式验收工作。</w:t>
      </w:r>
    </w:p>
    <w:p w14:paraId="1EDE9D5F">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8.1.3甲方有权要求乙方提供的服务所涉及的第三方权利进行免责。</w:t>
      </w:r>
    </w:p>
    <w:p w14:paraId="17E3F5DB">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8.1.4甲方有义务保证按合同所规定的内容及时间支付乙方相关费用。</w:t>
      </w:r>
    </w:p>
    <w:p w14:paraId="14E79CC7">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8.1.5甲方项目负责人为 </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w:t>
      </w:r>
    </w:p>
    <w:p w14:paraId="02F06A1C">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8.2乙方的权利与义务</w:t>
      </w:r>
    </w:p>
    <w:p w14:paraId="511D5937">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8.2.1乙方应按本合同的规定完成服务，并保证甲方工作正常运行。</w:t>
      </w:r>
    </w:p>
    <w:p w14:paraId="457C7405">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8.2.2乙方有权要求甲方按照具体情况提供必要的服务条件。</w:t>
      </w:r>
    </w:p>
    <w:p w14:paraId="7B26DFAF">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8.2.3乙方有义务配合甲方参与项目的预验收、正式竣工验收工作，并确保所服务项目内容符合本项目质量标准。</w:t>
      </w:r>
    </w:p>
    <w:p w14:paraId="775368CF">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8.2.4乙方项目负责人为</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w:t>
      </w:r>
    </w:p>
    <w:p w14:paraId="50AE6088">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8.2.5在服务验收时，向买方提供相关技术文件。</w:t>
      </w:r>
    </w:p>
    <w:p w14:paraId="35B94792">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8.2.6培训甲方或甲方指定的管理人员。</w:t>
      </w:r>
    </w:p>
    <w:p w14:paraId="5AF8B637">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9.服务承诺</w:t>
      </w:r>
    </w:p>
    <w:p w14:paraId="3655EE77">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以磋商响应文件、</w:t>
      </w:r>
      <w:r>
        <w:rPr>
          <w:rFonts w:hint="eastAsia" w:ascii="宋体" w:hAnsi="宋体" w:cs="宋体"/>
          <w:bCs/>
          <w:color w:val="auto"/>
          <w:sz w:val="24"/>
          <w:szCs w:val="24"/>
          <w:highlight w:val="none"/>
          <w:lang w:val="en-US" w:eastAsia="zh-CN"/>
        </w:rPr>
        <w:t>已标价工程量清单</w:t>
      </w:r>
      <w:r>
        <w:rPr>
          <w:rFonts w:hint="eastAsia" w:ascii="宋体" w:hAnsi="宋体" w:cs="宋体"/>
          <w:bCs/>
          <w:color w:val="auto"/>
          <w:sz w:val="24"/>
          <w:szCs w:val="24"/>
          <w:highlight w:val="none"/>
        </w:rPr>
        <w:t>、合同和随服务的相关文件为准。</w:t>
      </w:r>
    </w:p>
    <w:p w14:paraId="0BD6E3A3">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10.解除合同</w:t>
      </w:r>
    </w:p>
    <w:p w14:paraId="649441F2">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如发生下列任意一项，采购人有权责令整改并向上级主管部门报备解除合同,并要求成交供应商赔偿相关损失及承担相关法律责任。</w:t>
      </w:r>
    </w:p>
    <w:p w14:paraId="773B7721">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10.1考核不合格，拒不改正、影响服务质量或损害国家利益的。</w:t>
      </w:r>
    </w:p>
    <w:p w14:paraId="11443739">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10.2因成交供应商原因导致重大火灾、伤亡、档案丢失等。</w:t>
      </w:r>
    </w:p>
    <w:p w14:paraId="7E4B36B1">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10.3发生重大安全事件隐瞒不报。</w:t>
      </w:r>
    </w:p>
    <w:p w14:paraId="356B26E6">
      <w:pPr>
        <w:pStyle w:val="9"/>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10.4其他违反法律、法规和规章制度行为，造成恶劣影响的。</w:t>
      </w:r>
    </w:p>
    <w:p w14:paraId="390E5953">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11.合同转让和分包</w:t>
      </w:r>
    </w:p>
    <w:p w14:paraId="2D9350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本合同不允许转让和分包。</w:t>
      </w:r>
    </w:p>
    <w:p w14:paraId="29E96A76">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12.合同争议的解决</w:t>
      </w:r>
    </w:p>
    <w:p w14:paraId="08C7187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发生争议时，甲方与乙方友好协商解决，如协商不成，向</w:t>
      </w:r>
      <w:r>
        <w:rPr>
          <w:rFonts w:hint="eastAsia" w:ascii="宋体" w:hAnsi="宋体" w:cs="宋体"/>
          <w:color w:val="auto"/>
          <w:sz w:val="24"/>
          <w:szCs w:val="24"/>
          <w:highlight w:val="none"/>
          <w:u w:val="single"/>
        </w:rPr>
        <w:t>甲方所在地</w:t>
      </w:r>
      <w:r>
        <w:rPr>
          <w:rFonts w:hint="eastAsia" w:ascii="宋体" w:hAnsi="宋体" w:cs="宋体"/>
          <w:color w:val="auto"/>
          <w:sz w:val="24"/>
          <w:szCs w:val="24"/>
          <w:highlight w:val="none"/>
        </w:rPr>
        <w:t>仲裁委员会提请仲裁。</w:t>
      </w:r>
    </w:p>
    <w:p w14:paraId="555F0794">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13.合同附件</w:t>
      </w:r>
    </w:p>
    <w:p w14:paraId="58F1A63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本合同附件与合同具有同等效力。</w:t>
      </w:r>
    </w:p>
    <w:p w14:paraId="7B821D7E">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14.合同生效</w:t>
      </w:r>
    </w:p>
    <w:p w14:paraId="2D7F5A0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14.1本合同具备上述条件并在合同各方签字盖章后生效；</w:t>
      </w:r>
    </w:p>
    <w:p w14:paraId="1A97D96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14.2本合同一式</w:t>
      </w:r>
      <w:r>
        <w:rPr>
          <w:rFonts w:hint="eastAsia" w:ascii="宋体" w:hAnsi="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份，签字各方各执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w:t>
      </w:r>
    </w:p>
    <w:tbl>
      <w:tblPr>
        <w:tblStyle w:val="10"/>
        <w:tblW w:w="8600" w:type="dxa"/>
        <w:jc w:val="center"/>
        <w:tblLayout w:type="fixed"/>
        <w:tblCellMar>
          <w:top w:w="0" w:type="dxa"/>
          <w:left w:w="108" w:type="dxa"/>
          <w:bottom w:w="0" w:type="dxa"/>
          <w:right w:w="108" w:type="dxa"/>
        </w:tblCellMar>
      </w:tblPr>
      <w:tblGrid>
        <w:gridCol w:w="4300"/>
        <w:gridCol w:w="4300"/>
      </w:tblGrid>
      <w:tr w14:paraId="41C99983">
        <w:tblPrEx>
          <w:tblCellMar>
            <w:top w:w="0" w:type="dxa"/>
            <w:left w:w="108" w:type="dxa"/>
            <w:bottom w:w="0" w:type="dxa"/>
            <w:right w:w="108" w:type="dxa"/>
          </w:tblCellMar>
        </w:tblPrEx>
        <w:trPr>
          <w:trHeight w:val="4000" w:hRule="atLeast"/>
          <w:jc w:val="center"/>
        </w:trPr>
        <w:tc>
          <w:tcPr>
            <w:tcW w:w="4300" w:type="dxa"/>
          </w:tcPr>
          <w:p w14:paraId="27220F19">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甲方名称（盖章）:</w:t>
            </w:r>
          </w:p>
          <w:p w14:paraId="711AF533">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地址：</w:t>
            </w:r>
          </w:p>
          <w:p w14:paraId="0AABA619">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代表人（签字）：</w:t>
            </w:r>
          </w:p>
          <w:p w14:paraId="466BB945">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w:t>
            </w:r>
          </w:p>
          <w:p w14:paraId="295931C4">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开户银行：</w:t>
            </w:r>
          </w:p>
          <w:p w14:paraId="5AEA78FF">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4300" w:type="dxa"/>
          </w:tcPr>
          <w:p w14:paraId="042141A2">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乙方名称（盖章）:</w:t>
            </w:r>
          </w:p>
          <w:p w14:paraId="6ACD1A1C">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地址：</w:t>
            </w:r>
          </w:p>
          <w:p w14:paraId="7AF1C3F6">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代表人（签字）：</w:t>
            </w:r>
          </w:p>
          <w:p w14:paraId="751B7CDE">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w:t>
            </w:r>
          </w:p>
          <w:p w14:paraId="4103A384">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开户银行：</w:t>
            </w:r>
          </w:p>
          <w:p w14:paraId="5B931F42">
            <w:pPr>
              <w:autoSpaceDE w:val="0"/>
              <w:autoSpaceDN w:val="0"/>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账号：</w:t>
            </w:r>
          </w:p>
        </w:tc>
      </w:tr>
    </w:tbl>
    <w:p w14:paraId="70FA683A">
      <w:pPr>
        <w:spacing w:line="360" w:lineRule="auto"/>
        <w:rPr>
          <w:color w:val="auto"/>
          <w:sz w:val="28"/>
          <w:szCs w:val="28"/>
          <w:highlight w:val="none"/>
        </w:rPr>
      </w:pPr>
    </w:p>
    <w:p w14:paraId="5BEB0FF8">
      <w:pPr>
        <w:pStyle w:val="13"/>
        <w:spacing w:line="360" w:lineRule="auto"/>
        <w:rPr>
          <w:rFonts w:hint="eastAsia"/>
          <w:color w:val="auto"/>
          <w:sz w:val="28"/>
          <w:szCs w:val="28"/>
          <w:highlight w:val="none"/>
          <w:lang w:val="en-US" w:eastAsia="zh-Hans"/>
        </w:rPr>
      </w:pPr>
      <w:r>
        <w:rPr>
          <w:color w:val="auto"/>
          <w:sz w:val="28"/>
          <w:szCs w:val="28"/>
          <w:highlight w:val="none"/>
        </w:rPr>
        <w:br w:type="textWrapping"/>
      </w:r>
    </w:p>
    <w:p w14:paraId="0B7A250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E2311">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CC2335">
                          <w:pPr>
                            <w:pStyle w:val="6"/>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6CCC233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3DD80F35"/>
    <w:rsid w:val="4DAB0F73"/>
    <w:rsid w:val="6171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jc w:val="center"/>
      <w:outlineLvl w:val="1"/>
    </w:pPr>
    <w:rPr>
      <w:rFonts w:ascii="Arial" w:hAnsi="Arial"/>
      <w:b/>
      <w:bCs/>
      <w:sz w:val="28"/>
      <w:szCs w:val="32"/>
    </w:rPr>
  </w:style>
  <w:style w:type="paragraph" w:styleId="3">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Body Text"/>
    <w:basedOn w:val="1"/>
    <w:next w:val="1"/>
    <w:qFormat/>
    <w:uiPriority w:val="0"/>
    <w:rPr>
      <w:color w:val="993300"/>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4"/>
    <w:basedOn w:val="1"/>
    <w:next w:val="1"/>
    <w:qFormat/>
    <w:uiPriority w:val="0"/>
    <w:pPr>
      <w:ind w:left="1260" w:leftChars="600"/>
    </w:pPr>
  </w:style>
  <w:style w:type="paragraph" w:styleId="8">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 w:type="paragraph" w:styleId="9">
    <w:name w:val="Body Text First Indent"/>
    <w:basedOn w:val="5"/>
    <w:qFormat/>
    <w:uiPriority w:val="0"/>
    <w:pPr>
      <w:tabs>
        <w:tab w:val="left" w:pos="567"/>
      </w:tabs>
      <w:adjustRightInd w:val="0"/>
      <w:ind w:firstLine="420"/>
      <w:textAlignment w:val="baseline"/>
    </w:pPr>
    <w:rPr>
      <w:kern w:val="0"/>
      <w:sz w:val="21"/>
    </w:rPr>
  </w:style>
  <w:style w:type="paragraph" w:customStyle="1" w:styleId="12">
    <w:name w:val="p0"/>
    <w:basedOn w:val="1"/>
    <w:qFormat/>
    <w:uiPriority w:val="0"/>
    <w:rPr>
      <w:rFonts w:ascii="Calibri" w:hAnsi="Calibri" w:eastAsia="宋体"/>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3527</Words>
  <Characters>3578</Characters>
  <Lines>0</Lines>
  <Paragraphs>0</Paragraphs>
  <TotalTime>0</TotalTime>
  <ScaleCrop>false</ScaleCrop>
  <LinksUpToDate>false</LinksUpToDate>
  <CharactersWithSpaces>4393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2024-06-14T06:54:00Z</dcterms:created>
  <dc:creator>DELL</dc:creator>
  <cp:lastModifiedBy>To  encounter</cp:lastModifiedBy>
  <dcterms:modified xsi:type="dcterms:W3CDTF">2025-05-26T03:30:35Z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48BBDE5B7DBC4FB789204AEB7225012F_12</vt:lpwstr>
  </property>
  <property fmtid="{D5CDD505-2E9C-101B-9397-08002B2CF9AE}" pid="4" name="KSOTemplateDocerSaveRecord">
    <vt:lpwstr>eyJoZGlkIjoiZmY2MGE3NzI4MDUwMzliYjZjYmMzZmQ4N2QwMWY5ZmQiLCJ1c2VySWQiOiIxMTk3NzI3MDgzIn0=</vt:lpwstr>
  </property>
</Properties>
</file>