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32065">
      <w:pPr>
        <w:pStyle w:val="13"/>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color w:val="000000"/>
          <w:sz w:val="36"/>
          <w:szCs w:val="36"/>
        </w:rPr>
      </w:pPr>
      <w:r>
        <w:rPr>
          <w:rFonts w:hint="eastAsia" w:ascii="仿宋" w:hAnsi="仿宋" w:eastAsia="仿宋" w:cs="仿宋"/>
          <w:b/>
          <w:bCs/>
          <w:color w:val="000000"/>
          <w:sz w:val="36"/>
          <w:szCs w:val="36"/>
          <w:lang w:val="en-US" w:eastAsia="zh-CN"/>
        </w:rPr>
        <w:t xml:space="preserve"> </w:t>
      </w:r>
      <w:r>
        <w:rPr>
          <w:rFonts w:hint="eastAsia" w:ascii="仿宋" w:hAnsi="仿宋" w:eastAsia="仿宋" w:cs="仿宋"/>
          <w:b/>
          <w:bCs/>
          <w:color w:val="000000"/>
          <w:sz w:val="36"/>
          <w:szCs w:val="36"/>
        </w:rPr>
        <w:t>资格证明文件</w:t>
      </w:r>
    </w:p>
    <w:p w14:paraId="1E61AE85">
      <w:pPr>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仿宋" w:hAnsi="仿宋" w:eastAsia="仿宋" w:cs="仿宋"/>
          <w:color w:val="000000"/>
        </w:rPr>
      </w:pPr>
      <w:r>
        <w:rPr>
          <w:rFonts w:hint="eastAsia" w:ascii="仿宋" w:hAnsi="仿宋" w:eastAsia="仿宋" w:cs="仿宋"/>
          <w:color w:val="000000"/>
          <w:lang w:eastAsia="zh-CN"/>
        </w:rPr>
        <w:t>供应商</w:t>
      </w:r>
      <w:r>
        <w:rPr>
          <w:rFonts w:hint="eastAsia" w:ascii="仿宋" w:hAnsi="仿宋" w:eastAsia="仿宋" w:cs="仿宋"/>
          <w:color w:val="000000"/>
        </w:rPr>
        <w:t>应按照“</w:t>
      </w:r>
      <w:r>
        <w:rPr>
          <w:rFonts w:hint="eastAsia" w:ascii="仿宋" w:hAnsi="仿宋" w:eastAsia="仿宋" w:cs="仿宋"/>
          <w:color w:val="000000"/>
          <w:lang w:eastAsia="zh-CN"/>
        </w:rPr>
        <w:t>供应商</w:t>
      </w:r>
      <w:r>
        <w:rPr>
          <w:rFonts w:hint="eastAsia" w:ascii="仿宋" w:hAnsi="仿宋" w:eastAsia="仿宋" w:cs="仿宋"/>
          <w:color w:val="000000"/>
        </w:rPr>
        <w:t xml:space="preserve">资格要求”逐一提供全部资格证明文件。缺少其中任何一项，其投标文件将被视为无效文件。 </w:t>
      </w:r>
    </w:p>
    <w:p w14:paraId="2CA2CBFE">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1、营业执照等主体资格证明文件：提供供应商合法注册的法人或其他组织的营业执照/事业单位法人证书/非企业专业服务机构执业许可证/民办非企业单位登记证书；</w:t>
      </w:r>
    </w:p>
    <w:p w14:paraId="3BFD3C15">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p w14:paraId="58071BBC">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3、税收缴纳证明：提供截止至开标时间前一年内任意一个月的缴纳凭据（任意税种），依法免税的供应商应提供相关文件证明；</w:t>
      </w:r>
    </w:p>
    <w:p w14:paraId="69E8AAA3">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4、社会保障资金缴纳证明：提供截止至开标时间前一年内任意一个月的社保缴纳凭据或社保机构开具的社会保险参保缴纳情况证明，依法不需要缴纳社会保障资金的供应商应提供相关证明；</w:t>
      </w:r>
    </w:p>
    <w:p w14:paraId="1E3FBE0D">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5、财务状况报告：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第2页-何一种即可（分支机构如无法提供财务审计报告，须出具包含分支机构的财务数据的总公司财务审计报告）；</w:t>
      </w:r>
    </w:p>
    <w:p w14:paraId="5796A8F1">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6、说明及承诺：提供具有履行合同所必需的设备和专业技术能力的说明及承诺；</w:t>
      </w:r>
    </w:p>
    <w:p w14:paraId="73F7B597">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pPr>
      <w:r>
        <w:rPr>
          <w:rFonts w:hint="eastAsia" w:ascii="仿宋" w:hAnsi="仿宋" w:eastAsia="仿宋" w:cs="仿宋"/>
          <w:color w:val="000000"/>
          <w:kern w:val="2"/>
          <w:sz w:val="21"/>
          <w:szCs w:val="24"/>
          <w:lang w:val="en-US" w:eastAsia="zh-CN" w:bidi="ar-SA"/>
        </w:rPr>
        <w:t>7、书面声明：提供参加政府采购活动前3年内在经营活动中没有重大违法记录的书面声明；</w:t>
      </w:r>
    </w:p>
    <w:p w14:paraId="7A64E533">
      <w:pPr>
        <w:pStyle w:val="8"/>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4"/>
          <w:lang w:val="en-US" w:eastAsia="zh-CN" w:bidi="ar-SA"/>
        </w:rPr>
        <w:sectPr>
          <w:pgSz w:w="11906" w:h="16838"/>
          <w:pgMar w:top="1157" w:right="1800" w:bottom="1157" w:left="1800" w:header="851" w:footer="992" w:gutter="0"/>
          <w:cols w:space="720" w:num="1"/>
          <w:docGrid w:type="lines" w:linePitch="312" w:charSpace="0"/>
        </w:sectPr>
      </w:pPr>
      <w:r>
        <w:rPr>
          <w:rFonts w:hint="eastAsia" w:ascii="仿宋" w:hAnsi="仿宋" w:eastAsia="仿宋" w:cs="仿宋"/>
          <w:color w:val="000000"/>
          <w:kern w:val="2"/>
          <w:sz w:val="21"/>
          <w:szCs w:val="24"/>
          <w:lang w:val="en-US" w:eastAsia="zh-CN" w:bidi="ar-SA"/>
        </w:rPr>
        <w:t>8、信用记录：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资审小组在磋商响应截止日当天在“信用中国”网站和中国政府采购网站进行查询，截图留档；如网站无供应商信息的，供应商须提供相关证明资料或书面声明）</w:t>
      </w:r>
    </w:p>
    <w:p w14:paraId="780B94E6">
      <w:pPr>
        <w:keepLines w:val="0"/>
        <w:pageBreakBefore w:val="0"/>
        <w:widowControl w:val="0"/>
        <w:kinsoku/>
        <w:wordWrap/>
        <w:overflowPunct/>
        <w:topLinePunct w:val="0"/>
        <w:autoSpaceDE/>
        <w:autoSpaceDN/>
        <w:bidi w:val="0"/>
        <w:spacing w:line="360" w:lineRule="auto"/>
        <w:textAlignment w:val="auto"/>
        <w:outlineLvl w:val="2"/>
        <w:rPr>
          <w:rFonts w:ascii="仿宋" w:hAnsi="仿宋" w:eastAsia="仿宋" w:cs="Times New Roman"/>
          <w:b/>
          <w:bCs/>
          <w:color w:val="000000"/>
          <w:sz w:val="24"/>
          <w:szCs w:val="32"/>
        </w:rPr>
      </w:pPr>
      <w:bookmarkStart w:id="0" w:name="_Toc11595"/>
      <w:bookmarkStart w:id="1" w:name="_Toc27284"/>
      <w:bookmarkStart w:id="2" w:name="_Toc15142"/>
      <w:bookmarkStart w:id="3" w:name="_Toc23408"/>
      <w:bookmarkStart w:id="4" w:name="_Toc3854"/>
      <w:bookmarkStart w:id="5" w:name="_Toc32284"/>
      <w:bookmarkStart w:id="6" w:name="_Toc11923"/>
      <w:r>
        <w:rPr>
          <w:rFonts w:hint="eastAsia" w:ascii="仿宋" w:hAnsi="仿宋" w:eastAsia="仿宋" w:cs="仿宋"/>
          <w:b/>
          <w:bCs/>
          <w:color w:val="000000"/>
          <w:sz w:val="24"/>
          <w:szCs w:val="32"/>
        </w:rPr>
        <w:t>一、</w:t>
      </w:r>
      <w:bookmarkEnd w:id="0"/>
      <w:bookmarkEnd w:id="1"/>
      <w:bookmarkEnd w:id="2"/>
      <w:r>
        <w:rPr>
          <w:rFonts w:hint="eastAsia" w:ascii="仿宋" w:hAnsi="仿宋" w:eastAsia="仿宋" w:cs="仿宋"/>
          <w:b/>
          <w:bCs/>
          <w:color w:val="000000"/>
          <w:sz w:val="24"/>
          <w:szCs w:val="32"/>
        </w:rPr>
        <w:t>营业执照等主体资格证明文件</w:t>
      </w:r>
    </w:p>
    <w:p w14:paraId="62F1078E">
      <w:pPr>
        <w:pStyle w:val="7"/>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仿宋" w:hAnsi="仿宋" w:eastAsia="仿宋" w:cs="仿宋"/>
          <w:color w:val="auto"/>
          <w:highlight w:val="none"/>
          <w:lang w:val="en-US" w:eastAsia="zh-CN"/>
        </w:rPr>
      </w:pPr>
    </w:p>
    <w:p w14:paraId="650203BC">
      <w:pPr>
        <w:pStyle w:val="14"/>
        <w:rPr>
          <w:rFonts w:hint="eastAsia" w:ascii="仿宋" w:hAnsi="仿宋" w:eastAsia="仿宋" w:cs="仿宋"/>
          <w:b/>
          <w:bCs/>
          <w:color w:val="000000"/>
          <w:kern w:val="2"/>
          <w:sz w:val="24"/>
          <w:szCs w:val="32"/>
          <w:u w:val="none"/>
          <w:lang w:val="en-US" w:eastAsia="zh-CN" w:bidi="ar-SA"/>
        </w:rPr>
        <w:sectPr>
          <w:pgSz w:w="11906" w:h="16838"/>
          <w:pgMar w:top="1157" w:right="1800" w:bottom="1157" w:left="1800" w:header="851" w:footer="992" w:gutter="0"/>
          <w:cols w:space="720" w:num="1"/>
          <w:docGrid w:type="lines" w:linePitch="312" w:charSpace="0"/>
        </w:sectPr>
      </w:pPr>
    </w:p>
    <w:p w14:paraId="594FBF5D">
      <w:pPr>
        <w:pStyle w:val="14"/>
        <w:rPr>
          <w:rFonts w:cs="Times New Roman"/>
          <w:color w:val="000000"/>
        </w:rPr>
      </w:pPr>
      <w:r>
        <w:rPr>
          <w:rFonts w:hint="eastAsia" w:ascii="仿宋" w:hAnsi="仿宋" w:eastAsia="仿宋" w:cs="仿宋"/>
          <w:b/>
          <w:bCs/>
          <w:color w:val="000000"/>
          <w:kern w:val="2"/>
          <w:sz w:val="24"/>
          <w:szCs w:val="32"/>
          <w:u w:val="none"/>
          <w:lang w:val="en-US" w:eastAsia="zh-CN" w:bidi="ar-SA"/>
        </w:rPr>
        <w:t>二、法定代表人/负责人授权书</w:t>
      </w:r>
    </w:p>
    <w:p w14:paraId="46B0883D">
      <w:pPr>
        <w:pStyle w:val="14"/>
        <w:spacing w:line="500" w:lineRule="atLeast"/>
        <w:jc w:val="center"/>
        <w:outlineLvl w:val="9"/>
        <w:rPr>
          <w:rFonts w:hint="eastAsia" w:ascii="仿宋" w:hAnsi="仿宋" w:eastAsia="仿宋" w:cs="仿宋"/>
          <w:color w:val="000000"/>
          <w:sz w:val="30"/>
          <w:szCs w:val="30"/>
        </w:rPr>
      </w:pPr>
      <w:bookmarkStart w:id="7" w:name="_Toc9004"/>
      <w:bookmarkStart w:id="8" w:name="_Toc15591"/>
      <w:bookmarkStart w:id="9" w:name="_Toc18044"/>
      <w:bookmarkStart w:id="10" w:name="_Toc19326"/>
      <w:bookmarkStart w:id="11" w:name="_Toc13312"/>
      <w:bookmarkStart w:id="12" w:name="_Toc17265"/>
      <w:bookmarkStart w:id="13" w:name="_Toc21050"/>
      <w:bookmarkStart w:id="14" w:name="_Toc31501"/>
      <w:bookmarkStart w:id="15" w:name="_Toc17482"/>
      <w:bookmarkStart w:id="16" w:name="_Toc12408"/>
      <w:r>
        <w:rPr>
          <w:rFonts w:hint="eastAsia" w:ascii="仿宋" w:hAnsi="仿宋" w:eastAsia="仿宋" w:cs="仿宋"/>
          <w:color w:val="000000"/>
          <w:sz w:val="30"/>
          <w:szCs w:val="30"/>
        </w:rPr>
        <w:t>法定代表人/负责人授权书</w:t>
      </w:r>
    </w:p>
    <w:p w14:paraId="0B265A57">
      <w:pPr>
        <w:snapToGrid w:val="0"/>
        <w:spacing w:after="190" w:afterLines="50" w:line="500" w:lineRule="exact"/>
        <w:rPr>
          <w:rFonts w:hint="eastAsia" w:ascii="仿宋" w:hAnsi="仿宋" w:eastAsia="仿宋" w:cs="仿宋"/>
          <w:color w:val="000000"/>
        </w:rPr>
      </w:pPr>
      <w:r>
        <w:rPr>
          <w:rFonts w:hint="eastAsia" w:ascii="仿宋" w:hAnsi="仿宋" w:eastAsia="仿宋" w:cs="仿宋"/>
          <w:color w:val="000000"/>
          <w:u w:val="single"/>
          <w:lang w:val="en-US" w:eastAsia="zh-CN"/>
        </w:rPr>
        <w:t xml:space="preserve">   （采购单位名称）     </w:t>
      </w:r>
      <w:r>
        <w:rPr>
          <w:rFonts w:hint="eastAsia" w:ascii="仿宋" w:hAnsi="仿宋" w:eastAsia="仿宋" w:cs="仿宋"/>
          <w:color w:val="000000"/>
        </w:rPr>
        <w:t>：</w:t>
      </w:r>
    </w:p>
    <w:p w14:paraId="67209CA1">
      <w:pPr>
        <w:spacing w:line="460" w:lineRule="exact"/>
        <w:ind w:right="11" w:firstLine="420" w:firstLineChars="200"/>
        <w:rPr>
          <w:rFonts w:hint="eastAsia" w:ascii="仿宋" w:hAnsi="仿宋" w:eastAsia="仿宋" w:cs="仿宋"/>
          <w:color w:val="000000"/>
        </w:rPr>
      </w:pPr>
      <w:r>
        <w:rPr>
          <w:rFonts w:hint="eastAsia" w:ascii="仿宋" w:hAnsi="仿宋" w:eastAsia="仿宋" w:cs="仿宋"/>
          <w:color w:val="000000"/>
        </w:rPr>
        <w:t>现委派</w:t>
      </w:r>
      <w:r>
        <w:rPr>
          <w:rFonts w:hint="eastAsia" w:ascii="仿宋" w:hAnsi="仿宋" w:eastAsia="仿宋" w:cs="仿宋"/>
          <w:color w:val="000000"/>
          <w:highlight w:val="none"/>
          <w:lang w:eastAsia="zh-CN"/>
        </w:rPr>
        <w:t>（</w:t>
      </w:r>
      <w:r>
        <w:rPr>
          <w:rFonts w:hint="eastAsia" w:ascii="仿宋" w:hAnsi="仿宋" w:eastAsia="仿宋" w:cs="仿宋"/>
          <w:color w:val="000000"/>
          <w:highlight w:val="none"/>
          <w:u w:val="single"/>
        </w:rPr>
        <w:t>被授权代表</w:t>
      </w:r>
      <w:r>
        <w:rPr>
          <w:rFonts w:hint="eastAsia" w:ascii="仿宋" w:hAnsi="仿宋" w:eastAsia="仿宋" w:cs="仿宋"/>
          <w:color w:val="000000"/>
          <w:highlight w:val="none"/>
          <w:u w:val="single"/>
          <w:lang w:eastAsia="zh-CN"/>
        </w:rPr>
        <w:t>姓名</w:t>
      </w:r>
      <w:r>
        <w:rPr>
          <w:rFonts w:hint="eastAsia" w:ascii="仿宋" w:hAnsi="仿宋" w:eastAsia="仿宋" w:cs="仿宋"/>
          <w:color w:val="000000"/>
          <w:highlight w:val="none"/>
          <w:lang w:eastAsia="zh-CN"/>
        </w:rPr>
        <w:t>）</w:t>
      </w:r>
      <w:r>
        <w:rPr>
          <w:rFonts w:hint="eastAsia" w:ascii="仿宋" w:hAnsi="仿宋" w:eastAsia="仿宋" w:cs="仿宋"/>
          <w:color w:val="000000"/>
        </w:rPr>
        <w:t>（身份证号：</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rPr>
        <w:t>）为本公司的被授权代表，参加贵</w:t>
      </w:r>
      <w:r>
        <w:rPr>
          <w:rFonts w:hint="eastAsia" w:ascii="仿宋" w:hAnsi="仿宋" w:eastAsia="仿宋" w:cs="仿宋"/>
          <w:color w:val="000000"/>
          <w:lang w:val="en-US" w:eastAsia="zh-CN"/>
        </w:rPr>
        <w:t>单位</w:t>
      </w:r>
      <w:r>
        <w:rPr>
          <w:rFonts w:hint="eastAsia" w:ascii="仿宋" w:hAnsi="仿宋" w:eastAsia="仿宋" w:cs="仿宋"/>
          <w:color w:val="000000"/>
        </w:rPr>
        <w:t>组织的《</w:t>
      </w:r>
      <w:r>
        <w:rPr>
          <w:rFonts w:hint="eastAsia" w:ascii="仿宋" w:hAnsi="仿宋" w:eastAsia="仿宋" w:cs="仿宋"/>
          <w:color w:val="000000"/>
          <w:u w:val="single"/>
        </w:rPr>
        <w:t>项目名称</w:t>
      </w:r>
      <w:r>
        <w:rPr>
          <w:rFonts w:hint="eastAsia" w:ascii="仿宋" w:hAnsi="仿宋" w:eastAsia="仿宋" w:cs="仿宋"/>
          <w:color w:val="000000"/>
        </w:rPr>
        <w:t>》（项目编号：</w:t>
      </w:r>
      <w:r>
        <w:rPr>
          <w:rFonts w:hint="eastAsia" w:ascii="仿宋" w:hAnsi="仿宋" w:eastAsia="仿宋" w:cs="仿宋"/>
          <w:color w:val="000000"/>
          <w:u w:val="single"/>
        </w:rPr>
        <w:t xml:space="preserve">       </w:t>
      </w:r>
      <w:r>
        <w:rPr>
          <w:rFonts w:hint="eastAsia" w:ascii="仿宋" w:hAnsi="仿宋" w:eastAsia="仿宋" w:cs="仿宋"/>
          <w:color w:val="000000"/>
        </w:rPr>
        <w:t>）政府采购活动，就该项目的投标及合同的执行和完成，以本公司的名义处理一切与之有关的事宜。本授权自开标之日起生效，有效期与投标文件有效期一致。</w:t>
      </w:r>
    </w:p>
    <w:p w14:paraId="5509B7BF">
      <w:pPr>
        <w:tabs>
          <w:tab w:val="left" w:pos="5245"/>
        </w:tabs>
        <w:snapToGrid w:val="0"/>
        <w:spacing w:line="500" w:lineRule="exact"/>
        <w:ind w:firstLine="420" w:firstLineChars="200"/>
        <w:rPr>
          <w:rFonts w:hint="eastAsia" w:ascii="仿宋" w:hAnsi="仿宋" w:eastAsia="仿宋" w:cs="仿宋"/>
          <w:color w:val="000000"/>
        </w:rPr>
      </w:pPr>
      <w:r>
        <w:rPr>
          <w:rFonts w:hint="eastAsia" w:ascii="仿宋" w:hAnsi="仿宋" w:eastAsia="仿宋" w:cs="仿宋"/>
          <w:color w:val="000000"/>
        </w:rPr>
        <w:t>被授权代表职务：________________   性别：______</w:t>
      </w:r>
    </w:p>
    <w:p w14:paraId="15D1BBB4">
      <w:pPr>
        <w:tabs>
          <w:tab w:val="left" w:pos="5245"/>
        </w:tabs>
        <w:snapToGrid w:val="0"/>
        <w:spacing w:line="500" w:lineRule="exact"/>
        <w:ind w:firstLine="420" w:firstLineChars="200"/>
        <w:rPr>
          <w:rFonts w:hint="eastAsia" w:ascii="仿宋" w:hAnsi="仿宋" w:eastAsia="仿宋" w:cs="仿宋"/>
          <w:strike/>
          <w:color w:val="000000"/>
        </w:rPr>
      </w:pPr>
      <w:r>
        <w:rPr>
          <w:rFonts w:hint="eastAsia" w:ascii="仿宋" w:hAnsi="仿宋" w:eastAsia="仿宋" w:cs="仿宋"/>
          <w:color w:val="000000"/>
        </w:rPr>
        <w:t>电话：________________             通讯地址：__________</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3F92E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noWrap/>
            <w:vAlign w:val="center"/>
          </w:tcPr>
          <w:p w14:paraId="3DD280FA">
            <w:pPr>
              <w:ind w:firstLine="6" w:firstLineChars="3"/>
              <w:jc w:val="center"/>
              <w:rPr>
                <w:rFonts w:hint="eastAsia" w:ascii="仿宋" w:hAnsi="仿宋" w:eastAsia="仿宋" w:cs="仿宋"/>
                <w:color w:val="000000"/>
              </w:rPr>
            </w:pPr>
            <w:r>
              <w:rPr>
                <w:rFonts w:hint="eastAsia" w:ascii="仿宋" w:hAnsi="仿宋" w:eastAsia="仿宋" w:cs="仿宋"/>
                <w:color w:val="000000"/>
              </w:rPr>
              <w:t>法定代表人身份证复印件</w:t>
            </w:r>
          </w:p>
          <w:p w14:paraId="7584D98B">
            <w:pPr>
              <w:ind w:firstLine="6" w:firstLineChars="3"/>
              <w:jc w:val="center"/>
              <w:rPr>
                <w:rFonts w:hint="eastAsia" w:ascii="仿宋" w:hAnsi="仿宋" w:eastAsia="仿宋" w:cs="仿宋"/>
                <w:color w:val="000000"/>
              </w:rPr>
            </w:pPr>
            <w:r>
              <w:rPr>
                <w:rFonts w:hint="eastAsia" w:ascii="仿宋" w:hAnsi="仿宋" w:eastAsia="仿宋" w:cs="仿宋"/>
                <w:color w:val="000000"/>
              </w:rPr>
              <w:t>（有人像面）</w:t>
            </w:r>
          </w:p>
        </w:tc>
        <w:tc>
          <w:tcPr>
            <w:tcW w:w="4098" w:type="dxa"/>
            <w:noWrap/>
            <w:vAlign w:val="center"/>
          </w:tcPr>
          <w:p w14:paraId="50E4CDD1">
            <w:pPr>
              <w:jc w:val="center"/>
              <w:rPr>
                <w:rFonts w:hint="eastAsia" w:ascii="仿宋" w:hAnsi="仿宋" w:eastAsia="仿宋" w:cs="仿宋"/>
                <w:color w:val="000000"/>
              </w:rPr>
            </w:pPr>
            <w:r>
              <w:rPr>
                <w:rFonts w:hint="eastAsia" w:ascii="仿宋" w:hAnsi="仿宋" w:eastAsia="仿宋" w:cs="仿宋"/>
                <w:color w:val="000000"/>
              </w:rPr>
              <w:t>被授权代表</w:t>
            </w:r>
          </w:p>
          <w:p w14:paraId="6A3178C9">
            <w:pPr>
              <w:jc w:val="center"/>
              <w:rPr>
                <w:rFonts w:hint="eastAsia" w:ascii="仿宋" w:hAnsi="仿宋" w:eastAsia="仿宋" w:cs="仿宋"/>
                <w:color w:val="000000"/>
              </w:rPr>
            </w:pPr>
            <w:r>
              <w:rPr>
                <w:rFonts w:hint="eastAsia" w:ascii="仿宋" w:hAnsi="仿宋" w:eastAsia="仿宋" w:cs="仿宋"/>
                <w:color w:val="000000"/>
              </w:rPr>
              <w:t>身份证复印件</w:t>
            </w:r>
          </w:p>
          <w:p w14:paraId="021E49F4">
            <w:pPr>
              <w:jc w:val="center"/>
              <w:rPr>
                <w:rFonts w:hint="eastAsia" w:ascii="仿宋" w:hAnsi="仿宋" w:eastAsia="仿宋" w:cs="仿宋"/>
                <w:color w:val="000000"/>
              </w:rPr>
            </w:pPr>
            <w:r>
              <w:rPr>
                <w:rFonts w:hint="eastAsia" w:ascii="仿宋" w:hAnsi="仿宋" w:eastAsia="仿宋" w:cs="仿宋"/>
                <w:color w:val="000000"/>
              </w:rPr>
              <w:t>（有人像面）</w:t>
            </w:r>
          </w:p>
        </w:tc>
      </w:tr>
      <w:tr w14:paraId="374C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ign w:val="center"/>
          </w:tcPr>
          <w:p w14:paraId="32098060">
            <w:pPr>
              <w:jc w:val="center"/>
              <w:rPr>
                <w:rFonts w:hint="eastAsia" w:ascii="仿宋" w:hAnsi="仿宋" w:eastAsia="仿宋" w:cs="仿宋"/>
                <w:color w:val="000000"/>
              </w:rPr>
            </w:pPr>
            <w:r>
              <w:rPr>
                <w:rFonts w:hint="eastAsia" w:ascii="仿宋" w:hAnsi="仿宋" w:eastAsia="仿宋" w:cs="仿宋"/>
                <w:color w:val="000000"/>
              </w:rPr>
              <w:t>法定代表人身份证复印件</w:t>
            </w:r>
          </w:p>
          <w:p w14:paraId="4CEB00D5">
            <w:pPr>
              <w:jc w:val="center"/>
              <w:rPr>
                <w:rFonts w:hint="eastAsia" w:ascii="仿宋" w:hAnsi="仿宋" w:eastAsia="仿宋" w:cs="仿宋"/>
                <w:color w:val="000000"/>
              </w:rPr>
            </w:pPr>
            <w:r>
              <w:rPr>
                <w:rFonts w:hint="eastAsia" w:ascii="仿宋" w:hAnsi="仿宋" w:eastAsia="仿宋" w:cs="仿宋"/>
                <w:color w:val="000000"/>
              </w:rPr>
              <w:t>（有国徽面）</w:t>
            </w:r>
          </w:p>
        </w:tc>
        <w:tc>
          <w:tcPr>
            <w:tcW w:w="4098" w:type="dxa"/>
            <w:noWrap/>
            <w:vAlign w:val="center"/>
          </w:tcPr>
          <w:p w14:paraId="4D003EFC">
            <w:pPr>
              <w:jc w:val="center"/>
              <w:rPr>
                <w:rFonts w:hint="eastAsia" w:ascii="仿宋" w:hAnsi="仿宋" w:eastAsia="仿宋" w:cs="仿宋"/>
                <w:color w:val="000000"/>
              </w:rPr>
            </w:pPr>
            <w:r>
              <w:rPr>
                <w:rFonts w:hint="eastAsia" w:ascii="仿宋" w:hAnsi="仿宋" w:eastAsia="仿宋" w:cs="仿宋"/>
                <w:color w:val="000000"/>
              </w:rPr>
              <w:t>被授权代表</w:t>
            </w:r>
          </w:p>
          <w:p w14:paraId="709F2FF6">
            <w:pPr>
              <w:jc w:val="center"/>
              <w:rPr>
                <w:rFonts w:hint="eastAsia" w:ascii="仿宋" w:hAnsi="仿宋" w:eastAsia="仿宋" w:cs="仿宋"/>
                <w:color w:val="000000"/>
              </w:rPr>
            </w:pPr>
            <w:r>
              <w:rPr>
                <w:rFonts w:hint="eastAsia" w:ascii="仿宋" w:hAnsi="仿宋" w:eastAsia="仿宋" w:cs="仿宋"/>
                <w:color w:val="000000"/>
              </w:rPr>
              <w:t>身份证复印件</w:t>
            </w:r>
          </w:p>
          <w:p w14:paraId="10DFEE05">
            <w:pPr>
              <w:jc w:val="center"/>
              <w:rPr>
                <w:rFonts w:hint="eastAsia" w:ascii="仿宋" w:hAnsi="仿宋" w:eastAsia="仿宋" w:cs="仿宋"/>
                <w:color w:val="000000"/>
              </w:rPr>
            </w:pPr>
            <w:r>
              <w:rPr>
                <w:rFonts w:hint="eastAsia" w:ascii="仿宋" w:hAnsi="仿宋" w:eastAsia="仿宋" w:cs="仿宋"/>
                <w:color w:val="000000"/>
              </w:rPr>
              <w:t>（有国徽面）</w:t>
            </w:r>
          </w:p>
        </w:tc>
      </w:tr>
    </w:tbl>
    <w:p w14:paraId="76231D77">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lang w:eastAsia="zh-CN"/>
        </w:rPr>
      </w:pPr>
    </w:p>
    <w:p w14:paraId="63F355AA">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lang w:val="en-US" w:eastAsia="zh-CN"/>
        </w:rPr>
      </w:pPr>
      <w:r>
        <w:rPr>
          <w:rFonts w:hint="eastAsia" w:ascii="仿宋" w:hAnsi="仿宋" w:eastAsia="仿宋" w:cs="仿宋"/>
          <w:color w:val="000000"/>
          <w:lang w:eastAsia="zh-CN"/>
        </w:rPr>
        <w:t>供应商</w:t>
      </w:r>
      <w:r>
        <w:rPr>
          <w:rFonts w:hint="eastAsia" w:ascii="仿宋" w:hAnsi="仿宋" w:eastAsia="仿宋" w:cs="仿宋"/>
          <w:color w:val="000000"/>
        </w:rPr>
        <w:t>：</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名称</w:t>
      </w:r>
      <w:r>
        <w:rPr>
          <w:rFonts w:hint="eastAsia" w:ascii="仿宋" w:hAnsi="仿宋" w:eastAsia="仿宋" w:cs="仿宋"/>
          <w:color w:val="000000"/>
          <w:u w:val="single"/>
          <w:lang w:eastAsia="zh-CN"/>
        </w:rPr>
        <w:t>）</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（加盖公章）</w:t>
      </w:r>
      <w:r>
        <w:rPr>
          <w:rFonts w:hint="eastAsia" w:ascii="仿宋" w:hAnsi="仿宋" w:eastAsia="仿宋" w:cs="仿宋"/>
          <w:color w:val="000000"/>
          <w:lang w:val="en-US" w:eastAsia="zh-CN"/>
        </w:rPr>
        <w:t xml:space="preserve">       </w:t>
      </w:r>
    </w:p>
    <w:p w14:paraId="2BE1757F">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rPr>
      </w:pPr>
      <w:r>
        <w:rPr>
          <w:rFonts w:hint="eastAsia" w:ascii="仿宋" w:hAnsi="仿宋" w:eastAsia="仿宋" w:cs="仿宋"/>
          <w:color w:val="000000"/>
        </w:rPr>
        <w:t>法定代表人：</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（签字或盖章）</w:t>
      </w:r>
    </w:p>
    <w:p w14:paraId="294DA982">
      <w:pPr>
        <w:keepNext w:val="0"/>
        <w:keepLines w:val="0"/>
        <w:pageBreakBefore w:val="0"/>
        <w:widowControl w:val="0"/>
        <w:tabs>
          <w:tab w:val="right" w:pos="8931"/>
        </w:tabs>
        <w:kinsoku/>
        <w:wordWrap/>
        <w:overflowPunct/>
        <w:topLinePunct w:val="0"/>
        <w:autoSpaceDE/>
        <w:autoSpaceDN/>
        <w:bidi w:val="0"/>
        <w:adjustRightInd/>
        <w:snapToGrid w:val="0"/>
        <w:spacing w:line="360" w:lineRule="auto"/>
        <w:ind w:firstLine="630" w:firstLineChars="300"/>
        <w:textAlignment w:val="auto"/>
        <w:rPr>
          <w:rFonts w:hint="eastAsia" w:ascii="仿宋" w:hAnsi="仿宋" w:eastAsia="仿宋" w:cs="仿宋"/>
          <w:color w:val="000000"/>
        </w:rPr>
      </w:pPr>
      <w:r>
        <w:rPr>
          <w:rFonts w:hint="eastAsia" w:ascii="仿宋" w:hAnsi="仿宋" w:eastAsia="仿宋" w:cs="仿宋"/>
          <w:color w:val="000000"/>
        </w:rPr>
        <w:t>日期：　年　月　日</w:t>
      </w:r>
    </w:p>
    <w:p w14:paraId="0C8F959C">
      <w:pPr>
        <w:spacing w:afterLines="0" w:line="400" w:lineRule="exact"/>
        <w:rPr>
          <w:rFonts w:hint="eastAsia" w:ascii="仿宋" w:hAnsi="仿宋" w:eastAsia="仿宋" w:cs="仿宋"/>
          <w:color w:val="000000"/>
          <w:sz w:val="21"/>
          <w:szCs w:val="21"/>
        </w:rPr>
      </w:pPr>
    </w:p>
    <w:p w14:paraId="5C172741">
      <w:pPr>
        <w:spacing w:afterLines="0" w:line="400" w:lineRule="exact"/>
        <w:rPr>
          <w:rFonts w:hint="eastAsia" w:ascii="仿宋" w:hAnsi="仿宋" w:eastAsia="仿宋" w:cs="仿宋"/>
          <w:color w:val="000000"/>
          <w:sz w:val="21"/>
          <w:szCs w:val="21"/>
        </w:rPr>
      </w:pPr>
    </w:p>
    <w:p w14:paraId="473305FD">
      <w:pPr>
        <w:spacing w:afterLines="0" w:line="400" w:lineRule="exact"/>
        <w:rPr>
          <w:rFonts w:hint="eastAsia" w:ascii="仿宋" w:hAnsi="仿宋" w:eastAsia="仿宋" w:cs="仿宋"/>
          <w:color w:val="000000"/>
          <w:sz w:val="21"/>
          <w:szCs w:val="21"/>
        </w:rPr>
      </w:pPr>
      <w:r>
        <w:rPr>
          <w:rFonts w:hint="eastAsia" w:ascii="仿宋" w:hAnsi="仿宋" w:eastAsia="仿宋" w:cs="仿宋"/>
          <w:b/>
          <w:bCs/>
          <w:color w:val="000000"/>
          <w:sz w:val="21"/>
          <w:szCs w:val="21"/>
        </w:rPr>
        <w:t>备注：法定代表人亲自参加投标的，无需提供该委托授权书，但须提供法定代表人本人身份证（正反面）</w:t>
      </w:r>
      <w:r>
        <w:rPr>
          <w:rFonts w:hint="eastAsia" w:ascii="仿宋" w:hAnsi="仿宋" w:eastAsia="仿宋" w:cs="仿宋"/>
          <w:b/>
          <w:bCs/>
          <w:color w:val="000000"/>
          <w:sz w:val="21"/>
          <w:szCs w:val="21"/>
          <w:lang w:val="en-US" w:eastAsia="zh-CN"/>
        </w:rPr>
        <w:t>扫描</w:t>
      </w:r>
      <w:r>
        <w:rPr>
          <w:rFonts w:hint="eastAsia" w:ascii="仿宋" w:hAnsi="仿宋" w:eastAsia="仿宋" w:cs="仿宋"/>
          <w:b/>
          <w:bCs/>
          <w:color w:val="000000"/>
          <w:sz w:val="21"/>
          <w:szCs w:val="21"/>
        </w:rPr>
        <w:t>件</w:t>
      </w:r>
      <w:r>
        <w:rPr>
          <w:rFonts w:hint="eastAsia" w:ascii="仿宋" w:hAnsi="仿宋" w:eastAsia="仿宋" w:cs="仿宋"/>
          <w:b/>
          <w:bCs/>
          <w:color w:val="000000"/>
          <w:sz w:val="21"/>
          <w:szCs w:val="21"/>
          <w:lang w:eastAsia="zh-CN"/>
        </w:rPr>
        <w:t>，并在</w:t>
      </w:r>
      <w:r>
        <w:rPr>
          <w:rFonts w:hint="eastAsia" w:ascii="仿宋" w:hAnsi="仿宋" w:eastAsia="仿宋" w:cs="仿宋"/>
          <w:b/>
          <w:bCs/>
          <w:color w:val="000000"/>
          <w:sz w:val="21"/>
          <w:szCs w:val="21"/>
          <w:lang w:val="en-US" w:eastAsia="zh-CN"/>
        </w:rPr>
        <w:t>扫描</w:t>
      </w:r>
      <w:r>
        <w:rPr>
          <w:rFonts w:hint="eastAsia" w:ascii="仿宋" w:hAnsi="仿宋" w:eastAsia="仿宋" w:cs="仿宋"/>
          <w:b/>
          <w:bCs/>
          <w:color w:val="000000"/>
          <w:sz w:val="21"/>
          <w:szCs w:val="21"/>
          <w:lang w:eastAsia="zh-CN"/>
        </w:rPr>
        <w:t>件中注明联系方式</w:t>
      </w:r>
      <w:r>
        <w:rPr>
          <w:rFonts w:hint="eastAsia" w:ascii="仿宋" w:hAnsi="仿宋" w:eastAsia="仿宋" w:cs="仿宋"/>
          <w:b/>
          <w:bCs/>
          <w:color w:val="000000"/>
          <w:sz w:val="21"/>
          <w:szCs w:val="21"/>
        </w:rPr>
        <w:t>。</w:t>
      </w:r>
    </w:p>
    <w:bookmarkEnd w:id="7"/>
    <w:bookmarkEnd w:id="8"/>
    <w:bookmarkEnd w:id="9"/>
    <w:bookmarkEnd w:id="10"/>
    <w:bookmarkEnd w:id="11"/>
    <w:bookmarkEnd w:id="12"/>
    <w:bookmarkEnd w:id="13"/>
    <w:bookmarkEnd w:id="14"/>
    <w:bookmarkEnd w:id="15"/>
    <w:bookmarkEnd w:id="16"/>
    <w:p w14:paraId="44EEC09E">
      <w:pPr>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br w:type="page"/>
      </w:r>
    </w:p>
    <w:p w14:paraId="0CFCF5F7">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三、税收缴纳证明</w:t>
      </w:r>
    </w:p>
    <w:p w14:paraId="07F03FB5">
      <w:pPr>
        <w:pStyle w:val="7"/>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ascii="仿宋" w:hAnsi="仿宋" w:eastAsia="仿宋" w:cs="仿宋"/>
          <w:color w:val="auto"/>
          <w:highlight w:val="none"/>
        </w:rPr>
      </w:pPr>
    </w:p>
    <w:p w14:paraId="3EE649A1">
      <w:pPr>
        <w:pStyle w:val="5"/>
        <w:keepLines w:val="0"/>
        <w:pageBreakBefore w:val="0"/>
        <w:widowControl w:val="0"/>
        <w:kinsoku/>
        <w:wordWrap/>
        <w:overflowPunct/>
        <w:topLinePunct w:val="0"/>
        <w:autoSpaceDE/>
        <w:autoSpaceDN/>
        <w:bidi w:val="0"/>
        <w:spacing w:line="360" w:lineRule="auto"/>
        <w:ind w:firstLine="482" w:firstLineChars="200"/>
        <w:jc w:val="both"/>
        <w:textAlignment w:val="auto"/>
        <w:rPr>
          <w:rFonts w:hint="eastAsia" w:ascii="仿宋" w:hAnsi="仿宋" w:eastAsia="仿宋" w:cs="仿宋"/>
          <w:b/>
          <w:bCs/>
          <w:color w:val="000000"/>
          <w:kern w:val="2"/>
          <w:sz w:val="24"/>
          <w:szCs w:val="32"/>
          <w:lang w:val="en-US" w:eastAsia="zh-CN" w:bidi="ar-SA"/>
        </w:rPr>
        <w:sectPr>
          <w:pgSz w:w="11906" w:h="16838"/>
          <w:pgMar w:top="1157" w:right="1800" w:bottom="1157" w:left="1800" w:header="851" w:footer="992" w:gutter="0"/>
          <w:cols w:space="720" w:num="1"/>
          <w:docGrid w:type="lines" w:linePitch="312" w:charSpace="0"/>
        </w:sectPr>
      </w:pPr>
    </w:p>
    <w:p w14:paraId="388B22D3">
      <w:pPr>
        <w:pStyle w:val="5"/>
        <w:keepLines w:val="0"/>
        <w:pageBreakBefore w:val="0"/>
        <w:widowControl w:val="0"/>
        <w:kinsoku/>
        <w:wordWrap/>
        <w:overflowPunct/>
        <w:topLinePunct w:val="0"/>
        <w:autoSpaceDE/>
        <w:autoSpaceDN/>
        <w:bidi w:val="0"/>
        <w:spacing w:line="360" w:lineRule="auto"/>
        <w:jc w:val="both"/>
        <w:textAlignment w:val="auto"/>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四、社会保障资金缴纳证明</w:t>
      </w:r>
    </w:p>
    <w:p w14:paraId="004FAB1D">
      <w:pPr>
        <w:keepLines w:val="0"/>
        <w:pageBreakBefore w:val="0"/>
        <w:widowControl w:val="0"/>
        <w:kinsoku/>
        <w:wordWrap/>
        <w:overflowPunct/>
        <w:topLinePunct w:val="0"/>
        <w:autoSpaceDE/>
        <w:autoSpaceDN/>
        <w:bidi w:val="0"/>
        <w:spacing w:line="360" w:lineRule="auto"/>
        <w:ind w:firstLine="480"/>
        <w:textAlignment w:val="auto"/>
        <w:rPr>
          <w:rFonts w:hint="eastAsia" w:ascii="仿宋" w:hAnsi="仿宋" w:eastAsia="仿宋" w:cs="仿宋"/>
          <w:color w:val="auto"/>
          <w:szCs w:val="21"/>
          <w:highlight w:val="none"/>
        </w:rPr>
      </w:pPr>
    </w:p>
    <w:p w14:paraId="5010371E">
      <w:pPr>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仿宋" w:hAnsi="仿宋" w:eastAsia="仿宋" w:cs="仿宋"/>
          <w:b/>
          <w:bCs/>
          <w:color w:val="000000"/>
          <w:kern w:val="2"/>
          <w:sz w:val="24"/>
          <w:szCs w:val="32"/>
          <w:lang w:val="en-US" w:eastAsia="zh-CN" w:bidi="ar-SA"/>
        </w:rPr>
        <w:sectPr>
          <w:pgSz w:w="11906" w:h="16838"/>
          <w:pgMar w:top="1157" w:right="1800" w:bottom="1157" w:left="1800" w:header="851" w:footer="992" w:gutter="0"/>
          <w:cols w:space="720" w:num="1"/>
          <w:docGrid w:type="lines" w:linePitch="312" w:charSpace="0"/>
        </w:sectPr>
      </w:pPr>
    </w:p>
    <w:bookmarkEnd w:id="3"/>
    <w:bookmarkEnd w:id="4"/>
    <w:bookmarkEnd w:id="5"/>
    <w:bookmarkEnd w:id="6"/>
    <w:p w14:paraId="2A38B946">
      <w:pPr>
        <w:pStyle w:val="5"/>
        <w:keepLines w:val="0"/>
        <w:pageBreakBefore w:val="0"/>
        <w:widowControl w:val="0"/>
        <w:kinsoku/>
        <w:wordWrap/>
        <w:overflowPunct/>
        <w:topLinePunct w:val="0"/>
        <w:autoSpaceDE/>
        <w:autoSpaceDN/>
        <w:bidi w:val="0"/>
        <w:spacing w:line="360" w:lineRule="auto"/>
        <w:jc w:val="both"/>
        <w:textAlignment w:val="auto"/>
        <w:rPr>
          <w:rFonts w:ascii="微软雅黑" w:hAnsi="微软雅黑" w:eastAsia="微软雅黑" w:cs="微软雅黑"/>
          <w:color w:val="auto"/>
          <w:highlight w:val="none"/>
        </w:rPr>
      </w:pPr>
      <w:bookmarkStart w:id="17" w:name="_Toc18882"/>
      <w:bookmarkStart w:id="18" w:name="_Toc27767"/>
      <w:bookmarkStart w:id="19" w:name="_Toc14054"/>
      <w:bookmarkStart w:id="20" w:name="_Toc22937"/>
      <w:bookmarkStart w:id="21" w:name="_Toc6319"/>
      <w:bookmarkStart w:id="22" w:name="_Toc13686"/>
      <w:bookmarkStart w:id="23" w:name="_Toc29757"/>
      <w:bookmarkStart w:id="24" w:name="_Toc9550"/>
      <w:bookmarkStart w:id="25" w:name="_Toc24508"/>
      <w:bookmarkStart w:id="26" w:name="_Toc1488"/>
      <w:bookmarkStart w:id="27" w:name="_Toc28599"/>
      <w:r>
        <w:rPr>
          <w:rFonts w:hint="eastAsia" w:ascii="仿宋" w:hAnsi="仿宋" w:eastAsia="仿宋" w:cs="仿宋"/>
          <w:b/>
          <w:bCs/>
          <w:color w:val="000000"/>
          <w:kern w:val="2"/>
          <w:sz w:val="24"/>
          <w:szCs w:val="32"/>
          <w:lang w:val="en-US" w:eastAsia="zh-CN" w:bidi="ar-SA"/>
        </w:rPr>
        <w:t>五、财务状况报告</w:t>
      </w:r>
    </w:p>
    <w:p w14:paraId="3372DE88">
      <w:pPr>
        <w:pStyle w:val="7"/>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仿宋" w:hAnsi="仿宋" w:eastAsia="仿宋" w:cs="仿宋"/>
          <w:color w:val="auto"/>
          <w:highlight w:val="none"/>
        </w:rPr>
      </w:pPr>
    </w:p>
    <w:p w14:paraId="7D789F96">
      <w:pPr>
        <w:pStyle w:val="14"/>
        <w:keepLines w:val="0"/>
        <w:pageBreakBefore w:val="0"/>
        <w:widowControl w:val="0"/>
        <w:kinsoku/>
        <w:wordWrap/>
        <w:overflowPunct/>
        <w:topLinePunct w:val="0"/>
        <w:autoSpaceDE/>
        <w:autoSpaceDN/>
        <w:bidi w:val="0"/>
        <w:textAlignment w:val="auto"/>
        <w:rPr>
          <w:rFonts w:hint="eastAsia" w:ascii="仿宋" w:hAnsi="仿宋" w:eastAsia="仿宋" w:cs="仿宋"/>
          <w:b/>
          <w:bCs/>
          <w:color w:val="000000"/>
          <w:kern w:val="2"/>
          <w:sz w:val="24"/>
          <w:szCs w:val="32"/>
          <w:u w:val="none"/>
          <w:lang w:val="en-US" w:eastAsia="zh-CN" w:bidi="ar-SA"/>
        </w:rPr>
        <w:sectPr>
          <w:pgSz w:w="11906" w:h="16838"/>
          <w:pgMar w:top="1157" w:right="1800" w:bottom="1157" w:left="1800" w:header="851" w:footer="992" w:gutter="0"/>
          <w:cols w:space="720" w:num="1"/>
          <w:docGrid w:type="lines" w:linePitch="312" w:charSpace="0"/>
        </w:sectPr>
      </w:pPr>
    </w:p>
    <w:p w14:paraId="2C115688">
      <w:pPr>
        <w:spacing w:line="500" w:lineRule="exact"/>
        <w:outlineLvl w:val="2"/>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sz w:val="24"/>
          <w:szCs w:val="24"/>
          <w:lang w:val="en-US" w:eastAsia="zh-CN"/>
        </w:rPr>
        <w:t>六</w:t>
      </w:r>
      <w:r>
        <w:rPr>
          <w:rFonts w:hint="eastAsia" w:ascii="仿宋" w:hAnsi="仿宋" w:eastAsia="仿宋" w:cs="仿宋"/>
          <w:b/>
          <w:bCs/>
          <w:color w:val="000000"/>
          <w:kern w:val="2"/>
          <w:sz w:val="24"/>
          <w:szCs w:val="24"/>
          <w:lang w:val="en-US" w:eastAsia="zh-CN" w:bidi="ar-SA"/>
        </w:rPr>
        <w:t>、</w:t>
      </w:r>
      <w:bookmarkEnd w:id="17"/>
      <w:r>
        <w:rPr>
          <w:rFonts w:hint="eastAsia" w:ascii="仿宋" w:hAnsi="仿宋" w:eastAsia="仿宋" w:cs="仿宋"/>
          <w:b/>
          <w:bCs/>
          <w:color w:val="000000"/>
          <w:kern w:val="2"/>
          <w:sz w:val="24"/>
          <w:szCs w:val="24"/>
          <w:lang w:val="en-US" w:eastAsia="zh-CN" w:bidi="ar-SA"/>
        </w:rPr>
        <w:t>说明及承诺</w:t>
      </w:r>
    </w:p>
    <w:p w14:paraId="70C9AC56">
      <w:pPr>
        <w:spacing w:line="500" w:lineRule="exact"/>
        <w:jc w:val="center"/>
        <w:rPr>
          <w:rFonts w:hint="eastAsia" w:ascii="仿宋" w:hAnsi="仿宋" w:eastAsia="仿宋" w:cs="仿宋"/>
          <w:b/>
          <w:bCs/>
          <w:color w:val="000000"/>
          <w:kern w:val="2"/>
          <w:sz w:val="24"/>
          <w:szCs w:val="32"/>
          <w:lang w:val="en-US" w:eastAsia="zh-CN" w:bidi="ar-SA"/>
        </w:rPr>
      </w:pPr>
    </w:p>
    <w:p w14:paraId="1B9A8F8D">
      <w:pPr>
        <w:spacing w:line="500" w:lineRule="exact"/>
        <w:jc w:val="center"/>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具有履行合同所必须的设备和专业技术能力的承诺</w:t>
      </w:r>
    </w:p>
    <w:p w14:paraId="3809A4F0">
      <w:pPr>
        <w:spacing w:line="500" w:lineRule="exact"/>
        <w:rPr>
          <w:rFonts w:hint="eastAsia" w:ascii="仿宋" w:hAnsi="仿宋" w:eastAsia="仿宋" w:cs="仿宋"/>
          <w:color w:val="000000"/>
          <w:u w:val="single"/>
          <w:lang w:val="en-US" w:eastAsia="zh-CN"/>
        </w:rPr>
      </w:pPr>
    </w:p>
    <w:p w14:paraId="5F93F481">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130F211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397B26E0">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我方具备履行合同所必须的设备和专业技术能力。</w:t>
      </w:r>
    </w:p>
    <w:p w14:paraId="6D11548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如有不实，我方将无条件地退出本项目的采购活动，并遵照《</w:t>
      </w:r>
      <w:r>
        <w:rPr>
          <w:rFonts w:hint="eastAsia" w:ascii="仿宋" w:hAnsi="仿宋" w:eastAsia="仿宋" w:cs="仿宋"/>
          <w:color w:val="auto"/>
          <w:kern w:val="0"/>
          <w:sz w:val="24"/>
          <w:szCs w:val="24"/>
          <w:highlight w:val="none"/>
          <w:lang w:val="en-US" w:eastAsia="zh-CN"/>
        </w:rPr>
        <w:t>中华人民共和国</w:t>
      </w:r>
      <w:r>
        <w:rPr>
          <w:rFonts w:hint="eastAsia" w:ascii="仿宋" w:hAnsi="仿宋" w:eastAsia="仿宋" w:cs="仿宋"/>
          <w:color w:val="auto"/>
          <w:kern w:val="0"/>
          <w:sz w:val="24"/>
          <w:szCs w:val="24"/>
          <w:highlight w:val="none"/>
        </w:rPr>
        <w:t>政府采购法</w:t>
      </w:r>
      <w:r>
        <w:rPr>
          <w:rFonts w:hint="eastAsia" w:ascii="仿宋" w:hAnsi="仿宋" w:eastAsia="仿宋" w:cs="仿宋"/>
          <w:color w:val="auto"/>
          <w:kern w:val="0"/>
          <w:sz w:val="24"/>
          <w:szCs w:val="24"/>
          <w:highlight w:val="none"/>
          <w:lang w:val="en-US" w:eastAsia="zh-CN" w:bidi="ar"/>
        </w:rPr>
        <w:t xml:space="preserve">》有关“提供虚假材料的规定”接受处罚。 </w:t>
      </w:r>
    </w:p>
    <w:p w14:paraId="47F6AC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448CA006">
      <w:pPr>
        <w:spacing w:line="500" w:lineRule="exact"/>
        <w:ind w:firstLine="3360" w:firstLineChars="1600"/>
        <w:rPr>
          <w:rFonts w:hint="eastAsia" w:ascii="仿宋" w:hAnsi="仿宋" w:eastAsia="仿宋" w:cs="仿宋"/>
          <w:color w:val="000000"/>
        </w:rPr>
      </w:pPr>
    </w:p>
    <w:p w14:paraId="3E5EC9E8">
      <w:pPr>
        <w:spacing w:line="500" w:lineRule="exact"/>
        <w:ind w:firstLine="5670" w:firstLineChars="2700"/>
        <w:rPr>
          <w:rFonts w:ascii="仿宋" w:hAnsi="仿宋" w:eastAsia="仿宋" w:cs="仿宋"/>
          <w:color w:val="000000"/>
        </w:rPr>
      </w:pPr>
      <w:r>
        <w:rPr>
          <w:rFonts w:hint="eastAsia" w:ascii="仿宋" w:hAnsi="仿宋" w:eastAsia="仿宋" w:cs="仿宋"/>
          <w:color w:val="000000"/>
          <w:lang w:eastAsia="zh-CN"/>
        </w:rPr>
        <w:t>供应商</w:t>
      </w:r>
      <w:r>
        <w:rPr>
          <w:rFonts w:hint="eastAsia" w:ascii="仿宋" w:hAnsi="仿宋" w:eastAsia="仿宋" w:cs="仿宋"/>
          <w:color w:val="000000"/>
        </w:rPr>
        <w:t xml:space="preserve">： </w:t>
      </w:r>
      <w:r>
        <w:rPr>
          <w:rFonts w:hint="eastAsia" w:ascii="仿宋" w:hAnsi="仿宋" w:eastAsia="仿宋" w:cs="仿宋"/>
          <w:color w:val="000000"/>
          <w:u w:val="single"/>
        </w:rPr>
        <w:t>名称</w:t>
      </w:r>
      <w:r>
        <w:rPr>
          <w:rFonts w:hint="eastAsia" w:ascii="仿宋" w:hAnsi="仿宋" w:eastAsia="仿宋" w:cs="仿宋"/>
          <w:color w:val="000000"/>
        </w:rPr>
        <w:t>（加盖公章）</w:t>
      </w:r>
    </w:p>
    <w:p w14:paraId="48789C1C">
      <w:pPr>
        <w:spacing w:line="500" w:lineRule="exact"/>
        <w:ind w:firstLine="5670" w:firstLineChars="2700"/>
        <w:rPr>
          <w:rFonts w:ascii="仿宋" w:hAnsi="仿宋" w:eastAsia="仿宋" w:cs="仿宋"/>
          <w:color w:val="000000"/>
        </w:rPr>
      </w:pPr>
      <w:r>
        <w:rPr>
          <w:rFonts w:hint="eastAsia" w:ascii="仿宋" w:hAnsi="仿宋" w:eastAsia="仿宋" w:cs="仿宋"/>
          <w:color w:val="000000"/>
        </w:rPr>
        <w:t>日期：  年  月  日</w:t>
      </w:r>
    </w:p>
    <w:p w14:paraId="415E7550">
      <w:pPr>
        <w:pStyle w:val="8"/>
        <w:rPr>
          <w:rFonts w:hint="eastAsia"/>
          <w:lang w:val="en-US" w:eastAsia="zh-CN"/>
        </w:rPr>
        <w:sectPr>
          <w:pgSz w:w="11906" w:h="16838"/>
          <w:pgMar w:top="1157" w:right="1800" w:bottom="1157" w:left="1800" w:header="851" w:footer="992" w:gutter="0"/>
          <w:cols w:space="720" w:num="1"/>
          <w:docGrid w:type="lines" w:linePitch="312" w:charSpace="0"/>
        </w:sectPr>
      </w:pPr>
    </w:p>
    <w:p w14:paraId="7037CD7B">
      <w:pPr>
        <w:spacing w:line="500" w:lineRule="exact"/>
        <w:jc w:val="both"/>
        <w:outlineLvl w:val="2"/>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七、书面声明</w:t>
      </w:r>
    </w:p>
    <w:p w14:paraId="685DA90F">
      <w:pPr>
        <w:spacing w:line="500" w:lineRule="exact"/>
        <w:jc w:val="center"/>
        <w:rPr>
          <w:rFonts w:hint="eastAsia" w:ascii="仿宋" w:hAnsi="仿宋" w:eastAsia="仿宋" w:cs="仿宋"/>
          <w:b/>
          <w:bCs/>
          <w:color w:val="000000"/>
          <w:kern w:val="2"/>
          <w:sz w:val="24"/>
          <w:szCs w:val="32"/>
          <w:lang w:val="en-US" w:eastAsia="zh-CN" w:bidi="ar-SA"/>
        </w:rPr>
      </w:pPr>
      <w:r>
        <w:rPr>
          <w:rFonts w:hint="eastAsia" w:ascii="仿宋" w:hAnsi="仿宋" w:eastAsia="仿宋" w:cs="仿宋"/>
          <w:b/>
          <w:bCs/>
          <w:color w:val="000000"/>
          <w:kern w:val="2"/>
          <w:sz w:val="24"/>
          <w:szCs w:val="32"/>
          <w:lang w:val="en-US" w:eastAsia="zh-CN" w:bidi="ar-SA"/>
        </w:rPr>
        <w:t>近3年内在经营活动中没有重大违法记录的书面声明</w:t>
      </w:r>
    </w:p>
    <w:p w14:paraId="7671FD63">
      <w:pPr>
        <w:spacing w:line="500" w:lineRule="exact"/>
        <w:rPr>
          <w:rFonts w:hint="eastAsia" w:ascii="仿宋" w:hAnsi="仿宋" w:eastAsia="仿宋" w:cs="仿宋"/>
          <w:color w:val="000000"/>
          <w:lang w:val="en-US" w:eastAsia="zh-CN"/>
        </w:rPr>
      </w:pPr>
    </w:p>
    <w:p w14:paraId="25C81A51">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ABA4EB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58D531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1、在参加本次政府采购活动前 3 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（填“没有”或“有”）重大违法记录。供应</w:t>
      </w:r>
      <w:r>
        <w:rPr>
          <w:rFonts w:hint="eastAsia" w:ascii="仿宋" w:hAnsi="仿宋" w:eastAsia="仿宋" w:cs="仿宋"/>
          <w:b/>
          <w:bCs/>
          <w:color w:val="auto"/>
          <w:kern w:val="0"/>
          <w:sz w:val="24"/>
          <w:szCs w:val="24"/>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14:paraId="7FF3267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（填“未被列入”或“被列入”）失信被执行人名单。</w:t>
      </w:r>
    </w:p>
    <w:p w14:paraId="20D631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（填“未被列入”或“被列入”）重大税收违法案件当事人名单。</w:t>
      </w:r>
    </w:p>
    <w:p w14:paraId="5C0125D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4、我方</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（填“未被列入”或“被列入”）政府采购严重违法失信行为记录名单。 </w:t>
      </w:r>
    </w:p>
    <w:p w14:paraId="7EBF31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如有不实，我方将无条件地退出本项目的采购活动，并遵照《</w:t>
      </w:r>
      <w:r>
        <w:rPr>
          <w:rFonts w:hint="eastAsia" w:ascii="仿宋" w:hAnsi="仿宋" w:eastAsia="仿宋" w:cs="仿宋"/>
          <w:color w:val="auto"/>
          <w:kern w:val="0"/>
          <w:sz w:val="24"/>
          <w:szCs w:val="24"/>
          <w:highlight w:val="none"/>
          <w:lang w:val="en-US" w:eastAsia="zh-CN"/>
        </w:rPr>
        <w:t>中华人民共和国</w:t>
      </w:r>
      <w:r>
        <w:rPr>
          <w:rFonts w:hint="eastAsia" w:ascii="仿宋" w:hAnsi="仿宋" w:eastAsia="仿宋" w:cs="仿宋"/>
          <w:color w:val="auto"/>
          <w:kern w:val="0"/>
          <w:sz w:val="24"/>
          <w:szCs w:val="24"/>
          <w:highlight w:val="none"/>
        </w:rPr>
        <w:t>政府采购法</w:t>
      </w:r>
      <w:r>
        <w:rPr>
          <w:rFonts w:hint="eastAsia" w:ascii="仿宋" w:hAnsi="仿宋" w:eastAsia="仿宋" w:cs="仿宋"/>
          <w:color w:val="auto"/>
          <w:kern w:val="0"/>
          <w:sz w:val="24"/>
          <w:szCs w:val="24"/>
          <w:highlight w:val="none"/>
          <w:lang w:val="en-US" w:eastAsia="zh-CN" w:bidi="ar"/>
        </w:rPr>
        <w:t xml:space="preserve">》有关“提供虚假材料的规定”接受处罚。 </w:t>
      </w:r>
    </w:p>
    <w:p w14:paraId="254EC50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55C9D213">
      <w:pPr>
        <w:keepNext w:val="0"/>
        <w:keepLines w:val="0"/>
        <w:pageBreakBefore w:val="0"/>
        <w:widowControl w:val="0"/>
        <w:kinsoku/>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Cs w:val="21"/>
          <w:highlight w:val="none"/>
          <w:lang w:val="zh-CN"/>
        </w:rPr>
      </w:pPr>
    </w:p>
    <w:p w14:paraId="3028ADFE">
      <w:pPr>
        <w:keepNext w:val="0"/>
        <w:keepLines w:val="0"/>
        <w:pageBreakBefore w:val="0"/>
        <w:widowControl w:val="0"/>
        <w:kinsoku/>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Cs w:val="21"/>
          <w:highlight w:val="none"/>
          <w:lang w:val="zh-CN"/>
        </w:rPr>
      </w:pPr>
    </w:p>
    <w:p w14:paraId="299997F2">
      <w:pPr>
        <w:keepNext w:val="0"/>
        <w:keepLines w:val="0"/>
        <w:pageBreakBefore w:val="0"/>
        <w:widowControl w:val="0"/>
        <w:kinsoku/>
        <w:overflowPunct/>
        <w:topLinePunct w:val="0"/>
        <w:autoSpaceDE w:val="0"/>
        <w:autoSpaceDN w:val="0"/>
        <w:bidi w:val="0"/>
        <w:adjustRightInd w:val="0"/>
        <w:snapToGrid/>
        <w:spacing w:line="360" w:lineRule="auto"/>
        <w:ind w:firstLine="420" w:firstLineChars="200"/>
        <w:jc w:val="left"/>
        <w:textAlignment w:val="auto"/>
        <w:rPr>
          <w:rFonts w:hint="eastAsia" w:ascii="仿宋" w:hAnsi="仿宋" w:eastAsia="仿宋" w:cs="仿宋"/>
          <w:color w:val="auto"/>
          <w:szCs w:val="21"/>
          <w:highlight w:val="none"/>
          <w:lang w:val="zh-CN"/>
        </w:rPr>
      </w:pPr>
    </w:p>
    <w:p w14:paraId="43E6FC97">
      <w:pPr>
        <w:spacing w:line="500" w:lineRule="exact"/>
        <w:ind w:firstLine="4830" w:firstLineChars="2300"/>
        <w:rPr>
          <w:rFonts w:ascii="仿宋" w:hAnsi="仿宋" w:eastAsia="仿宋" w:cs="仿宋"/>
          <w:color w:val="000000"/>
        </w:rPr>
      </w:pPr>
      <w:r>
        <w:rPr>
          <w:rFonts w:hint="eastAsia" w:ascii="仿宋" w:hAnsi="仿宋" w:eastAsia="仿宋" w:cs="仿宋"/>
          <w:color w:val="000000"/>
          <w:lang w:eastAsia="zh-CN"/>
        </w:rPr>
        <w:t>供</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应</w:t>
      </w:r>
      <w:r>
        <w:rPr>
          <w:rFonts w:hint="eastAsia" w:ascii="仿宋" w:hAnsi="仿宋" w:eastAsia="仿宋" w:cs="仿宋"/>
          <w:color w:val="000000"/>
          <w:lang w:val="en-US" w:eastAsia="zh-CN"/>
        </w:rPr>
        <w:t xml:space="preserve"> </w:t>
      </w:r>
      <w:r>
        <w:rPr>
          <w:rFonts w:hint="eastAsia" w:ascii="仿宋" w:hAnsi="仿宋" w:eastAsia="仿宋" w:cs="仿宋"/>
          <w:color w:val="000000"/>
          <w:lang w:eastAsia="zh-CN"/>
        </w:rPr>
        <w:t>商</w:t>
      </w:r>
      <w:r>
        <w:rPr>
          <w:rFonts w:hint="eastAsia" w:ascii="仿宋" w:hAnsi="仿宋" w:eastAsia="仿宋" w:cs="仿宋"/>
          <w:color w:val="000000"/>
        </w:rPr>
        <w:t>：</w:t>
      </w:r>
      <w:r>
        <w:rPr>
          <w:rFonts w:hint="eastAsia" w:ascii="仿宋" w:hAnsi="仿宋" w:eastAsia="仿宋" w:cs="仿宋"/>
          <w:color w:val="000000"/>
          <w:lang w:val="en-US" w:eastAsia="zh-CN"/>
        </w:rPr>
        <w:t xml:space="preserve"> </w:t>
      </w:r>
      <w:r>
        <w:rPr>
          <w:rFonts w:hint="eastAsia" w:ascii="仿宋" w:hAnsi="仿宋" w:eastAsia="仿宋" w:cs="仿宋"/>
          <w:color w:val="000000"/>
        </w:rPr>
        <w:t xml:space="preserve"> </w:t>
      </w:r>
      <w:r>
        <w:rPr>
          <w:rFonts w:hint="eastAsia" w:ascii="仿宋" w:hAnsi="仿宋" w:eastAsia="仿宋" w:cs="仿宋"/>
          <w:color w:val="000000"/>
          <w:u w:val="single"/>
        </w:rPr>
        <w:t>名</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称</w:t>
      </w:r>
      <w:r>
        <w:rPr>
          <w:rFonts w:hint="eastAsia" w:ascii="仿宋" w:hAnsi="仿宋" w:eastAsia="仿宋" w:cs="仿宋"/>
          <w:color w:val="000000"/>
        </w:rPr>
        <w:t>（加盖公章）</w:t>
      </w:r>
    </w:p>
    <w:p w14:paraId="1CAAE4AE">
      <w:pPr>
        <w:spacing w:line="500" w:lineRule="exact"/>
        <w:ind w:firstLine="4830" w:firstLineChars="2300"/>
        <w:rPr>
          <w:rFonts w:hint="eastAsia" w:ascii="仿宋" w:hAnsi="仿宋" w:eastAsia="仿宋" w:cs="仿宋"/>
          <w:color w:val="000000"/>
        </w:rPr>
      </w:pPr>
      <w:r>
        <w:rPr>
          <w:rFonts w:hint="eastAsia" w:ascii="仿宋" w:hAnsi="仿宋" w:eastAsia="仿宋" w:cs="仿宋"/>
          <w:color w:val="000000"/>
        </w:rPr>
        <w:t>日</w:t>
      </w:r>
      <w:r>
        <w:rPr>
          <w:rFonts w:hint="eastAsia" w:ascii="仿宋" w:hAnsi="仿宋" w:eastAsia="仿宋" w:cs="仿宋"/>
          <w:color w:val="000000"/>
          <w:lang w:val="en-US" w:eastAsia="zh-CN"/>
        </w:rPr>
        <w:t xml:space="preserve">    </w:t>
      </w:r>
      <w:r>
        <w:rPr>
          <w:rFonts w:hint="eastAsia" w:ascii="仿宋" w:hAnsi="仿宋" w:eastAsia="仿宋" w:cs="仿宋"/>
          <w:color w:val="000000"/>
        </w:rPr>
        <w:t>期：  年  月  日</w:t>
      </w:r>
    </w:p>
    <w:p w14:paraId="3D1C279A">
      <w:pPr>
        <w:pStyle w:val="2"/>
        <w:rPr>
          <w:rFonts w:hint="eastAsia" w:ascii="仿宋" w:hAnsi="仿宋" w:eastAsia="仿宋" w:cs="仿宋"/>
          <w:color w:val="000000"/>
          <w:lang w:val="en-US" w:eastAsia="zh-CN"/>
        </w:rPr>
      </w:pPr>
    </w:p>
    <w:p w14:paraId="76EAC84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p>
    <w:p w14:paraId="3338BD6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备注：供应商不需要提供相关查询截图，具体查询结果以采购人或采购代理机构查询结果为准。</w:t>
      </w:r>
    </w:p>
    <w:p w14:paraId="15D7B104">
      <w:pPr>
        <w:pStyle w:val="4"/>
        <w:rPr>
          <w:rFonts w:ascii="仿宋" w:hAnsi="仿宋" w:eastAsia="仿宋" w:cs="仿宋"/>
          <w:color w:val="000000"/>
        </w:rPr>
      </w:pPr>
    </w:p>
    <w:p w14:paraId="1073E44F">
      <w:pPr>
        <w:pStyle w:val="4"/>
        <w:rPr>
          <w:rFonts w:ascii="仿宋" w:hAnsi="仿宋" w:eastAsia="仿宋" w:cs="仿宋"/>
          <w:color w:val="000000"/>
        </w:rPr>
      </w:pPr>
    </w:p>
    <w:p w14:paraId="303BA8BF">
      <w:pPr>
        <w:keepNext w:val="0"/>
        <w:keepLines w:val="0"/>
        <w:pageBreakBefore w:val="0"/>
        <w:widowControl w:val="0"/>
        <w:kinsoku/>
        <w:wordWrap/>
        <w:overflowPunct/>
        <w:topLinePunct w:val="0"/>
        <w:autoSpaceDE w:val="0"/>
        <w:autoSpaceDN w:val="0"/>
        <w:bidi w:val="0"/>
        <w:adjustRightInd w:val="0"/>
        <w:snapToGrid/>
        <w:spacing w:line="660" w:lineRule="exact"/>
        <w:ind w:firstLine="420" w:firstLineChars="200"/>
        <w:jc w:val="left"/>
        <w:textAlignment w:val="auto"/>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 </w:t>
      </w:r>
    </w:p>
    <w:bookmarkEnd w:id="18"/>
    <w:bookmarkEnd w:id="19"/>
    <w:bookmarkEnd w:id="20"/>
    <w:bookmarkEnd w:id="21"/>
    <w:bookmarkEnd w:id="22"/>
    <w:bookmarkEnd w:id="23"/>
    <w:bookmarkEnd w:id="24"/>
    <w:bookmarkEnd w:id="25"/>
    <w:bookmarkEnd w:id="26"/>
    <w:bookmarkEnd w:id="27"/>
    <w:p w14:paraId="42F74B9E">
      <w:pPr>
        <w:pStyle w:val="9"/>
        <w:numPr>
          <w:ilvl w:val="0"/>
          <w:numId w:val="0"/>
        </w:numPr>
        <w:ind w:right="0" w:rightChars="0"/>
        <w:outlineLvl w:val="2"/>
        <w:rPr>
          <w:rFonts w:hint="eastAsia" w:ascii="仿宋" w:hAnsi="仿宋" w:eastAsia="仿宋" w:cs="仿宋"/>
          <w:b/>
          <w:bCs/>
          <w:color w:val="000000"/>
          <w:kern w:val="2"/>
          <w:sz w:val="24"/>
          <w:szCs w:val="32"/>
          <w:lang w:val="en-US" w:eastAsia="zh-CN" w:bidi="ar-SA"/>
        </w:rPr>
        <w:sectPr>
          <w:pgSz w:w="11906" w:h="16838"/>
          <w:pgMar w:top="1157" w:right="1800" w:bottom="1157" w:left="1800" w:header="851" w:footer="992" w:gutter="0"/>
          <w:cols w:space="720" w:num="1"/>
          <w:docGrid w:type="lines" w:linePitch="312" w:charSpace="0"/>
        </w:sectPr>
      </w:pPr>
    </w:p>
    <w:p w14:paraId="7A15522A">
      <w:pPr>
        <w:pStyle w:val="14"/>
        <w:jc w:val="both"/>
        <w:rPr>
          <w:rFonts w:hint="eastAsia" w:ascii="仿宋" w:hAnsi="仿宋" w:eastAsia="仿宋" w:cs="仿宋"/>
          <w:b/>
          <w:bCs/>
          <w:color w:val="000000"/>
          <w:kern w:val="2"/>
          <w:sz w:val="24"/>
          <w:szCs w:val="32"/>
          <w:u w:val="none"/>
          <w:lang w:val="en-US" w:eastAsia="zh-CN" w:bidi="ar-SA"/>
        </w:rPr>
      </w:pPr>
      <w:r>
        <w:rPr>
          <w:rFonts w:hint="eastAsia" w:ascii="仿宋" w:hAnsi="仿宋" w:eastAsia="仿宋" w:cs="仿宋"/>
          <w:b/>
          <w:bCs/>
          <w:color w:val="000000"/>
          <w:kern w:val="2"/>
          <w:sz w:val="24"/>
          <w:szCs w:val="32"/>
          <w:u w:val="none"/>
          <w:lang w:val="en-US" w:eastAsia="zh-CN" w:bidi="ar-SA"/>
        </w:rPr>
        <w:t>八、非联合体不分包投标声明</w:t>
      </w:r>
    </w:p>
    <w:p w14:paraId="72D6AD4E">
      <w:pPr>
        <w:pStyle w:val="9"/>
      </w:pPr>
    </w:p>
    <w:p w14:paraId="36483FF2">
      <w:pPr>
        <w:spacing w:line="500" w:lineRule="exact"/>
        <w:ind w:firstLine="420" w:firstLineChars="200"/>
        <w:rPr>
          <w:rFonts w:hint="eastAsia" w:ascii="华文仿宋" w:hAnsi="华文仿宋" w:cs="华文仿宋"/>
          <w:color w:val="000000"/>
        </w:rPr>
      </w:pPr>
    </w:p>
    <w:p w14:paraId="0C53F5F4">
      <w:pPr>
        <w:spacing w:line="500" w:lineRule="exact"/>
        <w:rPr>
          <w:rFonts w:ascii="仿宋" w:hAnsi="仿宋" w:eastAsia="仿宋" w:cs="仿宋"/>
          <w:color w:val="000000"/>
        </w:rPr>
      </w:pPr>
      <w:r>
        <w:rPr>
          <w:rFonts w:hint="eastAsia" w:ascii="仿宋" w:hAnsi="仿宋" w:eastAsia="仿宋" w:cs="仿宋"/>
          <w:color w:val="000000"/>
          <w:u w:val="single"/>
          <w:lang w:val="en-US" w:eastAsia="zh-CN"/>
        </w:rPr>
        <w:t xml:space="preserve">   （采购单位名称）     </w:t>
      </w:r>
      <w:r>
        <w:rPr>
          <w:rFonts w:hint="eastAsia" w:ascii="仿宋" w:hAnsi="仿宋" w:eastAsia="仿宋" w:cs="仿宋"/>
          <w:color w:val="000000"/>
        </w:rPr>
        <w:t>：</w:t>
      </w:r>
    </w:p>
    <w:p w14:paraId="446F6AC9">
      <w:pPr>
        <w:keepNext w:val="0"/>
        <w:keepLines w:val="0"/>
        <w:pageBreakBefore w:val="0"/>
        <w:widowControl w:val="0"/>
        <w:kinsoku/>
        <w:wordWrap/>
        <w:overflowPunct/>
        <w:topLinePunct w:val="0"/>
        <w:autoSpaceDE/>
        <w:autoSpaceDN/>
        <w:bidi w:val="0"/>
        <w:adjustRightInd/>
        <w:snapToGrid/>
        <w:spacing w:line="660" w:lineRule="exact"/>
        <w:ind w:firstLine="420" w:firstLineChars="200"/>
        <w:textAlignment w:val="auto"/>
        <w:rPr>
          <w:rFonts w:hint="eastAsia" w:ascii="仿宋" w:hAnsi="仿宋" w:eastAsia="仿宋" w:cs="仿宋"/>
          <w:color w:val="000000"/>
        </w:rPr>
      </w:pPr>
      <w:r>
        <w:rPr>
          <w:rFonts w:hint="eastAsia" w:ascii="仿宋" w:hAnsi="仿宋" w:eastAsia="仿宋" w:cs="仿宋"/>
          <w:color w:val="000000"/>
        </w:rPr>
        <w:t>本单位郑重声明，参加</w:t>
      </w:r>
      <w:r>
        <w:rPr>
          <w:rFonts w:hint="eastAsia" w:ascii="仿宋" w:hAnsi="仿宋" w:eastAsia="仿宋" w:cs="仿宋"/>
          <w:color w:val="000000"/>
          <w:u w:val="single"/>
        </w:rPr>
        <w:t>项目名称</w:t>
      </w:r>
      <w:r>
        <w:rPr>
          <w:rFonts w:hint="eastAsia" w:ascii="仿宋" w:hAnsi="仿宋" w:eastAsia="仿宋" w:cs="仿宋"/>
          <w:color w:val="000000"/>
        </w:rPr>
        <w:t>（项目编号：</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）采购活动，为非联合体投标，本项目实施过程由本单位独立承担。</w:t>
      </w:r>
    </w:p>
    <w:p w14:paraId="02250133">
      <w:pPr>
        <w:keepNext w:val="0"/>
        <w:keepLines w:val="0"/>
        <w:pageBreakBefore w:val="0"/>
        <w:widowControl w:val="0"/>
        <w:kinsoku/>
        <w:wordWrap/>
        <w:overflowPunct/>
        <w:topLinePunct w:val="0"/>
        <w:autoSpaceDE/>
        <w:autoSpaceDN/>
        <w:bidi w:val="0"/>
        <w:adjustRightInd/>
        <w:snapToGrid/>
        <w:spacing w:line="660" w:lineRule="exact"/>
        <w:ind w:firstLine="420" w:firstLineChars="200"/>
        <w:jc w:val="left"/>
        <w:textAlignment w:val="auto"/>
        <w:rPr>
          <w:rFonts w:hint="eastAsia" w:ascii="仿宋" w:hAnsi="仿宋" w:eastAsia="仿宋" w:cs="仿宋"/>
          <w:color w:val="000000"/>
        </w:rPr>
      </w:pPr>
      <w:r>
        <w:rPr>
          <w:rFonts w:hint="eastAsia" w:ascii="仿宋" w:hAnsi="仿宋" w:eastAsia="仿宋" w:cs="仿宋"/>
          <w:color w:val="000000"/>
        </w:rPr>
        <w:t>本单位对上述声明的真实性负责。如有虚假，将依法承担相应责任。</w:t>
      </w:r>
    </w:p>
    <w:p w14:paraId="65D87CE8">
      <w:pPr>
        <w:pStyle w:val="4"/>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 w:hAnsi="仿宋" w:eastAsia="仿宋" w:cs="仿宋"/>
          <w:color w:val="000000"/>
        </w:rPr>
      </w:pPr>
    </w:p>
    <w:p w14:paraId="71F85D59">
      <w:pPr>
        <w:pStyle w:val="4"/>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 w:hAnsi="仿宋" w:eastAsia="仿宋" w:cs="仿宋"/>
          <w:color w:val="000000"/>
        </w:rPr>
      </w:pPr>
      <w:bookmarkStart w:id="28" w:name="_GoBack"/>
      <w:bookmarkEnd w:id="28"/>
    </w:p>
    <w:p w14:paraId="5D6FCAC4">
      <w:pPr>
        <w:keepNext w:val="0"/>
        <w:keepLines w:val="0"/>
        <w:pageBreakBefore w:val="0"/>
        <w:widowControl w:val="0"/>
        <w:kinsoku/>
        <w:wordWrap/>
        <w:overflowPunct/>
        <w:topLinePunct w:val="0"/>
        <w:autoSpaceDE/>
        <w:autoSpaceDN/>
        <w:bidi w:val="0"/>
        <w:adjustRightInd/>
        <w:snapToGrid/>
        <w:spacing w:line="660" w:lineRule="exact"/>
        <w:ind w:firstLine="3780" w:firstLineChars="1800"/>
        <w:textAlignment w:val="auto"/>
        <w:rPr>
          <w:rFonts w:hint="eastAsia" w:ascii="仿宋" w:hAnsi="仿宋" w:eastAsia="仿宋" w:cs="仿宋"/>
          <w:color w:val="000000"/>
        </w:rPr>
      </w:pPr>
      <w:r>
        <w:rPr>
          <w:rFonts w:hint="eastAsia" w:ascii="仿宋" w:hAnsi="仿宋" w:eastAsia="仿宋" w:cs="仿宋"/>
          <w:color w:val="000000"/>
          <w:lang w:eastAsia="zh-CN"/>
        </w:rPr>
        <w:t>供应商</w:t>
      </w:r>
      <w:r>
        <w:rPr>
          <w:rFonts w:hint="eastAsia" w:ascii="仿宋" w:hAnsi="仿宋" w:eastAsia="仿宋" w:cs="仿宋"/>
          <w:color w:val="000000"/>
        </w:rPr>
        <w:t>：</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名称</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（加盖公章）</w:t>
      </w:r>
    </w:p>
    <w:p w14:paraId="58087D8E">
      <w:pPr>
        <w:keepNext w:val="0"/>
        <w:keepLines w:val="0"/>
        <w:pageBreakBefore w:val="0"/>
        <w:widowControl w:val="0"/>
        <w:kinsoku/>
        <w:wordWrap/>
        <w:overflowPunct/>
        <w:topLinePunct w:val="0"/>
        <w:autoSpaceDE/>
        <w:autoSpaceDN/>
        <w:bidi w:val="0"/>
        <w:adjustRightInd/>
        <w:snapToGrid/>
        <w:spacing w:line="660" w:lineRule="exact"/>
        <w:ind w:firstLine="3780" w:firstLineChars="1800"/>
        <w:textAlignment w:val="auto"/>
      </w:pPr>
      <w:r>
        <w:rPr>
          <w:rFonts w:hint="eastAsia" w:ascii="仿宋" w:hAnsi="仿宋" w:eastAsia="仿宋" w:cs="仿宋"/>
          <w:color w:val="000000"/>
        </w:rPr>
        <w:t>日期：　　年　月　日</w:t>
      </w:r>
    </w:p>
    <w:sectPr>
      <w:pgSz w:w="11906" w:h="16838"/>
      <w:pgMar w:top="1157"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43F30A9"/>
    <w:rsid w:val="05324CB4"/>
    <w:rsid w:val="078F1CCE"/>
    <w:rsid w:val="0F6B40B6"/>
    <w:rsid w:val="19C744EE"/>
    <w:rsid w:val="1DA613FA"/>
    <w:rsid w:val="1EDC649D"/>
    <w:rsid w:val="252E0198"/>
    <w:rsid w:val="2F1638F0"/>
    <w:rsid w:val="32F51296"/>
    <w:rsid w:val="4ADB765B"/>
    <w:rsid w:val="54E81862"/>
    <w:rsid w:val="551F0267"/>
    <w:rsid w:val="5F427DC1"/>
    <w:rsid w:val="74114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unhideWhenUsed/>
    <w:qFormat/>
    <w:uiPriority w:val="0"/>
    <w:pPr>
      <w:keepNext/>
      <w:keepLines/>
      <w:spacing w:line="240" w:lineRule="auto"/>
      <w:jc w:val="center"/>
      <w:outlineLvl w:val="1"/>
    </w:pPr>
    <w:rPr>
      <w:rFonts w:ascii="微软雅黑" w:hAnsi="微软雅黑" w:eastAsia="微软雅黑" w:cs="微软雅黑"/>
      <w:b/>
      <w:bCs/>
      <w:sz w:val="30"/>
      <w:szCs w:val="32"/>
    </w:rPr>
  </w:style>
  <w:style w:type="paragraph" w:styleId="5">
    <w:name w:val="heading 3"/>
    <w:basedOn w:val="1"/>
    <w:next w:val="1"/>
    <w:unhideWhenUsed/>
    <w:qFormat/>
    <w:uiPriority w:val="0"/>
    <w:pPr>
      <w:keepNext/>
      <w:spacing w:line="360" w:lineRule="auto"/>
      <w:jc w:val="left"/>
      <w:outlineLvl w:val="2"/>
    </w:pPr>
    <w:rPr>
      <w:b/>
      <w:kern w:val="2"/>
      <w:sz w:val="28"/>
      <w:szCs w:val="24"/>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Indent"/>
    <w:basedOn w:val="1"/>
    <w:qFormat/>
    <w:uiPriority w:val="0"/>
    <w:pPr>
      <w:ind w:firstLine="420" w:firstLineChars="200"/>
    </w:pPr>
  </w:style>
  <w:style w:type="paragraph" w:styleId="6">
    <w:name w:val="Body Text Indent"/>
    <w:basedOn w:val="1"/>
    <w:qFormat/>
    <w:uiPriority w:val="0"/>
    <w:pPr>
      <w:spacing w:after="120" w:afterLines="0" w:afterAutospacing="0"/>
      <w:ind w:left="420" w:leftChars="200"/>
    </w:pPr>
  </w:style>
  <w:style w:type="paragraph" w:styleId="7">
    <w:name w:val="Plain Text"/>
    <w:basedOn w:val="1"/>
    <w:qFormat/>
    <w:uiPriority w:val="0"/>
    <w:rPr>
      <w:rFonts w:ascii="宋体" w:hAnsi="Courier New" w:cs="Courier New"/>
      <w:szCs w:val="21"/>
    </w:rPr>
  </w:style>
  <w:style w:type="paragraph" w:styleId="8">
    <w:name w:val="toc 1"/>
    <w:basedOn w:val="1"/>
    <w:next w:val="1"/>
    <w:qFormat/>
    <w:uiPriority w:val="0"/>
  </w:style>
  <w:style w:type="paragraph" w:styleId="9">
    <w:name w:val="Body Text First Indent"/>
    <w:basedOn w:val="2"/>
    <w:next w:val="10"/>
    <w:qFormat/>
    <w:uiPriority w:val="0"/>
    <w:pPr>
      <w:spacing w:after="120"/>
      <w:ind w:right="0" w:rightChars="0" w:firstLine="420" w:firstLineChars="100"/>
      <w:jc w:val="both"/>
    </w:pPr>
    <w:rPr>
      <w:szCs w:val="20"/>
    </w:rPr>
  </w:style>
  <w:style w:type="paragraph" w:styleId="10">
    <w:name w:val="Body Text First Indent 2"/>
    <w:basedOn w:val="6"/>
    <w:next w:val="1"/>
    <w:qFormat/>
    <w:uiPriority w:val="0"/>
    <w:pPr>
      <w:ind w:firstLine="420" w:firstLineChars="200"/>
    </w:pPr>
  </w:style>
  <w:style w:type="paragraph" w:customStyle="1" w:styleId="13">
    <w:name w:val="标题 2（投标文件）"/>
    <w:basedOn w:val="3"/>
    <w:qFormat/>
    <w:uiPriority w:val="99"/>
    <w:pPr>
      <w:jc w:val="center"/>
    </w:pPr>
  </w:style>
  <w:style w:type="paragraph" w:customStyle="1" w:styleId="14">
    <w:name w:val="标题 3（投标文件）"/>
    <w:basedOn w:val="5"/>
    <w:qFormat/>
    <w:uiPriority w:val="99"/>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1935</Words>
  <Characters>2038</Characters>
  <Lines>0</Lines>
  <Paragraphs>0</Paragraphs>
  <TotalTime>3</TotalTime>
  <ScaleCrop>false</ScaleCrop>
  <LinksUpToDate>false</LinksUpToDate>
  <CharactersWithSpaces>2239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2024-12-04T09:01:00Z</dcterms:created>
  <dc:creator>888888</dc:creator>
  <cp:lastModifiedBy>劉瑛</cp:lastModifiedBy>
  <dcterms:modified xsi:type="dcterms:W3CDTF">2025-05-22T06:01:23Z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E08DE6FF02A14A15B509DB534BCF91D5_12</vt:lpwstr>
  </property>
  <property fmtid="{D5CDD505-2E9C-101B-9397-08002B2CF9AE}" pid="4" name="KSOTemplateDocerSaveRecord">
    <vt:lpwstr>eyJoZGlkIjoiMjg3MDQ0ODIzNjJjOGZkYzRkM2M1MjZiMzhkN2I0ZjEiLCJ1c2VySWQiOiI1NzQ3NjczNDAifQ==</vt:lpwstr>
  </property>
</Properties>
</file>