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23909" w14:textId="77777777" w:rsidR="007743FA" w:rsidRDefault="00CE0773">
      <w:pPr>
        <w:jc w:val="center"/>
        <w:rPr>
          <w:rStyle w:val="1Char1"/>
          <w:rFonts w:ascii="宋体" w:eastAsia="宋体" w:hAnsi="宋体"/>
          <w:b/>
          <w:bCs/>
          <w:sz w:val="36"/>
          <w:szCs w:val="36"/>
        </w:rPr>
      </w:pPr>
      <w:bookmarkStart w:id="0" w:name="_GoBack"/>
      <w:bookmarkEnd w:id="0"/>
      <w:r>
        <w:rPr>
          <w:rFonts w:ascii="仿宋_GB2312" w:eastAsia="仿宋_GB2312" w:hAnsi="仿宋_GB2312" w:cs="仿宋_GB2312"/>
        </w:rPr>
        <w:br/>
      </w:r>
      <w:r>
        <w:rPr>
          <w:rStyle w:val="1Char1"/>
          <w:rFonts w:ascii="宋体" w:eastAsia="宋体" w:hAnsi="宋体" w:hint="eastAsia"/>
          <w:b/>
          <w:bCs/>
          <w:sz w:val="36"/>
          <w:szCs w:val="36"/>
        </w:rPr>
        <w:t>合同草案条款</w:t>
      </w:r>
    </w:p>
    <w:p w14:paraId="07BC49D7" w14:textId="77777777" w:rsidR="007743FA" w:rsidRDefault="00CE0773">
      <w:pPr>
        <w:widowControl/>
        <w:autoSpaceDE w:val="0"/>
        <w:autoSpaceDN w:val="0"/>
        <w:spacing w:line="360" w:lineRule="auto"/>
        <w:ind w:right="51"/>
        <w:jc w:val="center"/>
        <w:textAlignment w:val="bottom"/>
        <w:rPr>
          <w:rFonts w:asciiTheme="minorEastAsia" w:eastAsiaTheme="minorEastAsia" w:hAnsiTheme="minorEastAsia" w:cstheme="minorEastAsia"/>
          <w:b/>
          <w:kern w:val="44"/>
          <w:sz w:val="28"/>
          <w:szCs w:val="28"/>
        </w:rPr>
      </w:pPr>
      <w:r>
        <w:rPr>
          <w:rFonts w:asciiTheme="minorEastAsia" w:eastAsiaTheme="minorEastAsia" w:hAnsiTheme="minorEastAsia" w:cstheme="minorEastAsia" w:hint="eastAsia"/>
          <w:b/>
          <w:kern w:val="44"/>
          <w:sz w:val="28"/>
          <w:szCs w:val="28"/>
        </w:rPr>
        <w:t>（本合同只作为参考，最终以采购人所出具合同版本为准）</w:t>
      </w:r>
    </w:p>
    <w:p w14:paraId="2681D35B" w14:textId="77777777" w:rsidR="007743FA" w:rsidRDefault="00CE0773">
      <w:pPr>
        <w:rPr>
          <w:sz w:val="24"/>
        </w:rPr>
      </w:pPr>
      <w:r>
        <w:rPr>
          <w:rFonts w:ascii="仿宋_GB2312" w:eastAsia="仿宋_GB2312" w:hAnsi="楷体" w:hint="eastAsia"/>
          <w:sz w:val="24"/>
        </w:rPr>
        <w:t>采购编号：</w:t>
      </w:r>
    </w:p>
    <w:p w14:paraId="395AAD0D" w14:textId="77777777" w:rsidR="007743FA" w:rsidRDefault="007743FA">
      <w:pPr>
        <w:rPr>
          <w:sz w:val="24"/>
        </w:rPr>
      </w:pPr>
    </w:p>
    <w:p w14:paraId="1D40B65C" w14:textId="77777777" w:rsidR="007743FA" w:rsidRDefault="00CE0773">
      <w:pPr>
        <w:spacing w:line="560" w:lineRule="exact"/>
        <w:jc w:val="center"/>
        <w:rPr>
          <w:sz w:val="24"/>
        </w:rPr>
      </w:pPr>
      <w:r>
        <w:rPr>
          <w:rFonts w:hint="eastAsia"/>
          <w:sz w:val="24"/>
        </w:rPr>
        <w:t>西安市人才服务中心</w:t>
      </w:r>
    </w:p>
    <w:p w14:paraId="3811755D" w14:textId="77777777" w:rsidR="007743FA" w:rsidRDefault="00CE0773">
      <w:pPr>
        <w:spacing w:line="560" w:lineRule="exact"/>
        <w:jc w:val="center"/>
        <w:rPr>
          <w:sz w:val="24"/>
        </w:rPr>
      </w:pPr>
      <w:r>
        <w:rPr>
          <w:rFonts w:hint="eastAsia"/>
          <w:sz w:val="24"/>
        </w:rPr>
        <w:t>2025</w:t>
      </w:r>
      <w:r>
        <w:rPr>
          <w:rFonts w:hint="eastAsia"/>
          <w:sz w:val="24"/>
        </w:rPr>
        <w:t>年西安市人才市场招聘活动</w:t>
      </w:r>
    </w:p>
    <w:p w14:paraId="7C261E82" w14:textId="77777777" w:rsidR="007743FA" w:rsidRDefault="00CE0773">
      <w:pPr>
        <w:spacing w:line="560" w:lineRule="exact"/>
        <w:jc w:val="center"/>
        <w:rPr>
          <w:sz w:val="24"/>
        </w:rPr>
      </w:pPr>
      <w:r>
        <w:rPr>
          <w:rFonts w:hint="eastAsia"/>
          <w:sz w:val="24"/>
        </w:rPr>
        <w:t>会务服务单位采购项目</w:t>
      </w:r>
    </w:p>
    <w:p w14:paraId="4C0D61F0" w14:textId="77777777" w:rsidR="007743FA" w:rsidRDefault="007743FA">
      <w:pPr>
        <w:pStyle w:val="a7"/>
      </w:pPr>
    </w:p>
    <w:p w14:paraId="62175B93" w14:textId="77777777" w:rsidR="007743FA" w:rsidRDefault="007743FA">
      <w:pPr>
        <w:spacing w:line="560" w:lineRule="exact"/>
        <w:jc w:val="center"/>
        <w:rPr>
          <w:sz w:val="24"/>
        </w:rPr>
      </w:pPr>
    </w:p>
    <w:p w14:paraId="1E065164" w14:textId="77777777" w:rsidR="007743FA" w:rsidRDefault="007743FA">
      <w:pPr>
        <w:jc w:val="center"/>
        <w:rPr>
          <w:sz w:val="24"/>
        </w:rPr>
      </w:pPr>
    </w:p>
    <w:p w14:paraId="6E15F2E8" w14:textId="77777777" w:rsidR="007743FA" w:rsidRDefault="007743FA">
      <w:pPr>
        <w:rPr>
          <w:sz w:val="24"/>
        </w:rPr>
      </w:pPr>
    </w:p>
    <w:p w14:paraId="003710FA" w14:textId="77777777" w:rsidR="007743FA" w:rsidRDefault="007743FA">
      <w:pPr>
        <w:rPr>
          <w:sz w:val="24"/>
        </w:rPr>
      </w:pPr>
    </w:p>
    <w:p w14:paraId="12625EB5" w14:textId="77777777" w:rsidR="007743FA" w:rsidRDefault="007743FA">
      <w:pPr>
        <w:rPr>
          <w:sz w:val="24"/>
        </w:rPr>
      </w:pPr>
    </w:p>
    <w:p w14:paraId="57EE69A4" w14:textId="77777777" w:rsidR="007743FA" w:rsidRDefault="007743FA">
      <w:pPr>
        <w:rPr>
          <w:sz w:val="24"/>
        </w:rPr>
      </w:pPr>
    </w:p>
    <w:p w14:paraId="2FA51392" w14:textId="77777777" w:rsidR="007743FA" w:rsidRDefault="007743FA">
      <w:pPr>
        <w:rPr>
          <w:sz w:val="24"/>
        </w:rPr>
      </w:pPr>
    </w:p>
    <w:p w14:paraId="5B15173F" w14:textId="77777777" w:rsidR="007743FA" w:rsidRDefault="007743FA">
      <w:pPr>
        <w:spacing w:line="360" w:lineRule="auto"/>
        <w:rPr>
          <w:sz w:val="24"/>
        </w:rPr>
      </w:pPr>
    </w:p>
    <w:p w14:paraId="311880B7" w14:textId="77777777" w:rsidR="007743FA" w:rsidRDefault="00CE0773">
      <w:pPr>
        <w:spacing w:line="360" w:lineRule="auto"/>
        <w:ind w:leftChars="450" w:left="945"/>
        <w:rPr>
          <w:sz w:val="24"/>
        </w:rPr>
      </w:pPr>
      <w:r>
        <w:rPr>
          <w:rFonts w:hint="eastAsia"/>
          <w:sz w:val="24"/>
        </w:rPr>
        <w:t>甲方</w:t>
      </w:r>
      <w:r>
        <w:rPr>
          <w:sz w:val="24"/>
        </w:rPr>
        <w:t>(</w:t>
      </w:r>
      <w:r>
        <w:rPr>
          <w:rFonts w:hint="eastAsia"/>
          <w:sz w:val="24"/>
        </w:rPr>
        <w:t>采购人</w:t>
      </w:r>
      <w:r>
        <w:rPr>
          <w:sz w:val="24"/>
        </w:rPr>
        <w:t>):</w:t>
      </w:r>
      <w:r>
        <w:rPr>
          <w:rFonts w:hint="eastAsia"/>
          <w:sz w:val="24"/>
        </w:rPr>
        <w:t>西安市人才服务中心</w:t>
      </w:r>
    </w:p>
    <w:p w14:paraId="0DD42987" w14:textId="77777777" w:rsidR="007743FA" w:rsidRDefault="00CE0773">
      <w:pPr>
        <w:spacing w:line="360" w:lineRule="auto"/>
        <w:ind w:leftChars="450" w:left="945"/>
        <w:rPr>
          <w:sz w:val="24"/>
        </w:rPr>
      </w:pPr>
      <w:r>
        <w:rPr>
          <w:rFonts w:hint="eastAsia"/>
          <w:sz w:val="24"/>
        </w:rPr>
        <w:t>乙方</w:t>
      </w:r>
      <w:r>
        <w:rPr>
          <w:sz w:val="24"/>
        </w:rPr>
        <w:t>(</w:t>
      </w:r>
      <w:r>
        <w:rPr>
          <w:rFonts w:hint="eastAsia"/>
          <w:sz w:val="24"/>
        </w:rPr>
        <w:t>供应商</w:t>
      </w:r>
      <w:r>
        <w:rPr>
          <w:sz w:val="24"/>
        </w:rPr>
        <w:t>):</w:t>
      </w:r>
    </w:p>
    <w:p w14:paraId="21359F84" w14:textId="77777777" w:rsidR="007743FA" w:rsidRDefault="00CE0773">
      <w:pPr>
        <w:spacing w:line="360" w:lineRule="auto"/>
        <w:ind w:leftChars="450" w:left="945"/>
        <w:rPr>
          <w:sz w:val="24"/>
        </w:rPr>
      </w:pPr>
      <w:r>
        <w:rPr>
          <w:rFonts w:hint="eastAsia"/>
          <w:sz w:val="24"/>
        </w:rPr>
        <w:t>鉴证方（招标公司）：</w:t>
      </w:r>
    </w:p>
    <w:p w14:paraId="0D83DA86" w14:textId="77777777" w:rsidR="007743FA" w:rsidRDefault="007743FA">
      <w:pPr>
        <w:spacing w:line="360" w:lineRule="auto"/>
        <w:ind w:leftChars="450" w:left="945"/>
        <w:rPr>
          <w:sz w:val="24"/>
        </w:rPr>
      </w:pPr>
    </w:p>
    <w:p w14:paraId="24439939" w14:textId="77777777" w:rsidR="007743FA" w:rsidRDefault="007743FA">
      <w:pPr>
        <w:rPr>
          <w:sz w:val="24"/>
        </w:rPr>
      </w:pPr>
    </w:p>
    <w:p w14:paraId="5A58AB62" w14:textId="77777777" w:rsidR="007743FA" w:rsidRDefault="007743FA">
      <w:pPr>
        <w:rPr>
          <w:sz w:val="24"/>
        </w:rPr>
      </w:pPr>
    </w:p>
    <w:p w14:paraId="17CE0B2B" w14:textId="77777777" w:rsidR="007743FA" w:rsidRDefault="007743FA">
      <w:pPr>
        <w:rPr>
          <w:sz w:val="24"/>
        </w:rPr>
      </w:pPr>
    </w:p>
    <w:p w14:paraId="7D07EC2E" w14:textId="77777777" w:rsidR="007743FA" w:rsidRDefault="00CE0773">
      <w:pPr>
        <w:jc w:val="center"/>
        <w:rPr>
          <w:sz w:val="24"/>
        </w:rPr>
      </w:pPr>
      <w:r>
        <w:rPr>
          <w:rFonts w:hint="eastAsia"/>
          <w:sz w:val="24"/>
        </w:rPr>
        <w:t>签订日期</w:t>
      </w:r>
      <w:r>
        <w:rPr>
          <w:sz w:val="24"/>
        </w:rPr>
        <w:t>:20</w:t>
      </w:r>
      <w:r>
        <w:rPr>
          <w:rFonts w:hint="eastAsia"/>
          <w:sz w:val="24"/>
        </w:rPr>
        <w:t>25</w:t>
      </w:r>
      <w:r>
        <w:rPr>
          <w:rFonts w:hint="eastAsia"/>
          <w:sz w:val="24"/>
        </w:rPr>
        <w:t>年</w:t>
      </w:r>
      <w:r>
        <w:rPr>
          <w:sz w:val="24"/>
          <w:u w:val="single"/>
        </w:rPr>
        <w:t xml:space="preserve"> </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14:paraId="2D79AB0E" w14:textId="77777777" w:rsidR="007743FA" w:rsidRDefault="007743FA">
      <w:pPr>
        <w:jc w:val="center"/>
        <w:rPr>
          <w:sz w:val="24"/>
        </w:rPr>
      </w:pPr>
    </w:p>
    <w:p w14:paraId="2C658DA8" w14:textId="77777777" w:rsidR="007743FA" w:rsidRDefault="007743FA">
      <w:pPr>
        <w:rPr>
          <w:sz w:val="24"/>
        </w:rPr>
        <w:sectPr w:rsidR="007743FA">
          <w:footerReference w:type="default" r:id="rId7"/>
          <w:pgSz w:w="11906" w:h="16838"/>
          <w:pgMar w:top="1440" w:right="1800" w:bottom="1440" w:left="1800" w:header="851" w:footer="992" w:gutter="0"/>
          <w:cols w:space="720"/>
          <w:docGrid w:type="lines" w:linePitch="312"/>
        </w:sectPr>
      </w:pPr>
    </w:p>
    <w:p w14:paraId="3D9EBC4C" w14:textId="77777777" w:rsidR="007743FA" w:rsidRDefault="00CE0773">
      <w:pPr>
        <w:spacing w:line="560" w:lineRule="exact"/>
        <w:jc w:val="center"/>
        <w:rPr>
          <w:b/>
          <w:bCs/>
          <w:sz w:val="24"/>
        </w:rPr>
      </w:pPr>
      <w:r>
        <w:rPr>
          <w:rFonts w:hint="eastAsia"/>
          <w:b/>
          <w:bCs/>
          <w:sz w:val="24"/>
        </w:rPr>
        <w:t>西安市人才服务中心</w:t>
      </w:r>
    </w:p>
    <w:p w14:paraId="32D64BBF" w14:textId="77777777" w:rsidR="007743FA" w:rsidRDefault="00CE0773">
      <w:pPr>
        <w:spacing w:line="560" w:lineRule="exact"/>
        <w:jc w:val="center"/>
        <w:rPr>
          <w:b/>
          <w:bCs/>
          <w:sz w:val="24"/>
        </w:rPr>
      </w:pPr>
      <w:r>
        <w:rPr>
          <w:rFonts w:hint="eastAsia"/>
          <w:b/>
          <w:bCs/>
          <w:sz w:val="24"/>
        </w:rPr>
        <w:t>2025</w:t>
      </w:r>
      <w:r>
        <w:rPr>
          <w:rFonts w:hint="eastAsia"/>
          <w:b/>
          <w:bCs/>
          <w:sz w:val="24"/>
        </w:rPr>
        <w:t>年西安市人才市场招聘活动</w:t>
      </w:r>
    </w:p>
    <w:p w14:paraId="119C4194" w14:textId="77777777" w:rsidR="007743FA" w:rsidRDefault="00CE0773">
      <w:pPr>
        <w:spacing w:line="560" w:lineRule="exact"/>
        <w:jc w:val="center"/>
        <w:rPr>
          <w:b/>
          <w:bCs/>
          <w:sz w:val="24"/>
        </w:rPr>
      </w:pPr>
      <w:r>
        <w:rPr>
          <w:rFonts w:hint="eastAsia"/>
          <w:b/>
          <w:bCs/>
          <w:sz w:val="24"/>
        </w:rPr>
        <w:t>会务服务单位采购项目</w:t>
      </w:r>
    </w:p>
    <w:p w14:paraId="686FEC6B" w14:textId="77777777" w:rsidR="007743FA" w:rsidRDefault="007743FA">
      <w:pPr>
        <w:tabs>
          <w:tab w:val="left" w:pos="735"/>
        </w:tabs>
        <w:adjustRightInd w:val="0"/>
        <w:snapToGrid w:val="0"/>
        <w:spacing w:line="400" w:lineRule="exact"/>
        <w:ind w:firstLineChars="210" w:firstLine="504"/>
        <w:rPr>
          <w:rFonts w:ascii="仿宋" w:eastAsia="仿宋" w:hAnsi="仿宋" w:cs="仿宋"/>
          <w:sz w:val="24"/>
          <w:lang w:val="zh-CN"/>
        </w:rPr>
      </w:pPr>
    </w:p>
    <w:p w14:paraId="4360A836"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甲方</w:t>
      </w:r>
      <w:r>
        <w:rPr>
          <w:rFonts w:ascii="仿宋" w:eastAsia="仿宋" w:hAnsi="仿宋" w:cs="仿宋" w:hint="eastAsia"/>
          <w:sz w:val="24"/>
          <w:lang w:val="zh-CN"/>
        </w:rPr>
        <w:t>(</w:t>
      </w:r>
      <w:r>
        <w:rPr>
          <w:rFonts w:ascii="仿宋" w:eastAsia="仿宋" w:hAnsi="仿宋" w:cs="仿宋" w:hint="eastAsia"/>
          <w:sz w:val="24"/>
          <w:lang w:val="zh-CN"/>
        </w:rPr>
        <w:t>采购人</w:t>
      </w:r>
      <w:r>
        <w:rPr>
          <w:rFonts w:ascii="仿宋" w:eastAsia="仿宋" w:hAnsi="仿宋" w:cs="仿宋" w:hint="eastAsia"/>
          <w:sz w:val="24"/>
          <w:lang w:val="zh-CN"/>
        </w:rPr>
        <w:t>):</w:t>
      </w:r>
      <w:r>
        <w:rPr>
          <w:rFonts w:ascii="仿宋" w:eastAsia="仿宋" w:hAnsi="仿宋" w:cs="仿宋" w:hint="eastAsia"/>
          <w:sz w:val="24"/>
          <w:lang w:val="zh-CN"/>
        </w:rPr>
        <w:t>西安市人才服务中心</w:t>
      </w:r>
    </w:p>
    <w:p w14:paraId="34F863FF"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乙方</w:t>
      </w:r>
      <w:r>
        <w:rPr>
          <w:rFonts w:ascii="仿宋" w:eastAsia="仿宋" w:hAnsi="仿宋" w:cs="仿宋" w:hint="eastAsia"/>
          <w:sz w:val="24"/>
          <w:lang w:val="zh-CN"/>
        </w:rPr>
        <w:t>(</w:t>
      </w:r>
      <w:r>
        <w:rPr>
          <w:rFonts w:ascii="仿宋" w:eastAsia="仿宋" w:hAnsi="仿宋" w:cs="仿宋" w:hint="eastAsia"/>
          <w:sz w:val="24"/>
          <w:lang w:val="zh-CN"/>
        </w:rPr>
        <w:t>供应商</w:t>
      </w:r>
      <w:r>
        <w:rPr>
          <w:rFonts w:ascii="仿宋" w:eastAsia="仿宋" w:hAnsi="仿宋" w:cs="仿宋" w:hint="eastAsia"/>
          <w:sz w:val="24"/>
          <w:lang w:val="zh-CN"/>
        </w:rPr>
        <w:t>):</w:t>
      </w:r>
    </w:p>
    <w:p w14:paraId="56D66E2F"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鉴证方（招标公司）：</w:t>
      </w:r>
    </w:p>
    <w:p w14:paraId="6B78C059" w14:textId="113015BE" w:rsidR="007743FA" w:rsidRDefault="00CE0773">
      <w:pPr>
        <w:spacing w:line="560" w:lineRule="exact"/>
        <w:ind w:firstLineChars="200" w:firstLine="480"/>
        <w:jc w:val="left"/>
        <w:rPr>
          <w:rFonts w:ascii="仿宋" w:eastAsia="仿宋" w:hAnsi="仿宋" w:cs="仿宋"/>
          <w:sz w:val="24"/>
          <w:lang w:val="zh-CN"/>
        </w:rPr>
      </w:pPr>
      <w:r>
        <w:rPr>
          <w:rFonts w:ascii="仿宋" w:eastAsia="仿宋" w:hAnsi="仿宋" w:cs="仿宋" w:hint="eastAsia"/>
          <w:sz w:val="24"/>
          <w:lang w:val="zh-CN"/>
        </w:rPr>
        <w:t>根据西安市人才服务中心“</w:t>
      </w:r>
      <w:r>
        <w:rPr>
          <w:rFonts w:ascii="仿宋" w:eastAsia="仿宋" w:hAnsi="仿宋" w:cs="仿宋" w:hint="eastAsia"/>
          <w:sz w:val="24"/>
        </w:rPr>
        <w:t>2025</w:t>
      </w:r>
      <w:r>
        <w:rPr>
          <w:rFonts w:ascii="仿宋" w:eastAsia="仿宋" w:hAnsi="仿宋" w:cs="仿宋" w:hint="eastAsia"/>
          <w:sz w:val="24"/>
        </w:rPr>
        <w:t>年西安市人才市场招聘活动</w:t>
      </w:r>
      <w:r>
        <w:rPr>
          <w:rFonts w:ascii="仿宋" w:eastAsia="仿宋" w:hAnsi="仿宋" w:cs="仿宋" w:hint="eastAsia"/>
          <w:sz w:val="24"/>
          <w:lang w:val="zh-CN"/>
        </w:rPr>
        <w:t>”会务服务单位采购项目的采购结果</w:t>
      </w:r>
      <w:r>
        <w:rPr>
          <w:rFonts w:ascii="仿宋" w:eastAsia="仿宋" w:hAnsi="仿宋" w:cs="仿宋" w:hint="eastAsia"/>
          <w:sz w:val="24"/>
          <w:lang w:val="zh-CN"/>
        </w:rPr>
        <w:t>,</w:t>
      </w:r>
      <w:r>
        <w:rPr>
          <w:rFonts w:ascii="仿宋" w:eastAsia="仿宋" w:hAnsi="仿宋" w:cs="仿宋" w:hint="eastAsia"/>
          <w:sz w:val="24"/>
          <w:lang w:val="zh-CN"/>
        </w:rPr>
        <w:t>按照《中华人民共和国政府采购法》、《</w:t>
      </w:r>
      <w:r>
        <w:rPr>
          <w:rFonts w:ascii="仿宋" w:eastAsia="仿宋" w:hAnsi="仿宋" w:cs="仿宋" w:hint="eastAsia"/>
          <w:sz w:val="24"/>
        </w:rPr>
        <w:t>民法典</w:t>
      </w:r>
      <w:r>
        <w:rPr>
          <w:rFonts w:ascii="仿宋" w:eastAsia="仿宋" w:hAnsi="仿宋" w:cs="仿宋" w:hint="eastAsia"/>
          <w:sz w:val="24"/>
          <w:lang w:val="zh-CN"/>
        </w:rPr>
        <w:t>》的规定，经双方协商，本着平等互利和诚实信用的原则，一致同意签订本合同如下。</w:t>
      </w:r>
    </w:p>
    <w:p w14:paraId="46D1A3A5"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一、合同文件组成</w:t>
      </w:r>
    </w:p>
    <w:p w14:paraId="33585BCE"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本合同由下列文件共同组成，不可分割，按其解释效力的优先次序排列如下：</w:t>
      </w:r>
    </w:p>
    <w:p w14:paraId="427B04C1"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w:t>
      </w:r>
      <w:r>
        <w:rPr>
          <w:rFonts w:ascii="仿宋" w:eastAsia="仿宋" w:hAnsi="仿宋" w:cs="仿宋" w:hint="eastAsia"/>
          <w:sz w:val="24"/>
          <w:lang w:val="zh-CN"/>
        </w:rPr>
        <w:t>1</w:t>
      </w:r>
      <w:r>
        <w:rPr>
          <w:rFonts w:ascii="仿宋" w:eastAsia="仿宋" w:hAnsi="仿宋" w:cs="仿宋" w:hint="eastAsia"/>
          <w:sz w:val="24"/>
          <w:lang w:val="zh-CN"/>
        </w:rPr>
        <w:t>）本《合同书》正文；</w:t>
      </w:r>
    </w:p>
    <w:p w14:paraId="7CC84251"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w:t>
      </w:r>
      <w:r>
        <w:rPr>
          <w:rFonts w:ascii="仿宋" w:eastAsia="仿宋" w:hAnsi="仿宋" w:cs="仿宋" w:hint="eastAsia"/>
          <w:sz w:val="24"/>
          <w:lang w:val="zh-CN"/>
        </w:rPr>
        <w:t>2</w:t>
      </w:r>
      <w:r>
        <w:rPr>
          <w:rFonts w:ascii="仿宋" w:eastAsia="仿宋" w:hAnsi="仿宋" w:cs="仿宋" w:hint="eastAsia"/>
          <w:sz w:val="24"/>
          <w:lang w:val="zh-CN"/>
        </w:rPr>
        <w:t>）中标通知书；</w:t>
      </w:r>
    </w:p>
    <w:p w14:paraId="7917002A"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w:t>
      </w:r>
      <w:r>
        <w:rPr>
          <w:rFonts w:ascii="仿宋" w:eastAsia="仿宋" w:hAnsi="仿宋" w:cs="仿宋" w:hint="eastAsia"/>
          <w:sz w:val="24"/>
          <w:lang w:val="zh-CN"/>
        </w:rPr>
        <w:t>3</w:t>
      </w:r>
      <w:r>
        <w:rPr>
          <w:rFonts w:ascii="仿宋" w:eastAsia="仿宋" w:hAnsi="仿宋" w:cs="仿宋" w:hint="eastAsia"/>
          <w:sz w:val="24"/>
          <w:lang w:val="zh-CN"/>
        </w:rPr>
        <w:t>）招标文件；</w:t>
      </w:r>
    </w:p>
    <w:p w14:paraId="51A483E2"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lang w:val="zh-CN"/>
        </w:rPr>
      </w:pPr>
      <w:r>
        <w:rPr>
          <w:rFonts w:ascii="仿宋" w:eastAsia="仿宋" w:hAnsi="仿宋" w:cs="仿宋" w:hint="eastAsia"/>
          <w:sz w:val="24"/>
          <w:lang w:val="zh-CN"/>
        </w:rPr>
        <w:t>（</w:t>
      </w:r>
      <w:r>
        <w:rPr>
          <w:rFonts w:ascii="仿宋" w:eastAsia="仿宋" w:hAnsi="仿宋" w:cs="仿宋" w:hint="eastAsia"/>
          <w:sz w:val="24"/>
          <w:lang w:val="zh-CN"/>
        </w:rPr>
        <w:t>4</w:t>
      </w:r>
      <w:r>
        <w:rPr>
          <w:rFonts w:ascii="仿宋" w:eastAsia="仿宋" w:hAnsi="仿宋" w:cs="仿宋" w:hint="eastAsia"/>
          <w:sz w:val="24"/>
          <w:lang w:val="zh-CN"/>
        </w:rPr>
        <w:t>）中标供应商的投标文件；</w:t>
      </w:r>
    </w:p>
    <w:p w14:paraId="1FAA655E"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lang w:val="zh-CN"/>
        </w:rPr>
        <w:t>（</w:t>
      </w:r>
      <w:r>
        <w:rPr>
          <w:rFonts w:ascii="仿宋" w:eastAsia="仿宋" w:hAnsi="仿宋" w:cs="仿宋" w:hint="eastAsia"/>
          <w:sz w:val="24"/>
          <w:lang w:val="zh-CN"/>
        </w:rPr>
        <w:t>5</w:t>
      </w:r>
      <w:r>
        <w:rPr>
          <w:rFonts w:ascii="仿宋" w:eastAsia="仿宋" w:hAnsi="仿宋" w:cs="仿宋" w:hint="eastAsia"/>
          <w:sz w:val="24"/>
          <w:lang w:val="zh-CN"/>
        </w:rPr>
        <w:t>）在执行本合同的过程中，所有经甲、乙双方签约代表人签字并加盖双方单位公章的文件（包括会议纪要、补充协议、往来信函）也成为本合同的有</w:t>
      </w:r>
      <w:r>
        <w:rPr>
          <w:rFonts w:ascii="仿宋" w:eastAsia="仿宋" w:hAnsi="仿宋" w:cs="仿宋" w:hint="eastAsia"/>
          <w:sz w:val="24"/>
        </w:rPr>
        <w:t>效组成部分，其生效日期为双方签字盖章或确认之日期，其解释效力以时间后者为优先。</w:t>
      </w:r>
    </w:p>
    <w:p w14:paraId="66E03D80"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二、合同的服务内容及期限</w:t>
      </w:r>
    </w:p>
    <w:p w14:paraId="542CCECC" w14:textId="416AFBD1" w:rsidR="007743FA" w:rsidRPr="00CE0773"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）服务内容见本合同附件一《招</w:t>
      </w:r>
      <w:r w:rsidRPr="00CE0773">
        <w:rPr>
          <w:rFonts w:ascii="仿宋" w:eastAsia="仿宋" w:hAnsi="仿宋" w:cs="仿宋" w:hint="eastAsia"/>
          <w:sz w:val="24"/>
        </w:rPr>
        <w:t>标文件》</w:t>
      </w:r>
      <w:r w:rsidRPr="00CE0773">
        <w:rPr>
          <w:rFonts w:ascii="仿宋" w:eastAsia="仿宋" w:hAnsi="仿宋" w:cs="仿宋" w:hint="eastAsia"/>
          <w:sz w:val="24"/>
        </w:rPr>
        <w:t>第四部分</w:t>
      </w:r>
      <w:r w:rsidRPr="00CE0773">
        <w:rPr>
          <w:rFonts w:ascii="仿宋" w:eastAsia="仿宋" w:hAnsi="仿宋" w:cs="仿宋" w:hint="eastAsia"/>
          <w:sz w:val="24"/>
        </w:rPr>
        <w:t>。</w:t>
      </w:r>
    </w:p>
    <w:p w14:paraId="086FC7F6" w14:textId="77777777" w:rsidR="007743FA" w:rsidRPr="00CE0773" w:rsidRDefault="00CE0773">
      <w:pPr>
        <w:tabs>
          <w:tab w:val="left" w:pos="735"/>
        </w:tabs>
        <w:adjustRightInd w:val="0"/>
        <w:snapToGrid w:val="0"/>
        <w:spacing w:line="400" w:lineRule="exact"/>
        <w:ind w:firstLineChars="210" w:firstLine="504"/>
        <w:rPr>
          <w:rFonts w:ascii="仿宋" w:eastAsia="仿宋" w:hAnsi="仿宋" w:cs="仿宋"/>
          <w:sz w:val="24"/>
        </w:rPr>
      </w:pPr>
      <w:r w:rsidRPr="00CE0773">
        <w:rPr>
          <w:rFonts w:ascii="仿宋" w:eastAsia="仿宋" w:hAnsi="仿宋" w:cs="仿宋" w:hint="eastAsia"/>
          <w:sz w:val="24"/>
        </w:rPr>
        <w:t>（</w:t>
      </w:r>
      <w:r w:rsidRPr="00CE0773">
        <w:rPr>
          <w:rFonts w:ascii="仿宋" w:eastAsia="仿宋" w:hAnsi="仿宋" w:cs="仿宋" w:hint="eastAsia"/>
          <w:sz w:val="24"/>
        </w:rPr>
        <w:t>2</w:t>
      </w:r>
      <w:r w:rsidRPr="00CE0773">
        <w:rPr>
          <w:rFonts w:ascii="仿宋" w:eastAsia="仿宋" w:hAnsi="仿宋" w:cs="仿宋" w:hint="eastAsia"/>
          <w:sz w:val="24"/>
        </w:rPr>
        <w:t>）服务期限：</w:t>
      </w:r>
      <w:r w:rsidRPr="00CE0773">
        <w:rPr>
          <w:rFonts w:ascii="仿宋" w:eastAsia="仿宋" w:hAnsi="仿宋" w:cs="仿宋" w:hint="eastAsia"/>
          <w:sz w:val="24"/>
          <w:lang w:eastAsia="zh-Hans"/>
        </w:rPr>
        <w:t>自合同签订之日起至项目执行结束</w:t>
      </w:r>
      <w:r w:rsidRPr="00CE0773">
        <w:rPr>
          <w:rFonts w:ascii="仿宋" w:eastAsia="仿宋" w:hAnsi="仿宋" w:cs="仿宋"/>
          <w:sz w:val="24"/>
          <w:lang w:eastAsia="zh-Hans"/>
        </w:rPr>
        <w:t>。</w:t>
      </w:r>
    </w:p>
    <w:p w14:paraId="4844C0F0" w14:textId="77777777" w:rsidR="007743FA" w:rsidRPr="00CE0773" w:rsidRDefault="00CE0773">
      <w:pPr>
        <w:tabs>
          <w:tab w:val="left" w:pos="735"/>
        </w:tabs>
        <w:adjustRightInd w:val="0"/>
        <w:snapToGrid w:val="0"/>
        <w:spacing w:line="400" w:lineRule="exact"/>
        <w:ind w:firstLineChars="210" w:firstLine="504"/>
        <w:rPr>
          <w:rFonts w:ascii="仿宋" w:eastAsia="仿宋" w:hAnsi="仿宋" w:cs="仿宋"/>
          <w:sz w:val="24"/>
        </w:rPr>
      </w:pPr>
      <w:r w:rsidRPr="00CE0773">
        <w:rPr>
          <w:rFonts w:ascii="仿宋" w:eastAsia="仿宋" w:hAnsi="仿宋" w:cs="仿宋" w:hint="eastAsia"/>
          <w:sz w:val="24"/>
        </w:rPr>
        <w:t>三、甲方权利及责任</w:t>
      </w:r>
    </w:p>
    <w:p w14:paraId="1074EC3C" w14:textId="77777777" w:rsidR="007743FA" w:rsidRPr="00CE0773" w:rsidRDefault="00CE0773">
      <w:pPr>
        <w:tabs>
          <w:tab w:val="left" w:pos="735"/>
        </w:tabs>
        <w:adjustRightInd w:val="0"/>
        <w:snapToGrid w:val="0"/>
        <w:spacing w:line="400" w:lineRule="exact"/>
        <w:ind w:firstLineChars="210" w:firstLine="504"/>
        <w:rPr>
          <w:rFonts w:ascii="仿宋" w:eastAsia="仿宋" w:hAnsi="仿宋" w:cs="仿宋"/>
          <w:sz w:val="24"/>
        </w:rPr>
      </w:pPr>
      <w:r w:rsidRPr="00CE0773">
        <w:rPr>
          <w:rFonts w:ascii="仿宋" w:eastAsia="仿宋" w:hAnsi="仿宋" w:cs="仿宋" w:hint="eastAsia"/>
          <w:sz w:val="24"/>
        </w:rPr>
        <w:t>（</w:t>
      </w:r>
      <w:r w:rsidRPr="00CE0773">
        <w:rPr>
          <w:rFonts w:ascii="仿宋" w:eastAsia="仿宋" w:hAnsi="仿宋" w:cs="仿宋" w:hint="eastAsia"/>
          <w:sz w:val="24"/>
        </w:rPr>
        <w:t>1</w:t>
      </w:r>
      <w:r w:rsidRPr="00CE0773">
        <w:rPr>
          <w:rFonts w:ascii="仿宋" w:eastAsia="仿宋" w:hAnsi="仿宋" w:cs="仿宋" w:hint="eastAsia"/>
          <w:sz w:val="24"/>
        </w:rPr>
        <w:t>）安排乙方服务人员工作场所（会务场所）。</w:t>
      </w:r>
    </w:p>
    <w:p w14:paraId="12226612"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sidRPr="00CE0773">
        <w:rPr>
          <w:rFonts w:ascii="仿宋" w:eastAsia="仿宋" w:hAnsi="仿宋" w:cs="仿宋" w:hint="eastAsia"/>
          <w:sz w:val="24"/>
        </w:rPr>
        <w:t>（</w:t>
      </w:r>
      <w:r w:rsidRPr="00CE0773">
        <w:rPr>
          <w:rFonts w:ascii="仿宋" w:eastAsia="仿宋" w:hAnsi="仿宋" w:cs="仿宋" w:hint="eastAsia"/>
          <w:sz w:val="24"/>
        </w:rPr>
        <w:t>2</w:t>
      </w:r>
      <w:r w:rsidRPr="00CE0773">
        <w:rPr>
          <w:rFonts w:ascii="仿宋" w:eastAsia="仿宋" w:hAnsi="仿宋" w:cs="仿宋" w:hint="eastAsia"/>
          <w:sz w:val="24"/>
        </w:rPr>
        <w:t>）对乙方技术服务人员进行资格审查</w:t>
      </w:r>
      <w:r>
        <w:rPr>
          <w:rFonts w:ascii="仿宋" w:eastAsia="仿宋" w:hAnsi="仿宋" w:cs="仿宋" w:hint="eastAsia"/>
          <w:sz w:val="24"/>
        </w:rPr>
        <w:t>，对其技术能力、工作态度进行考核。对不符合要求的技术服务人员，甲方有权利要求乙方更换。</w:t>
      </w:r>
    </w:p>
    <w:p w14:paraId="73BE5A10"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）对乙方履行合同责任和义务的工作计划和工作情况进行监督，对乙方日常工作的质量、安全措施等进行监督，按招标文件约定开展质控考核，对考核不合格的项目要求乙方及时整改并按约定进行处罚。</w:t>
      </w:r>
    </w:p>
    <w:p w14:paraId="00E55199"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4</w:t>
      </w:r>
      <w:r>
        <w:rPr>
          <w:rFonts w:ascii="仿宋" w:eastAsia="仿宋" w:hAnsi="仿宋" w:cs="仿宋" w:hint="eastAsia"/>
          <w:sz w:val="24"/>
        </w:rPr>
        <w:t>）尽可能协助乙方协调在服务工作中与相关单位的关系。</w:t>
      </w:r>
    </w:p>
    <w:p w14:paraId="32958558"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5</w:t>
      </w:r>
      <w:r>
        <w:rPr>
          <w:rFonts w:ascii="仿宋" w:eastAsia="仿宋" w:hAnsi="仿宋" w:cs="仿宋" w:hint="eastAsia"/>
          <w:sz w:val="24"/>
        </w:rPr>
        <w:t>）按本合同规定的付款方式支付合同款项。</w:t>
      </w:r>
    </w:p>
    <w:p w14:paraId="182C92D3"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6</w:t>
      </w:r>
      <w:r>
        <w:rPr>
          <w:rFonts w:ascii="仿宋" w:eastAsia="仿宋" w:hAnsi="仿宋" w:cs="仿宋" w:hint="eastAsia"/>
          <w:sz w:val="24"/>
        </w:rPr>
        <w:t>）本合同规定的其他一切权利、义务和责任。</w:t>
      </w:r>
    </w:p>
    <w:p w14:paraId="1B892994"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四、乙方权利与责任</w:t>
      </w:r>
    </w:p>
    <w:p w14:paraId="7472CB3A"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）指派</w:t>
      </w:r>
      <w:r>
        <w:rPr>
          <w:rFonts w:ascii="仿宋" w:eastAsia="仿宋" w:hAnsi="仿宋" w:cs="仿宋" w:hint="eastAsia"/>
          <w:sz w:val="24"/>
          <w:u w:val="single"/>
        </w:rPr>
        <w:t xml:space="preserve">                  </w:t>
      </w:r>
      <w:r>
        <w:rPr>
          <w:rFonts w:ascii="仿宋" w:eastAsia="仿宋" w:hAnsi="仿宋" w:cs="仿宋" w:hint="eastAsia"/>
          <w:sz w:val="24"/>
        </w:rPr>
        <w:t>作为项目联系人，管理并协调乙方的项目实施工作。指派</w:t>
      </w:r>
      <w:r>
        <w:rPr>
          <w:rFonts w:ascii="仿宋" w:eastAsia="仿宋" w:hAnsi="仿宋" w:cs="仿宋" w:hint="eastAsia"/>
          <w:sz w:val="24"/>
          <w:u w:val="single"/>
        </w:rPr>
        <w:t xml:space="preserve">                  </w:t>
      </w:r>
      <w:r>
        <w:rPr>
          <w:rFonts w:ascii="仿宋" w:eastAsia="仿宋" w:hAnsi="仿宋" w:cs="仿宋" w:hint="eastAsia"/>
          <w:sz w:val="24"/>
        </w:rPr>
        <w:t>作为项目负责人，协调安排项目实</w:t>
      </w:r>
      <w:r>
        <w:rPr>
          <w:rFonts w:ascii="仿宋" w:eastAsia="仿宋" w:hAnsi="仿宋" w:cs="仿宋" w:hint="eastAsia"/>
          <w:sz w:val="24"/>
        </w:rPr>
        <w:t>施工作。指派</w:t>
      </w:r>
      <w:r>
        <w:rPr>
          <w:rFonts w:ascii="仿宋" w:eastAsia="仿宋" w:hAnsi="仿宋" w:cs="仿宋" w:hint="eastAsia"/>
          <w:sz w:val="24"/>
          <w:u w:val="single"/>
        </w:rPr>
        <w:t xml:space="preserve">                </w:t>
      </w:r>
      <w:r>
        <w:rPr>
          <w:rFonts w:ascii="仿宋" w:eastAsia="仿宋" w:hAnsi="仿宋" w:cs="仿宋" w:hint="eastAsia"/>
          <w:sz w:val="24"/>
        </w:rPr>
        <w:t>作为项目分管领导，负责监督和落实本方在项目实施过程中未能履行的责任（若故障或问题未能及时解决，或者项目联系人超过</w:t>
      </w:r>
      <w:r>
        <w:rPr>
          <w:rFonts w:ascii="仿宋" w:eastAsia="仿宋" w:hAnsi="仿宋" w:cs="仿宋" w:hint="eastAsia"/>
          <w:sz w:val="24"/>
        </w:rPr>
        <w:t>24</w:t>
      </w:r>
      <w:r>
        <w:rPr>
          <w:rFonts w:ascii="仿宋" w:eastAsia="仿宋" w:hAnsi="仿宋" w:cs="仿宋" w:hint="eastAsia"/>
          <w:sz w:val="24"/>
        </w:rPr>
        <w:t>小时联系不上时，业主人员可直接联系乙方项目分管领导，告知相关情况并要求处理解决）。</w:t>
      </w:r>
    </w:p>
    <w:p w14:paraId="1800EAC1"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）按照本合同附件一《</w:t>
      </w:r>
      <w:r w:rsidRPr="00CE0773">
        <w:rPr>
          <w:rFonts w:ascii="仿宋" w:eastAsia="仿宋" w:hAnsi="仿宋" w:cs="仿宋" w:hint="eastAsia"/>
          <w:sz w:val="24"/>
        </w:rPr>
        <w:t>招标文件》</w:t>
      </w:r>
      <w:r w:rsidRPr="00CE0773">
        <w:rPr>
          <w:rFonts w:ascii="仿宋" w:eastAsia="仿宋" w:hAnsi="仿宋" w:cs="仿宋" w:hint="eastAsia"/>
          <w:sz w:val="24"/>
        </w:rPr>
        <w:t>《第四部分》，</w:t>
      </w:r>
      <w:r w:rsidRPr="00CE0773">
        <w:rPr>
          <w:rFonts w:ascii="仿宋" w:eastAsia="仿宋" w:hAnsi="仿宋" w:cs="仿宋" w:hint="eastAsia"/>
          <w:sz w:val="24"/>
        </w:rPr>
        <w:t>有计划地安排符合资格的人员到甲方现场工作，按时高质量履行</w:t>
      </w:r>
      <w:r>
        <w:rPr>
          <w:rFonts w:ascii="仿宋" w:eastAsia="仿宋" w:hAnsi="仿宋" w:cs="仿宋" w:hint="eastAsia"/>
          <w:sz w:val="24"/>
        </w:rPr>
        <w:t>合同各项责任和义务。</w:t>
      </w:r>
    </w:p>
    <w:p w14:paraId="10D868E0"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）乙方应接受甲方对其合同执行情况、工作完成情况</w:t>
      </w:r>
      <w:r>
        <w:rPr>
          <w:rFonts w:ascii="仿宋" w:eastAsia="仿宋" w:hAnsi="仿宋" w:cs="仿宋" w:hint="eastAsia"/>
          <w:sz w:val="24"/>
        </w:rPr>
        <w:t>（包括场地布置、参访对接、方案制定、设计效果、企业邀约等）</w:t>
      </w:r>
      <w:r>
        <w:rPr>
          <w:rFonts w:ascii="仿宋" w:eastAsia="仿宋" w:hAnsi="仿宋" w:cs="仿宋" w:hint="eastAsia"/>
          <w:sz w:val="24"/>
        </w:rPr>
        <w:t>的监督、检查，对不符合要求的工作情况要按甲方要求及时整改。</w:t>
      </w:r>
    </w:p>
    <w:p w14:paraId="3F899217" w14:textId="77777777" w:rsidR="007743FA" w:rsidRDefault="00CE0773">
      <w:pPr>
        <w:pStyle w:val="a7"/>
        <w:spacing w:line="40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4</w:t>
      </w:r>
      <w:r>
        <w:rPr>
          <w:rFonts w:ascii="仿宋" w:eastAsia="仿宋" w:hAnsi="仿宋" w:cs="仿宋" w:hint="eastAsia"/>
          <w:sz w:val="24"/>
        </w:rPr>
        <w:t>）乙方须保证参会单位依照国家法律、法规设立，具备合法经营资格且处于正常经营状态并无违规经营记录，同时所提供的招聘信息真实有效。</w:t>
      </w:r>
    </w:p>
    <w:p w14:paraId="4402DF37" w14:textId="77777777" w:rsidR="007743FA" w:rsidRDefault="00CE0773">
      <w:pPr>
        <w:pStyle w:val="a7"/>
        <w:spacing w:line="40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5</w:t>
      </w:r>
      <w:r>
        <w:rPr>
          <w:rFonts w:ascii="仿宋" w:eastAsia="仿宋" w:hAnsi="仿宋" w:cs="仿宋" w:hint="eastAsia"/>
          <w:sz w:val="24"/>
        </w:rPr>
        <w:t>）乙方须在每场活动期间安排专业摄影、摄像人员在现场拍摄记录活动整体及细节，每场活动乙方要及时向甲方提供活动高清原图及不少于</w:t>
      </w:r>
      <w:r>
        <w:rPr>
          <w:rFonts w:ascii="仿宋" w:eastAsia="仿宋" w:hAnsi="仿宋" w:cs="仿宋" w:hint="eastAsia"/>
          <w:sz w:val="24"/>
        </w:rPr>
        <w:t>5</w:t>
      </w:r>
      <w:r>
        <w:rPr>
          <w:rFonts w:ascii="仿宋" w:eastAsia="仿宋" w:hAnsi="仿宋" w:cs="仿宋" w:hint="eastAsia"/>
          <w:sz w:val="24"/>
        </w:rPr>
        <w:t>张有代表性的精修照片。</w:t>
      </w:r>
    </w:p>
    <w:p w14:paraId="2E62F75A" w14:textId="77777777" w:rsidR="007743FA" w:rsidRDefault="00CE0773">
      <w:pPr>
        <w:pStyle w:val="a7"/>
        <w:spacing w:line="40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6</w:t>
      </w:r>
      <w:r>
        <w:rPr>
          <w:rFonts w:ascii="仿宋" w:eastAsia="仿宋" w:hAnsi="仿宋" w:cs="仿宋" w:hint="eastAsia"/>
          <w:sz w:val="24"/>
        </w:rPr>
        <w:t>）乙方须将活动执行实施中涉及的所有单位招聘信息按照甲方要求同步导入西安市公共招聘网。</w:t>
      </w:r>
    </w:p>
    <w:p w14:paraId="6F6903E2" w14:textId="77777777" w:rsidR="007743FA" w:rsidRDefault="00CE0773">
      <w:pPr>
        <w:pStyle w:val="a7"/>
        <w:spacing w:line="40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7</w:t>
      </w:r>
      <w:r>
        <w:rPr>
          <w:rFonts w:ascii="仿宋" w:eastAsia="仿宋" w:hAnsi="仿宋" w:cs="仿宋" w:hint="eastAsia"/>
          <w:sz w:val="24"/>
        </w:rPr>
        <w:t>）乙方须在每场活动结束前将活动相关真实有效数据及时提供给甲方，每场活动结束</w:t>
      </w:r>
      <w:r>
        <w:rPr>
          <w:rFonts w:ascii="仿宋" w:eastAsia="仿宋" w:hAnsi="仿宋" w:cs="仿宋" w:hint="eastAsia"/>
          <w:sz w:val="24"/>
        </w:rPr>
        <w:t>后一个季度内完成招聘成效回访并形成报告。</w:t>
      </w:r>
    </w:p>
    <w:p w14:paraId="121FF927"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8</w:t>
      </w:r>
      <w:r>
        <w:rPr>
          <w:rFonts w:ascii="仿宋" w:eastAsia="仿宋" w:hAnsi="仿宋" w:cs="仿宋" w:hint="eastAsia"/>
          <w:sz w:val="24"/>
        </w:rPr>
        <w:t>）根据本合同约定取得服务费。</w:t>
      </w:r>
    </w:p>
    <w:p w14:paraId="651FA4B2"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9</w:t>
      </w:r>
      <w:r>
        <w:rPr>
          <w:rFonts w:ascii="仿宋" w:eastAsia="仿宋" w:hAnsi="仿宋" w:cs="仿宋" w:hint="eastAsia"/>
          <w:sz w:val="24"/>
        </w:rPr>
        <w:t>）乙方若要更换项目负责人，需提前</w:t>
      </w:r>
      <w:r>
        <w:rPr>
          <w:rFonts w:ascii="仿宋" w:eastAsia="仿宋" w:hAnsi="仿宋" w:cs="仿宋" w:hint="eastAsia"/>
          <w:sz w:val="24"/>
        </w:rPr>
        <w:t>5</w:t>
      </w:r>
      <w:r>
        <w:rPr>
          <w:rFonts w:ascii="仿宋" w:eastAsia="仿宋" w:hAnsi="仿宋" w:cs="仿宋" w:hint="eastAsia"/>
          <w:sz w:val="24"/>
        </w:rPr>
        <w:t>个工作日向甲方提出书面申请征得甲方同意后方可执行。</w:t>
      </w:r>
    </w:p>
    <w:p w14:paraId="0C7E95D7" w14:textId="404B4BA1"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10</w:t>
      </w:r>
      <w:r>
        <w:rPr>
          <w:rFonts w:ascii="仿宋" w:eastAsia="仿宋" w:hAnsi="仿宋" w:cs="仿宋" w:hint="eastAsia"/>
          <w:sz w:val="24"/>
        </w:rPr>
        <w:t>）乙方</w:t>
      </w:r>
      <w:r>
        <w:rPr>
          <w:rFonts w:ascii="仿宋" w:eastAsia="仿宋" w:hAnsi="仿宋" w:cs="仿宋" w:hint="eastAsia"/>
          <w:sz w:val="24"/>
        </w:rPr>
        <w:t>因自身原因</w:t>
      </w:r>
      <w:r>
        <w:rPr>
          <w:rFonts w:ascii="仿宋" w:eastAsia="仿宋" w:hAnsi="仿宋" w:cs="仿宋" w:hint="eastAsia"/>
          <w:sz w:val="24"/>
        </w:rPr>
        <w:t>造成的安全事故，相应责任及发生的费用全部由乙方承担。</w:t>
      </w:r>
    </w:p>
    <w:p w14:paraId="56DBB814" w14:textId="5BE3D878"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11</w:t>
      </w:r>
      <w:r>
        <w:rPr>
          <w:rFonts w:ascii="仿宋" w:eastAsia="仿宋" w:hAnsi="仿宋" w:cs="仿宋" w:hint="eastAsia"/>
          <w:sz w:val="24"/>
        </w:rPr>
        <w:t>）乙方</w:t>
      </w:r>
      <w:r>
        <w:rPr>
          <w:rFonts w:ascii="仿宋" w:eastAsia="仿宋" w:hAnsi="仿宋" w:cs="仿宋" w:hint="eastAsia"/>
          <w:sz w:val="24"/>
        </w:rPr>
        <w:t>因未履行本合同约定的全部或部分责任或义务而造成甲方损失的，相应责任及补救费用全部由乙方承担。乙方</w:t>
      </w:r>
      <w:r>
        <w:rPr>
          <w:rFonts w:ascii="仿宋" w:eastAsia="仿宋" w:hAnsi="仿宋" w:cs="仿宋" w:hint="eastAsia"/>
          <w:sz w:val="24"/>
        </w:rPr>
        <w:t>未按技术规范和操作规程履行任务、或</w:t>
      </w:r>
      <w:r>
        <w:rPr>
          <w:rFonts w:ascii="仿宋" w:eastAsia="仿宋" w:hAnsi="仿宋" w:cs="仿宋" w:hint="eastAsia"/>
          <w:sz w:val="24"/>
        </w:rPr>
        <w:t>造成甲方会场设备或系统损坏，乙方须负责修复，相应责任及发生的费用全部由乙方承担。</w:t>
      </w:r>
    </w:p>
    <w:p w14:paraId="3B4859B4"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12</w:t>
      </w:r>
      <w:r>
        <w:rPr>
          <w:rFonts w:ascii="仿宋" w:eastAsia="仿宋" w:hAnsi="仿宋" w:cs="仿宋" w:hint="eastAsia"/>
          <w:sz w:val="24"/>
        </w:rPr>
        <w:t>）除甲方书面同意外，乙方不得部分或全部转让其应履行的本合同项下的责任和义务。</w:t>
      </w:r>
    </w:p>
    <w:p w14:paraId="082D6C02" w14:textId="4EF45453"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13</w:t>
      </w:r>
      <w:r>
        <w:rPr>
          <w:rFonts w:ascii="仿宋" w:eastAsia="仿宋" w:hAnsi="仿宋" w:cs="仿宋" w:hint="eastAsia"/>
          <w:sz w:val="24"/>
        </w:rPr>
        <w:t>）活动期间，乙方要做好安全管理工作。乙方</w:t>
      </w:r>
      <w:r>
        <w:rPr>
          <w:rFonts w:ascii="仿宋" w:eastAsia="仿宋" w:hAnsi="仿宋" w:cs="仿宋" w:hint="eastAsia"/>
          <w:sz w:val="24"/>
        </w:rPr>
        <w:t>未尽到安全保障义务</w:t>
      </w:r>
      <w:r>
        <w:rPr>
          <w:rFonts w:ascii="仿宋" w:eastAsia="仿宋" w:hAnsi="仿宋" w:cs="仿宋" w:hint="eastAsia"/>
          <w:sz w:val="24"/>
        </w:rPr>
        <w:t>导致活动现场的安全事故，全部责任由乙方承担。</w:t>
      </w:r>
    </w:p>
    <w:p w14:paraId="50468C62"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14</w:t>
      </w:r>
      <w:r>
        <w:rPr>
          <w:rFonts w:ascii="仿宋" w:eastAsia="仿宋" w:hAnsi="仿宋" w:cs="仿宋" w:hint="eastAsia"/>
          <w:sz w:val="24"/>
        </w:rPr>
        <w:t>）本合同规定的其他一切权利、义务和责任。</w:t>
      </w:r>
    </w:p>
    <w:p w14:paraId="0BBF6D69"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五、合同完工验收</w:t>
      </w:r>
    </w:p>
    <w:p w14:paraId="5F0198C7"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在本合同期满后的</w:t>
      </w:r>
      <w:r>
        <w:rPr>
          <w:rFonts w:ascii="仿宋" w:eastAsia="仿宋" w:hAnsi="仿宋" w:cs="仿宋" w:hint="eastAsia"/>
          <w:sz w:val="24"/>
        </w:rPr>
        <w:t>15</w:t>
      </w:r>
      <w:r>
        <w:rPr>
          <w:rFonts w:ascii="仿宋" w:eastAsia="仿宋" w:hAnsi="仿宋" w:cs="仿宋" w:hint="eastAsia"/>
          <w:sz w:val="24"/>
        </w:rPr>
        <w:t>天内，由甲、乙双方共同组织进行合同完工验收。</w:t>
      </w:r>
    </w:p>
    <w:p w14:paraId="0476E817"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）验收目的</w:t>
      </w:r>
    </w:p>
    <w:p w14:paraId="12AC0E17"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对合同执行情况、乙方的服务质量、运行的状况进行全面检查和验收。</w:t>
      </w:r>
    </w:p>
    <w:p w14:paraId="541BF682"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）验收内容</w:t>
      </w:r>
    </w:p>
    <w:p w14:paraId="11AFF4D6"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乙方提交的服务总结报告。</w:t>
      </w:r>
    </w:p>
    <w:p w14:paraId="5B47BD76"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乙方提交的服务记录。</w:t>
      </w:r>
    </w:p>
    <w:p w14:paraId="6C2A78DB"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）验收结论</w:t>
      </w:r>
    </w:p>
    <w:p w14:paraId="0BC198AA"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签署是否同意通过验收的验收报告。</w:t>
      </w:r>
    </w:p>
    <w:p w14:paraId="1C9EB059"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若经检查，因乙方未尽服务责任而存在故障或重大故障隐患，则乙方须负责排除该故障或故障隐患，方可通过验收。</w:t>
      </w:r>
    </w:p>
    <w:p w14:paraId="37DCAAB9"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4</w:t>
      </w:r>
      <w:r>
        <w:rPr>
          <w:rFonts w:ascii="仿宋" w:eastAsia="仿宋" w:hAnsi="仿宋" w:cs="仿宋" w:hint="eastAsia"/>
          <w:sz w:val="24"/>
        </w:rPr>
        <w:t>）验收会费用</w:t>
      </w:r>
    </w:p>
    <w:p w14:paraId="3BC880FE"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由乙方负责。</w:t>
      </w:r>
    </w:p>
    <w:p w14:paraId="12C50518"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六</w:t>
      </w:r>
      <w:r>
        <w:rPr>
          <w:rFonts w:ascii="仿宋" w:eastAsia="仿宋" w:hAnsi="仿宋" w:cs="仿宋" w:hint="eastAsia"/>
          <w:sz w:val="24"/>
        </w:rPr>
        <w:t>、合同价格</w:t>
      </w:r>
    </w:p>
    <w:p w14:paraId="3E55B587"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）合同总价：人民币大写</w:t>
      </w:r>
      <w:r>
        <w:rPr>
          <w:rFonts w:ascii="仿宋" w:eastAsia="仿宋" w:hAnsi="仿宋" w:cs="仿宋" w:hint="eastAsia"/>
          <w:sz w:val="24"/>
          <w:u w:val="single"/>
        </w:rPr>
        <w:t xml:space="preserve">         </w:t>
      </w:r>
      <w:r>
        <w:rPr>
          <w:rFonts w:ascii="仿宋" w:eastAsia="仿宋" w:hAnsi="仿宋" w:cs="仿宋" w:hint="eastAsia"/>
          <w:sz w:val="24"/>
        </w:rPr>
        <w:t>元整（</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元）（详见附件二）。</w:t>
      </w:r>
    </w:p>
    <w:p w14:paraId="71A4071A"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合同总价包含了乙方为履行本合同全部责任义务、完成合同约定的全部任务所需的全部费用，包括但不限于相关人员的薪酬、福利、加班补贴、差旅补贴、劳动保障、食宿、交通、人身保险、工具及相关用品、合同约定需购置的备品备件等费用，以及各种税费、</w:t>
      </w:r>
      <w:r>
        <w:rPr>
          <w:rFonts w:ascii="仿宋" w:eastAsia="仿宋" w:hAnsi="仿宋" w:cs="仿宋" w:hint="eastAsia"/>
          <w:sz w:val="24"/>
        </w:rPr>
        <w:t>管理费和利润等。</w:t>
      </w:r>
    </w:p>
    <w:p w14:paraId="686B7313"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双方同意，本合同项下价款根据实际发生的服务项目据实结算，如甲方实际开支没有达到预算上限数额，则按甲方确认的实际发生数额支付相关费用；若超过预算上限数额，以预算上限数额为限。</w:t>
      </w:r>
    </w:p>
    <w:p w14:paraId="4A326990"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活动执行实施中，若需要调整本合同及其附件约定的服务或者增加服务项目，乙方应在实际发生前填写项目变更单，经双方签字确认，否则由此导致的费用由乙方承担。因服务调整或增加导致合同价款可能超过预算上限的，以预算上限数额为限。</w:t>
      </w:r>
    </w:p>
    <w:p w14:paraId="571168B2"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七、付款方式</w:t>
      </w:r>
    </w:p>
    <w:p w14:paraId="4102BC86"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甲方按下列程序付款：</w:t>
      </w:r>
    </w:p>
    <w:p w14:paraId="0CDBE0B7"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合同签署完成后支付乙方服务费用</w:t>
      </w:r>
      <w:r>
        <w:rPr>
          <w:rFonts w:ascii="仿宋" w:eastAsia="仿宋" w:hAnsi="仿宋" w:cs="仿宋" w:hint="eastAsia"/>
          <w:sz w:val="24"/>
        </w:rPr>
        <w:t>50%</w:t>
      </w:r>
      <w:r>
        <w:rPr>
          <w:rFonts w:ascii="仿宋" w:eastAsia="仿宋" w:hAnsi="仿宋" w:cs="仿宋" w:hint="eastAsia"/>
          <w:sz w:val="24"/>
        </w:rPr>
        <w:t>，</w:t>
      </w:r>
      <w:r>
        <w:rPr>
          <w:rFonts w:ascii="仿宋" w:eastAsia="仿宋" w:hAnsi="仿宋" w:cs="仿宋" w:hint="eastAsia"/>
          <w:sz w:val="24"/>
        </w:rPr>
        <w:t>人民币大写</w:t>
      </w:r>
      <w:r>
        <w:rPr>
          <w:rFonts w:ascii="仿宋" w:eastAsia="仿宋" w:hAnsi="仿宋" w:cs="仿宋" w:hint="eastAsia"/>
          <w:sz w:val="24"/>
          <w:u w:val="single"/>
        </w:rPr>
        <w:t xml:space="preserve">         </w:t>
      </w:r>
      <w:r>
        <w:rPr>
          <w:rFonts w:ascii="仿宋" w:eastAsia="仿宋" w:hAnsi="仿宋" w:cs="仿宋" w:hint="eastAsia"/>
          <w:sz w:val="24"/>
        </w:rPr>
        <w:t>元整</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元</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rPr>
        <w:t>2025</w:t>
      </w:r>
      <w:r>
        <w:rPr>
          <w:rFonts w:ascii="仿宋" w:eastAsia="仿宋" w:hAnsi="仿宋" w:cs="仿宋" w:hint="eastAsia"/>
          <w:sz w:val="24"/>
        </w:rPr>
        <w:t>年</w:t>
      </w:r>
      <w:r>
        <w:rPr>
          <w:rFonts w:ascii="仿宋" w:eastAsia="仿宋" w:hAnsi="仿宋" w:cs="仿宋" w:hint="eastAsia"/>
          <w:sz w:val="24"/>
        </w:rPr>
        <w:t>9</w:t>
      </w:r>
      <w:r>
        <w:rPr>
          <w:rFonts w:ascii="仿宋" w:eastAsia="仿宋" w:hAnsi="仿宋" w:cs="仿宋" w:hint="eastAsia"/>
          <w:sz w:val="24"/>
        </w:rPr>
        <w:t>月前</w:t>
      </w:r>
      <w:r>
        <w:rPr>
          <w:rFonts w:ascii="仿宋" w:eastAsia="仿宋" w:hAnsi="仿宋" w:cs="仿宋" w:hint="eastAsia"/>
          <w:sz w:val="24"/>
        </w:rPr>
        <w:t>支付乙方服务费用</w:t>
      </w:r>
      <w:r>
        <w:rPr>
          <w:rFonts w:ascii="仿宋" w:eastAsia="仿宋" w:hAnsi="仿宋" w:cs="仿宋" w:hint="eastAsia"/>
          <w:sz w:val="24"/>
        </w:rPr>
        <w:t>30%</w:t>
      </w:r>
      <w:r>
        <w:rPr>
          <w:rFonts w:ascii="仿宋" w:eastAsia="仿宋" w:hAnsi="仿宋" w:cs="仿宋" w:hint="eastAsia"/>
          <w:sz w:val="24"/>
        </w:rPr>
        <w:t>，</w:t>
      </w:r>
      <w:r>
        <w:rPr>
          <w:rFonts w:ascii="仿宋" w:eastAsia="仿宋" w:hAnsi="仿宋" w:cs="仿宋" w:hint="eastAsia"/>
          <w:sz w:val="24"/>
        </w:rPr>
        <w:t>人民币大写</w:t>
      </w:r>
      <w:r>
        <w:rPr>
          <w:rFonts w:ascii="仿宋" w:eastAsia="仿宋" w:hAnsi="仿宋" w:cs="仿宋" w:hint="eastAsia"/>
          <w:sz w:val="24"/>
          <w:u w:val="single"/>
        </w:rPr>
        <w:t xml:space="preserve">         </w:t>
      </w:r>
      <w:r>
        <w:rPr>
          <w:rFonts w:ascii="仿宋" w:eastAsia="仿宋" w:hAnsi="仿宋" w:cs="仿宋" w:hint="eastAsia"/>
          <w:sz w:val="24"/>
        </w:rPr>
        <w:t>元整</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元</w:t>
      </w:r>
      <w:r>
        <w:rPr>
          <w:rFonts w:ascii="仿宋" w:eastAsia="仿宋" w:hAnsi="仿宋" w:cs="仿宋" w:hint="eastAsia"/>
          <w:sz w:val="24"/>
        </w:rPr>
        <w:t>）</w:t>
      </w:r>
    </w:p>
    <w:p w14:paraId="5DEF3FA8" w14:textId="77777777" w:rsidR="007743FA" w:rsidRDefault="00CE0773">
      <w:pPr>
        <w:tabs>
          <w:tab w:val="left" w:pos="501"/>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活动结束，</w:t>
      </w:r>
      <w:r>
        <w:rPr>
          <w:rFonts w:ascii="仿宋" w:eastAsia="仿宋" w:hAnsi="仿宋" w:cs="仿宋" w:hint="eastAsia"/>
          <w:sz w:val="24"/>
        </w:rPr>
        <w:t>验收合格后，根据实际发生费用</w:t>
      </w:r>
      <w:r>
        <w:rPr>
          <w:rFonts w:ascii="仿宋" w:eastAsia="仿宋" w:hAnsi="仿宋" w:cs="仿宋" w:hint="eastAsia"/>
          <w:sz w:val="24"/>
        </w:rPr>
        <w:t>一次性结清余款。</w:t>
      </w:r>
    </w:p>
    <w:p w14:paraId="2A5A725E"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上述款项，乙方应开具等额的正规税务发票作为甲方付款凭证，否则甲方有权拒付。</w:t>
      </w:r>
    </w:p>
    <w:p w14:paraId="4AB13460"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八</w:t>
      </w:r>
      <w:r>
        <w:rPr>
          <w:rFonts w:ascii="仿宋" w:eastAsia="仿宋" w:hAnsi="仿宋" w:cs="仿宋" w:hint="eastAsia"/>
          <w:sz w:val="24"/>
        </w:rPr>
        <w:t>、违约责任</w:t>
      </w:r>
    </w:p>
    <w:p w14:paraId="2D812724" w14:textId="0E53E11A"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）乙方提供的服务或者乙方提供服务的期限不符合招标文件、投标文件或本合同规定的，甲方有权拒绝验收</w:t>
      </w:r>
      <w:r>
        <w:rPr>
          <w:rFonts w:ascii="仿宋" w:eastAsia="仿宋" w:hAnsi="仿宋" w:cs="仿宋" w:hint="eastAsia"/>
          <w:sz w:val="24"/>
        </w:rPr>
        <w:t>并无需再支付尾款</w:t>
      </w:r>
      <w:r>
        <w:rPr>
          <w:rFonts w:ascii="仿宋" w:eastAsia="仿宋" w:hAnsi="仿宋" w:cs="仿宋" w:hint="eastAsia"/>
          <w:sz w:val="24"/>
        </w:rPr>
        <w:t>，</w:t>
      </w:r>
      <w:r>
        <w:rPr>
          <w:rFonts w:ascii="仿宋" w:eastAsia="仿宋" w:hAnsi="仿宋" w:cs="仿宋" w:hint="eastAsia"/>
          <w:sz w:val="24"/>
        </w:rPr>
        <w:t>同时</w:t>
      </w:r>
      <w:r>
        <w:rPr>
          <w:rFonts w:ascii="仿宋" w:eastAsia="仿宋" w:hAnsi="仿宋" w:cs="仿宋" w:hint="eastAsia"/>
          <w:sz w:val="24"/>
        </w:rPr>
        <w:t>乙方须向甲方支付本合同总价</w:t>
      </w:r>
      <w:r>
        <w:rPr>
          <w:rFonts w:ascii="仿宋" w:eastAsia="仿宋" w:hAnsi="仿宋" w:cs="仿宋" w:hint="eastAsia"/>
          <w:sz w:val="24"/>
        </w:rPr>
        <w:t>5%</w:t>
      </w:r>
      <w:r>
        <w:rPr>
          <w:rFonts w:ascii="仿宋" w:eastAsia="仿宋" w:hAnsi="仿宋" w:cs="仿宋" w:hint="eastAsia"/>
          <w:sz w:val="24"/>
        </w:rPr>
        <w:t>的违约金。</w:t>
      </w:r>
    </w:p>
    <w:p w14:paraId="648129FE"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）甲方无正当理由拒绝乙方成果，到期拒付服务款项的，甲方向乙方偿付本合同总价的</w:t>
      </w:r>
      <w:r>
        <w:rPr>
          <w:rFonts w:ascii="仿宋" w:eastAsia="仿宋" w:hAnsi="仿宋" w:cs="仿宋" w:hint="eastAsia"/>
          <w:sz w:val="24"/>
        </w:rPr>
        <w:t>5%</w:t>
      </w:r>
      <w:r>
        <w:rPr>
          <w:rFonts w:ascii="仿宋" w:eastAsia="仿宋" w:hAnsi="仿宋" w:cs="仿宋" w:hint="eastAsia"/>
          <w:sz w:val="24"/>
        </w:rPr>
        <w:t>的违约金。</w:t>
      </w:r>
    </w:p>
    <w:p w14:paraId="7BD24C8D" w14:textId="42EF59F8"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）其他违约责任按《中华人民共和国</w:t>
      </w:r>
      <w:r>
        <w:rPr>
          <w:rFonts w:ascii="仿宋" w:eastAsia="仿宋" w:hAnsi="仿宋" w:cs="仿宋" w:hint="eastAsia"/>
          <w:sz w:val="24"/>
        </w:rPr>
        <w:t>民法典</w:t>
      </w:r>
      <w:r>
        <w:rPr>
          <w:rFonts w:ascii="仿宋" w:eastAsia="仿宋" w:hAnsi="仿宋" w:cs="仿宋" w:hint="eastAsia"/>
          <w:sz w:val="24"/>
        </w:rPr>
        <w:t>》</w:t>
      </w:r>
      <w:r>
        <w:rPr>
          <w:rFonts w:ascii="仿宋" w:eastAsia="仿宋" w:hAnsi="仿宋" w:cs="仿宋" w:hint="eastAsia"/>
          <w:sz w:val="24"/>
        </w:rPr>
        <w:t>等法律法规</w:t>
      </w:r>
      <w:r>
        <w:rPr>
          <w:rFonts w:ascii="仿宋" w:eastAsia="仿宋" w:hAnsi="仿宋" w:cs="仿宋" w:hint="eastAsia"/>
          <w:sz w:val="24"/>
        </w:rPr>
        <w:t>处理。</w:t>
      </w:r>
    </w:p>
    <w:p w14:paraId="1BD442AC"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九</w:t>
      </w:r>
      <w:r>
        <w:rPr>
          <w:rFonts w:ascii="仿宋" w:eastAsia="仿宋" w:hAnsi="仿宋" w:cs="仿宋" w:hint="eastAsia"/>
          <w:sz w:val="24"/>
        </w:rPr>
        <w:t>、争端的解决</w:t>
      </w:r>
    </w:p>
    <w:p w14:paraId="52E78E46"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甲、乙双方在履行合同时发生争议，可以和解或者向有关部门或机构申请调解。当事人不愿和解、调解或者和解、调解不成的，双方可以在本合同专用条款内约定以下一种方式解决争议：</w:t>
      </w:r>
    </w:p>
    <w:p w14:paraId="2F98D5D6" w14:textId="36229D12"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向甲方所在地的</w:t>
      </w:r>
      <w:r>
        <w:rPr>
          <w:rFonts w:ascii="仿宋" w:eastAsia="仿宋" w:hAnsi="仿宋" w:cs="仿宋" w:hint="eastAsia"/>
          <w:sz w:val="24"/>
        </w:rPr>
        <w:t>人民法院起诉。</w:t>
      </w:r>
    </w:p>
    <w:p w14:paraId="627CE8F2"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十、保密</w:t>
      </w:r>
    </w:p>
    <w:p w14:paraId="5BBC356A"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甲乙双方保密义务：</w:t>
      </w:r>
    </w:p>
    <w:p w14:paraId="44CB7009"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）双方为本合同条款和合同金额保密。</w:t>
      </w:r>
    </w:p>
    <w:p w14:paraId="32F04987"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24D544B9"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）在本合同完工后，乙方应全部归还在合同执行过程中甲方提供给乙方的一切资料。</w:t>
      </w:r>
    </w:p>
    <w:p w14:paraId="7690469C"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十</w:t>
      </w:r>
      <w:r>
        <w:rPr>
          <w:rFonts w:ascii="仿宋" w:eastAsia="仿宋" w:hAnsi="仿宋" w:cs="仿宋" w:hint="eastAsia"/>
          <w:sz w:val="24"/>
        </w:rPr>
        <w:t>一</w:t>
      </w:r>
      <w:r>
        <w:rPr>
          <w:rFonts w:ascii="仿宋" w:eastAsia="仿宋" w:hAnsi="仿宋" w:cs="仿宋" w:hint="eastAsia"/>
          <w:sz w:val="24"/>
        </w:rPr>
        <w:t>、合同生效</w:t>
      </w:r>
    </w:p>
    <w:p w14:paraId="1FC16748"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）本合同经双方授权代表签字盖章后立即生效，合同签字日期以最后一个签字日为准。</w:t>
      </w:r>
    </w:p>
    <w:p w14:paraId="3EF43109"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）本合同一式陆份，以中文书写，甲方贰份，乙方壹份，财政局贰份，鉴证方一份，甲、乙双方及鉴证方签字盖章后生效，具同等效力。</w:t>
      </w:r>
    </w:p>
    <w:p w14:paraId="59C3A446"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）如需修改或补充合同内容，应经甲方、乙方协商，共同签署书面修改或补充协议。该协议将作为本合同不可分割的组成部分。</w:t>
      </w:r>
    </w:p>
    <w:p w14:paraId="0597B469"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十</w:t>
      </w:r>
      <w:r>
        <w:rPr>
          <w:rFonts w:ascii="仿宋" w:eastAsia="仿宋" w:hAnsi="仿宋" w:cs="仿宋" w:hint="eastAsia"/>
          <w:sz w:val="24"/>
        </w:rPr>
        <w:t>二</w:t>
      </w:r>
      <w:r>
        <w:rPr>
          <w:rFonts w:ascii="仿宋" w:eastAsia="仿宋" w:hAnsi="仿宋" w:cs="仿宋" w:hint="eastAsia"/>
          <w:sz w:val="24"/>
        </w:rPr>
        <w:t>、其他</w:t>
      </w:r>
    </w:p>
    <w:p w14:paraId="4EFA4AAC" w14:textId="77777777" w:rsidR="007743FA" w:rsidRDefault="00CE0773">
      <w:pPr>
        <w:tabs>
          <w:tab w:val="left" w:pos="735"/>
        </w:tabs>
        <w:adjustRightInd w:val="0"/>
        <w:snapToGrid w:val="0"/>
        <w:spacing w:line="400" w:lineRule="exact"/>
        <w:ind w:firstLineChars="210" w:firstLine="504"/>
        <w:rPr>
          <w:rFonts w:ascii="仿宋" w:eastAsia="仿宋" w:hAnsi="仿宋" w:cs="仿宋"/>
          <w:sz w:val="24"/>
        </w:rPr>
      </w:pPr>
      <w:r>
        <w:rPr>
          <w:rFonts w:ascii="仿宋" w:eastAsia="仿宋" w:hAnsi="仿宋" w:cs="仿宋" w:hint="eastAsia"/>
          <w:sz w:val="24"/>
        </w:rPr>
        <w:t>若有未详尽事宜，甲、乙双方应协商解决，必要时签署补充协议成为本合同的有效组成部分。</w:t>
      </w:r>
    </w:p>
    <w:p w14:paraId="51F559FE" w14:textId="77777777" w:rsidR="007743FA" w:rsidRDefault="00CE0773">
      <w:pPr>
        <w:tabs>
          <w:tab w:val="left" w:pos="735"/>
        </w:tabs>
        <w:adjustRightInd w:val="0"/>
        <w:snapToGrid w:val="0"/>
        <w:spacing w:line="360" w:lineRule="auto"/>
        <w:ind w:leftChars="228" w:left="6239" w:hangingChars="2400" w:hanging="5760"/>
        <w:rPr>
          <w:rFonts w:ascii="仿宋" w:eastAsia="仿宋" w:hAnsi="仿宋" w:cs="仿宋"/>
          <w:sz w:val="24"/>
        </w:rPr>
      </w:pPr>
      <w:r>
        <w:rPr>
          <w:rFonts w:ascii="仿宋" w:eastAsia="仿宋" w:hAnsi="仿宋" w:cs="仿宋" w:hint="eastAsia"/>
          <w:sz w:val="24"/>
        </w:rPr>
        <w:t>甲方（盖章）：西安市人才服务中心</w:t>
      </w:r>
      <w:r>
        <w:rPr>
          <w:rFonts w:ascii="仿宋" w:eastAsia="仿宋" w:hAnsi="仿宋" w:cs="仿宋" w:hint="eastAsia"/>
          <w:sz w:val="24"/>
        </w:rPr>
        <w:t xml:space="preserve">   </w:t>
      </w:r>
    </w:p>
    <w:p w14:paraId="32BFD079" w14:textId="77777777" w:rsidR="007743FA" w:rsidRDefault="00CE0773">
      <w:pPr>
        <w:tabs>
          <w:tab w:val="left" w:pos="735"/>
        </w:tabs>
        <w:adjustRightInd w:val="0"/>
        <w:snapToGrid w:val="0"/>
        <w:spacing w:line="360" w:lineRule="auto"/>
        <w:ind w:leftChars="228" w:left="6239" w:hangingChars="2400" w:hanging="5760"/>
        <w:rPr>
          <w:rFonts w:ascii="仿宋" w:eastAsia="仿宋" w:hAnsi="仿宋" w:cs="仿宋"/>
          <w:sz w:val="24"/>
        </w:rPr>
      </w:pPr>
      <w:r>
        <w:rPr>
          <w:rFonts w:ascii="仿宋" w:eastAsia="仿宋" w:hAnsi="仿宋" w:cs="仿宋" w:hint="eastAsia"/>
          <w:sz w:val="24"/>
        </w:rPr>
        <w:t>法定代表人：</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 xml:space="preserve">    </w:t>
      </w:r>
    </w:p>
    <w:p w14:paraId="24DE6886" w14:textId="77777777" w:rsidR="007743FA" w:rsidRDefault="00CE0773">
      <w:pPr>
        <w:tabs>
          <w:tab w:val="left" w:pos="735"/>
        </w:tabs>
        <w:adjustRightInd w:val="0"/>
        <w:snapToGrid w:val="0"/>
        <w:spacing w:line="360" w:lineRule="auto"/>
        <w:ind w:leftChars="228" w:left="6239" w:hangingChars="2400" w:hanging="5760"/>
        <w:rPr>
          <w:rFonts w:ascii="仿宋" w:eastAsia="仿宋" w:hAnsi="仿宋" w:cs="仿宋"/>
          <w:sz w:val="24"/>
        </w:rPr>
      </w:pPr>
      <w:r>
        <w:rPr>
          <w:rFonts w:ascii="仿宋" w:eastAsia="仿宋" w:hAnsi="仿宋" w:cs="仿宋" w:hint="eastAsia"/>
          <w:sz w:val="24"/>
        </w:rPr>
        <w:t>或其委托代理人：</w:t>
      </w:r>
    </w:p>
    <w:p w14:paraId="70302C33" w14:textId="77777777" w:rsidR="007743FA" w:rsidRDefault="00CE0773">
      <w:pPr>
        <w:tabs>
          <w:tab w:val="left" w:pos="735"/>
        </w:tabs>
        <w:adjustRightInd w:val="0"/>
        <w:snapToGrid w:val="0"/>
        <w:spacing w:line="360" w:lineRule="auto"/>
        <w:ind w:leftChars="228" w:left="6239" w:hangingChars="2400" w:hanging="5760"/>
        <w:rPr>
          <w:rFonts w:ascii="仿宋" w:eastAsia="仿宋" w:hAnsi="仿宋" w:cs="仿宋"/>
          <w:sz w:val="24"/>
        </w:rPr>
      </w:pPr>
      <w:r>
        <w:rPr>
          <w:rFonts w:ascii="仿宋" w:eastAsia="仿宋" w:hAnsi="仿宋" w:cs="仿宋" w:hint="eastAsia"/>
          <w:sz w:val="24"/>
        </w:rPr>
        <w:t>联系电话：</w:t>
      </w:r>
      <w:r>
        <w:rPr>
          <w:rFonts w:ascii="仿宋" w:eastAsia="仿宋" w:hAnsi="仿宋" w:cs="仿宋" w:hint="eastAsia"/>
          <w:sz w:val="24"/>
        </w:rPr>
        <w:t xml:space="preserve">                            </w:t>
      </w:r>
      <w:r>
        <w:rPr>
          <w:rFonts w:ascii="仿宋" w:eastAsia="仿宋" w:hAnsi="仿宋" w:cs="仿宋" w:hint="eastAsia"/>
          <w:sz w:val="24"/>
        </w:rPr>
        <w:t xml:space="preserve">  </w:t>
      </w:r>
    </w:p>
    <w:p w14:paraId="300700CE"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签订日期：</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 xml:space="preserve">    </w:t>
      </w:r>
    </w:p>
    <w:p w14:paraId="0E44BB8A"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 xml:space="preserve">    </w:t>
      </w:r>
    </w:p>
    <w:p w14:paraId="7AC390B0" w14:textId="77777777" w:rsidR="007743FA" w:rsidRDefault="00CE0773">
      <w:pPr>
        <w:tabs>
          <w:tab w:val="left" w:pos="735"/>
        </w:tabs>
        <w:adjustRightInd w:val="0"/>
        <w:snapToGrid w:val="0"/>
        <w:spacing w:line="360" w:lineRule="auto"/>
        <w:ind w:leftChars="228" w:left="6239" w:hangingChars="2400" w:hanging="5760"/>
        <w:rPr>
          <w:rFonts w:ascii="仿宋" w:eastAsia="仿宋" w:hAnsi="仿宋" w:cs="仿宋"/>
          <w:sz w:val="24"/>
        </w:rPr>
      </w:pPr>
      <w:r>
        <w:rPr>
          <w:rFonts w:ascii="仿宋" w:eastAsia="仿宋" w:hAnsi="仿宋" w:cs="仿宋" w:hint="eastAsia"/>
          <w:sz w:val="24"/>
        </w:rPr>
        <w:t>乙方（盖章）：</w:t>
      </w:r>
    </w:p>
    <w:p w14:paraId="3FC3D3EA"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法定</w:t>
      </w:r>
      <w:r>
        <w:rPr>
          <w:rFonts w:ascii="仿宋" w:eastAsia="仿宋" w:hAnsi="仿宋" w:cs="仿宋" w:hint="eastAsia"/>
          <w:sz w:val="24"/>
        </w:rPr>
        <w:t>代表人：</w:t>
      </w:r>
    </w:p>
    <w:p w14:paraId="4440186D"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或其委托代理人：</w:t>
      </w:r>
    </w:p>
    <w:p w14:paraId="2943983C"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联系电话：</w:t>
      </w:r>
    </w:p>
    <w:p w14:paraId="2E3491A6"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签订日期：</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14:paraId="2FFC1ED8"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开户名称：</w:t>
      </w:r>
    </w:p>
    <w:p w14:paraId="76F9E039"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银行账号：</w:t>
      </w:r>
    </w:p>
    <w:p w14:paraId="6C9EE91B"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开户行：</w:t>
      </w:r>
    </w:p>
    <w:p w14:paraId="462347BC" w14:textId="77777777" w:rsidR="007743FA" w:rsidRDefault="007743FA">
      <w:pPr>
        <w:tabs>
          <w:tab w:val="left" w:pos="735"/>
        </w:tabs>
        <w:adjustRightInd w:val="0"/>
        <w:snapToGrid w:val="0"/>
        <w:spacing w:line="360" w:lineRule="auto"/>
        <w:rPr>
          <w:rFonts w:ascii="仿宋" w:eastAsia="仿宋" w:hAnsi="仿宋" w:cs="仿宋"/>
          <w:sz w:val="24"/>
        </w:rPr>
      </w:pPr>
    </w:p>
    <w:p w14:paraId="1DB27619" w14:textId="77777777" w:rsidR="007743FA" w:rsidRDefault="007743FA">
      <w:pPr>
        <w:tabs>
          <w:tab w:val="left" w:pos="735"/>
        </w:tabs>
        <w:adjustRightInd w:val="0"/>
        <w:snapToGrid w:val="0"/>
        <w:spacing w:line="360" w:lineRule="auto"/>
        <w:ind w:firstLineChars="210" w:firstLine="504"/>
        <w:rPr>
          <w:rFonts w:ascii="仿宋" w:eastAsia="仿宋" w:hAnsi="仿宋" w:cs="仿宋"/>
          <w:sz w:val="24"/>
        </w:rPr>
      </w:pPr>
    </w:p>
    <w:p w14:paraId="1F9F451D"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鉴证方（盖章）：</w:t>
      </w:r>
    </w:p>
    <w:p w14:paraId="0D54702D"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法定代表人：</w:t>
      </w:r>
    </w:p>
    <w:p w14:paraId="023E6D21"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或其委托代理人：</w:t>
      </w:r>
    </w:p>
    <w:p w14:paraId="231B01D9" w14:textId="77777777" w:rsidR="007743FA" w:rsidRDefault="00CE0773">
      <w:pPr>
        <w:tabs>
          <w:tab w:val="left" w:pos="735"/>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联系电话：</w:t>
      </w:r>
    </w:p>
    <w:p w14:paraId="16515713" w14:textId="77777777" w:rsidR="007743FA" w:rsidRDefault="00CE0773">
      <w:pPr>
        <w:tabs>
          <w:tab w:val="left" w:pos="735"/>
          <w:tab w:val="right" w:pos="7802"/>
        </w:tabs>
        <w:adjustRightInd w:val="0"/>
        <w:snapToGrid w:val="0"/>
        <w:spacing w:line="360" w:lineRule="auto"/>
        <w:ind w:firstLineChars="210" w:firstLine="504"/>
        <w:rPr>
          <w:rFonts w:ascii="仿宋" w:eastAsia="仿宋" w:hAnsi="仿宋" w:cs="仿宋"/>
          <w:sz w:val="24"/>
        </w:rPr>
      </w:pPr>
      <w:r>
        <w:rPr>
          <w:rFonts w:ascii="仿宋" w:eastAsia="仿宋" w:hAnsi="仿宋" w:cs="仿宋" w:hint="eastAsia"/>
          <w:sz w:val="24"/>
        </w:rPr>
        <w:t>鉴证日期：</w:t>
      </w: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14:paraId="3B3E564C" w14:textId="77777777" w:rsidR="007743FA" w:rsidRDefault="007743FA">
      <w:pPr>
        <w:tabs>
          <w:tab w:val="left" w:pos="735"/>
          <w:tab w:val="right" w:pos="7802"/>
        </w:tabs>
        <w:adjustRightInd w:val="0"/>
        <w:snapToGrid w:val="0"/>
        <w:spacing w:line="360" w:lineRule="auto"/>
        <w:ind w:firstLineChars="210" w:firstLine="441"/>
      </w:pPr>
    </w:p>
    <w:p w14:paraId="7B6CB179" w14:textId="77777777" w:rsidR="007743FA" w:rsidRDefault="007743FA">
      <w:pPr>
        <w:pStyle w:val="a6"/>
        <w:rPr>
          <w:rFonts w:ascii="仿宋" w:eastAsia="仿宋" w:hAnsi="仿宋" w:cs="仿宋"/>
          <w:sz w:val="24"/>
          <w:szCs w:val="24"/>
          <w:lang w:eastAsia="zh-Hans"/>
        </w:rPr>
      </w:pPr>
    </w:p>
    <w:sectPr w:rsidR="007743FA">
      <w:headerReference w:type="default" r:id="rId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F55C0" w14:textId="77777777" w:rsidR="007743FA" w:rsidRDefault="00CE0773">
      <w:pPr>
        <w:spacing w:line="240" w:lineRule="auto"/>
      </w:pPr>
      <w:r>
        <w:separator/>
      </w:r>
    </w:p>
  </w:endnote>
  <w:endnote w:type="continuationSeparator" w:id="0">
    <w:p w14:paraId="01899965" w14:textId="77777777" w:rsidR="007743FA" w:rsidRDefault="00CE07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AF84B" w14:textId="77777777" w:rsidR="007743FA" w:rsidRDefault="00CE0773">
    <w:pPr>
      <w:pStyle w:val="a7"/>
      <w:jc w:val="center"/>
      <w:rPr>
        <w:sz w:val="28"/>
        <w:szCs w:val="28"/>
      </w:rPr>
    </w:pPr>
    <w:r>
      <w:rPr>
        <w:noProof/>
        <w:sz w:val="28"/>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4FEE75" w14:textId="77777777" w:rsidR="007743FA" w:rsidRDefault="00CE0773">
                          <w:pPr>
                            <w:pStyle w:val="a7"/>
                            <w:jc w:val="center"/>
                            <w:rPr>
                              <w:sz w:val="28"/>
                            </w:rPr>
                          </w:pPr>
                          <w:r>
                            <w:rPr>
                              <w:sz w:val="28"/>
                              <w:szCs w:val="28"/>
                            </w:rPr>
                            <w:fldChar w:fldCharType="begin"/>
                          </w:r>
                          <w:r>
                            <w:rPr>
                              <w:sz w:val="28"/>
                              <w:szCs w:val="28"/>
                            </w:rPr>
                            <w:instrText>PAGE   \* MERGEFORMAT</w:instrText>
                          </w:r>
                          <w:r>
                            <w:rPr>
                              <w:sz w:val="28"/>
                              <w:szCs w:val="28"/>
                            </w:rPr>
                            <w:fldChar w:fldCharType="separate"/>
                          </w:r>
                          <w:r w:rsidRPr="00CE0773">
                            <w:rPr>
                              <w:noProof/>
                              <w:sz w:val="28"/>
                              <w:szCs w:val="28"/>
                              <w:lang w:val="zh-CN"/>
                            </w:rPr>
                            <w:t>1</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721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" filled="f" stroked="f">
              <v:textbox style="mso-fit-shape-to-text:t" inset="0,0,0,0">
                <w:txbxContent>
                  <w:p w14:paraId="6F4FEE75" w14:textId="77777777" w:rsidR="007743FA" w:rsidRDefault="00CE0773">
                    <w:pPr>
                      <w:pStyle w:val="a7"/>
                      <w:jc w:val="center"/>
                      <w:rPr>
                        <w:sz w:val="28"/>
                      </w:rPr>
                    </w:pPr>
                    <w:r>
                      <w:rPr>
                        <w:sz w:val="28"/>
                        <w:szCs w:val="28"/>
                      </w:rPr>
                      <w:fldChar w:fldCharType="begin"/>
                    </w:r>
                    <w:r>
                      <w:rPr>
                        <w:sz w:val="28"/>
                        <w:szCs w:val="28"/>
                      </w:rPr>
                      <w:instrText>PAGE   \* MERGEFORMAT</w:instrText>
                    </w:r>
                    <w:r>
                      <w:rPr>
                        <w:sz w:val="28"/>
                        <w:szCs w:val="28"/>
                      </w:rPr>
                      <w:fldChar w:fldCharType="separate"/>
                    </w:r>
                    <w:r w:rsidRPr="00CE0773">
                      <w:rPr>
                        <w:noProof/>
                        <w:sz w:val="28"/>
                        <w:szCs w:val="28"/>
                        <w:lang w:val="zh-CN"/>
                      </w:rPr>
                      <w:t>1</w:t>
                    </w:r>
                    <w:r>
                      <w:rPr>
                        <w:sz w:val="28"/>
                        <w:szCs w:val="28"/>
                      </w:rPr>
                      <w:fldChar w:fldCharType="end"/>
                    </w:r>
                  </w:p>
                </w:txbxContent>
              </v:textbox>
              <w10:wrap anchorx="margin"/>
            </v:shape>
          </w:pict>
        </mc:Fallback>
      </mc:AlternateContent>
    </w:r>
  </w:p>
  <w:p w14:paraId="6AAEFC02" w14:textId="77777777" w:rsidR="007743FA" w:rsidRDefault="007743F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950F0" w14:textId="77777777" w:rsidR="007743FA" w:rsidRDefault="00CE0773">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FE07D" w14:textId="77777777" w:rsidR="007743FA" w:rsidRDefault="00CE0773">
                          <w:pPr>
                            <w:pStyle w:val="a7"/>
                          </w:pPr>
                          <w:r>
                            <w:t>第</w:t>
                          </w:r>
                          <w:r>
                            <w:t xml:space="preserve"> </w:t>
                          </w:r>
                          <w:r>
                            <w:fldChar w:fldCharType="begin"/>
                          </w:r>
                          <w:r>
                            <w:instrText xml:space="preserve"> PAGE  \* MERGEFORMAT </w:instrText>
                          </w:r>
                          <w:r>
                            <w:fldChar w:fldCharType="separate"/>
                          </w:r>
                          <w:r>
                            <w:rPr>
                              <w:noProof/>
                            </w:rPr>
                            <w:t>5</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14:paraId="6A3FE07D" w14:textId="77777777" w:rsidR="007743FA" w:rsidRDefault="00CE0773">
                    <w:pPr>
                      <w:pStyle w:val="a7"/>
                    </w:pPr>
                    <w:r>
                      <w:t>第</w:t>
                    </w:r>
                    <w:r>
                      <w:t xml:space="preserve"> </w:t>
                    </w:r>
                    <w:r>
                      <w:fldChar w:fldCharType="begin"/>
                    </w:r>
                    <w:r>
                      <w:instrText xml:space="preserve"> PAGE  \* MERGEFORMAT </w:instrText>
                    </w:r>
                    <w:r>
                      <w:fldChar w:fldCharType="separate"/>
                    </w:r>
                    <w:r>
                      <w:rPr>
                        <w:noProof/>
                      </w:rPr>
                      <w:t>5</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21E78" w14:textId="77777777" w:rsidR="007743FA" w:rsidRDefault="00CE0773">
      <w:r>
        <w:separator/>
      </w:r>
    </w:p>
  </w:footnote>
  <w:footnote w:type="continuationSeparator" w:id="0">
    <w:p w14:paraId="53E7D5BB" w14:textId="77777777" w:rsidR="007743FA" w:rsidRDefault="00CE0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6A977" w14:textId="77777777" w:rsidR="007743FA" w:rsidRDefault="00CE0773">
    <w:pPr>
      <w:pStyle w:val="a8"/>
      <w:jc w:val="right"/>
      <w:rPr>
        <w:rFonts w:ascii="仿宋" w:eastAsia="仿宋" w:hAnsi="仿宋" w:cs="仿宋"/>
        <w:sz w:val="16"/>
        <w:szCs w:val="22"/>
        <w:u w:val="single"/>
      </w:rPr>
    </w:pPr>
    <w:r>
      <w:rPr>
        <w:rFonts w:ascii="仿宋" w:eastAsia="仿宋" w:hAnsi="仿宋" w:cs="仿宋" w:hint="eastAsia"/>
        <w:sz w:val="16"/>
        <w:szCs w:val="22"/>
        <w:u w:val="single"/>
      </w:rPr>
      <w:t xml:space="preserve">            </w:t>
    </w:r>
    <w:r>
      <w:rPr>
        <w:rFonts w:ascii="仿宋" w:eastAsia="仿宋" w:hAnsi="仿宋" w:cs="仿宋" w:hint="eastAsia"/>
        <w:sz w:val="16"/>
        <w:szCs w:val="22"/>
        <w:u w:val="single"/>
      </w:rPr>
      <w:t>2025</w:t>
    </w:r>
    <w:r>
      <w:rPr>
        <w:rFonts w:ascii="仿宋" w:eastAsia="仿宋" w:hAnsi="仿宋" w:cs="仿宋" w:hint="eastAsia"/>
        <w:sz w:val="16"/>
        <w:szCs w:val="22"/>
        <w:u w:val="single"/>
      </w:rPr>
      <w:t>年西安市人才市场招聘活动磋商文件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3B52B8D"/>
    <w:rsid w:val="000749E3"/>
    <w:rsid w:val="00076791"/>
    <w:rsid w:val="006D6F3B"/>
    <w:rsid w:val="007743FA"/>
    <w:rsid w:val="00A641FB"/>
    <w:rsid w:val="00CE0773"/>
    <w:rsid w:val="00F705B3"/>
    <w:rsid w:val="01141165"/>
    <w:rsid w:val="013B4944"/>
    <w:rsid w:val="016A6FD7"/>
    <w:rsid w:val="0183453D"/>
    <w:rsid w:val="01CD7566"/>
    <w:rsid w:val="02452D8D"/>
    <w:rsid w:val="024E06A7"/>
    <w:rsid w:val="02DE2EF8"/>
    <w:rsid w:val="02DF57A3"/>
    <w:rsid w:val="0321400D"/>
    <w:rsid w:val="03260206"/>
    <w:rsid w:val="03345AEF"/>
    <w:rsid w:val="03353615"/>
    <w:rsid w:val="034D095E"/>
    <w:rsid w:val="0361440A"/>
    <w:rsid w:val="03CF2EC8"/>
    <w:rsid w:val="03EE2141"/>
    <w:rsid w:val="04025BED"/>
    <w:rsid w:val="04082AD7"/>
    <w:rsid w:val="040E27E3"/>
    <w:rsid w:val="04354091"/>
    <w:rsid w:val="047F723D"/>
    <w:rsid w:val="04C74740"/>
    <w:rsid w:val="050B0AD1"/>
    <w:rsid w:val="052F01ED"/>
    <w:rsid w:val="053C6EDC"/>
    <w:rsid w:val="056273E3"/>
    <w:rsid w:val="05687CD1"/>
    <w:rsid w:val="05791EDF"/>
    <w:rsid w:val="05900512"/>
    <w:rsid w:val="05FA2ED0"/>
    <w:rsid w:val="06007F0A"/>
    <w:rsid w:val="062F3250"/>
    <w:rsid w:val="06606BFB"/>
    <w:rsid w:val="069A65B0"/>
    <w:rsid w:val="06E72E78"/>
    <w:rsid w:val="06E8731C"/>
    <w:rsid w:val="075E313A"/>
    <w:rsid w:val="07782E6B"/>
    <w:rsid w:val="07837045"/>
    <w:rsid w:val="07A34468"/>
    <w:rsid w:val="07C66F31"/>
    <w:rsid w:val="07DB0C2F"/>
    <w:rsid w:val="07DD72A9"/>
    <w:rsid w:val="07E44909"/>
    <w:rsid w:val="07F12200"/>
    <w:rsid w:val="0814739E"/>
    <w:rsid w:val="081C6240"/>
    <w:rsid w:val="084D31AF"/>
    <w:rsid w:val="08777C30"/>
    <w:rsid w:val="08AE1E9F"/>
    <w:rsid w:val="08B9254E"/>
    <w:rsid w:val="08D613F6"/>
    <w:rsid w:val="09454C77"/>
    <w:rsid w:val="09682764"/>
    <w:rsid w:val="0A261F09"/>
    <w:rsid w:val="0A513442"/>
    <w:rsid w:val="0A71382C"/>
    <w:rsid w:val="0AF3628F"/>
    <w:rsid w:val="0B0A4050"/>
    <w:rsid w:val="0B110E0A"/>
    <w:rsid w:val="0B49525E"/>
    <w:rsid w:val="0B582596"/>
    <w:rsid w:val="0B7F7B23"/>
    <w:rsid w:val="0B8909A2"/>
    <w:rsid w:val="0BA509D3"/>
    <w:rsid w:val="0C4B5AB2"/>
    <w:rsid w:val="0C594C5D"/>
    <w:rsid w:val="0C676F35"/>
    <w:rsid w:val="0CBB2DDD"/>
    <w:rsid w:val="0CF32576"/>
    <w:rsid w:val="0D6214AA"/>
    <w:rsid w:val="0D6D057B"/>
    <w:rsid w:val="0D923976"/>
    <w:rsid w:val="0D9C676A"/>
    <w:rsid w:val="0DCD1019"/>
    <w:rsid w:val="0E121122"/>
    <w:rsid w:val="0E1934B6"/>
    <w:rsid w:val="0E4B63E2"/>
    <w:rsid w:val="0E4D1166"/>
    <w:rsid w:val="0E8536A2"/>
    <w:rsid w:val="0EC87A33"/>
    <w:rsid w:val="0ED62150"/>
    <w:rsid w:val="0EED1247"/>
    <w:rsid w:val="0F227143"/>
    <w:rsid w:val="0F242EBB"/>
    <w:rsid w:val="0F307AB2"/>
    <w:rsid w:val="0F6509AC"/>
    <w:rsid w:val="0F7756E1"/>
    <w:rsid w:val="0F776FB6"/>
    <w:rsid w:val="0F8D481D"/>
    <w:rsid w:val="0FDC79A1"/>
    <w:rsid w:val="10341FC5"/>
    <w:rsid w:val="10376C1E"/>
    <w:rsid w:val="10390BE8"/>
    <w:rsid w:val="108D4A90"/>
    <w:rsid w:val="10AC760C"/>
    <w:rsid w:val="10ED3781"/>
    <w:rsid w:val="11297E47"/>
    <w:rsid w:val="115B2DE0"/>
    <w:rsid w:val="116C3197"/>
    <w:rsid w:val="1170063A"/>
    <w:rsid w:val="121245C5"/>
    <w:rsid w:val="12282CC2"/>
    <w:rsid w:val="122A1E8E"/>
    <w:rsid w:val="123F67F5"/>
    <w:rsid w:val="127952CC"/>
    <w:rsid w:val="12860C9A"/>
    <w:rsid w:val="12C81DAF"/>
    <w:rsid w:val="12FA0471"/>
    <w:rsid w:val="13090559"/>
    <w:rsid w:val="132A2A6A"/>
    <w:rsid w:val="13385187"/>
    <w:rsid w:val="13497394"/>
    <w:rsid w:val="136844F9"/>
    <w:rsid w:val="137D0DEC"/>
    <w:rsid w:val="13985C26"/>
    <w:rsid w:val="13DB26A5"/>
    <w:rsid w:val="13DD188A"/>
    <w:rsid w:val="13E56991"/>
    <w:rsid w:val="13FD1F2D"/>
    <w:rsid w:val="14121CFA"/>
    <w:rsid w:val="144C6E32"/>
    <w:rsid w:val="14EB7FD7"/>
    <w:rsid w:val="14F72E20"/>
    <w:rsid w:val="15023C9F"/>
    <w:rsid w:val="1542409B"/>
    <w:rsid w:val="15545B7C"/>
    <w:rsid w:val="15A418C8"/>
    <w:rsid w:val="15A43DFF"/>
    <w:rsid w:val="15A8555A"/>
    <w:rsid w:val="15AC3C0A"/>
    <w:rsid w:val="16450268"/>
    <w:rsid w:val="16551BAC"/>
    <w:rsid w:val="166718DF"/>
    <w:rsid w:val="167D7355"/>
    <w:rsid w:val="16826719"/>
    <w:rsid w:val="1753342D"/>
    <w:rsid w:val="175C5D77"/>
    <w:rsid w:val="177E70C1"/>
    <w:rsid w:val="177F50ED"/>
    <w:rsid w:val="17BB457C"/>
    <w:rsid w:val="17EC02EE"/>
    <w:rsid w:val="18033352"/>
    <w:rsid w:val="182A7068"/>
    <w:rsid w:val="183879D7"/>
    <w:rsid w:val="183B3024"/>
    <w:rsid w:val="18673E19"/>
    <w:rsid w:val="18AA5006"/>
    <w:rsid w:val="18D019BE"/>
    <w:rsid w:val="18D53478"/>
    <w:rsid w:val="191F3589"/>
    <w:rsid w:val="1A1A3838"/>
    <w:rsid w:val="1A3D7527"/>
    <w:rsid w:val="1A420699"/>
    <w:rsid w:val="1A7E3C31"/>
    <w:rsid w:val="1A824F3A"/>
    <w:rsid w:val="1A963D4C"/>
    <w:rsid w:val="1AC47300"/>
    <w:rsid w:val="1B5468D6"/>
    <w:rsid w:val="1B5E59A7"/>
    <w:rsid w:val="1BCC2910"/>
    <w:rsid w:val="1BDE43F2"/>
    <w:rsid w:val="1C0B748C"/>
    <w:rsid w:val="1C2C33AF"/>
    <w:rsid w:val="1C3D5A40"/>
    <w:rsid w:val="1CD31A7D"/>
    <w:rsid w:val="1CE27F12"/>
    <w:rsid w:val="1D091942"/>
    <w:rsid w:val="1D1F450E"/>
    <w:rsid w:val="1D232A04"/>
    <w:rsid w:val="1D320CC5"/>
    <w:rsid w:val="1D557E55"/>
    <w:rsid w:val="1DDE2DCF"/>
    <w:rsid w:val="1DF443A0"/>
    <w:rsid w:val="1DF92DEE"/>
    <w:rsid w:val="1E076D51"/>
    <w:rsid w:val="1E25455A"/>
    <w:rsid w:val="1E5D3CF4"/>
    <w:rsid w:val="1E6C7F40"/>
    <w:rsid w:val="1EA336D1"/>
    <w:rsid w:val="1F0E3240"/>
    <w:rsid w:val="1F182311"/>
    <w:rsid w:val="1F26058A"/>
    <w:rsid w:val="1F4F020A"/>
    <w:rsid w:val="1F51312D"/>
    <w:rsid w:val="1F8F4381"/>
    <w:rsid w:val="1FC3227C"/>
    <w:rsid w:val="1FD04ED6"/>
    <w:rsid w:val="1FED10A7"/>
    <w:rsid w:val="200C59D1"/>
    <w:rsid w:val="2014177F"/>
    <w:rsid w:val="204A64FA"/>
    <w:rsid w:val="2082054F"/>
    <w:rsid w:val="20B971DB"/>
    <w:rsid w:val="214A0151"/>
    <w:rsid w:val="215547EF"/>
    <w:rsid w:val="219F55D8"/>
    <w:rsid w:val="2217065D"/>
    <w:rsid w:val="22485008"/>
    <w:rsid w:val="228D6C90"/>
    <w:rsid w:val="22BB6B16"/>
    <w:rsid w:val="22D327D6"/>
    <w:rsid w:val="22E744D4"/>
    <w:rsid w:val="2318468D"/>
    <w:rsid w:val="23507AA1"/>
    <w:rsid w:val="235A2EF8"/>
    <w:rsid w:val="236478D2"/>
    <w:rsid w:val="23CB5BA3"/>
    <w:rsid w:val="23D5257E"/>
    <w:rsid w:val="23F52C20"/>
    <w:rsid w:val="23FC2BDD"/>
    <w:rsid w:val="24305A06"/>
    <w:rsid w:val="246A53BC"/>
    <w:rsid w:val="24763558"/>
    <w:rsid w:val="247B4ED4"/>
    <w:rsid w:val="24AA621B"/>
    <w:rsid w:val="24C745BD"/>
    <w:rsid w:val="24D665AE"/>
    <w:rsid w:val="25186BC6"/>
    <w:rsid w:val="254C4AC2"/>
    <w:rsid w:val="25A0096A"/>
    <w:rsid w:val="25A91F14"/>
    <w:rsid w:val="25B460A1"/>
    <w:rsid w:val="25D85D70"/>
    <w:rsid w:val="25FD5DBC"/>
    <w:rsid w:val="26307F40"/>
    <w:rsid w:val="263C0693"/>
    <w:rsid w:val="26946721"/>
    <w:rsid w:val="26E31456"/>
    <w:rsid w:val="26FB67A0"/>
    <w:rsid w:val="271C2272"/>
    <w:rsid w:val="276C0142"/>
    <w:rsid w:val="27806CA5"/>
    <w:rsid w:val="27BE796C"/>
    <w:rsid w:val="27C941A8"/>
    <w:rsid w:val="28090A48"/>
    <w:rsid w:val="28305FD5"/>
    <w:rsid w:val="284D24AC"/>
    <w:rsid w:val="286713C4"/>
    <w:rsid w:val="28DE188E"/>
    <w:rsid w:val="28DE3C83"/>
    <w:rsid w:val="28E76FDC"/>
    <w:rsid w:val="28FE280A"/>
    <w:rsid w:val="29084116"/>
    <w:rsid w:val="291853E7"/>
    <w:rsid w:val="29991048"/>
    <w:rsid w:val="29FD638B"/>
    <w:rsid w:val="2A420242"/>
    <w:rsid w:val="2A5F2BA2"/>
    <w:rsid w:val="2A697EC4"/>
    <w:rsid w:val="2A73489F"/>
    <w:rsid w:val="2ABC4498"/>
    <w:rsid w:val="2B231E21"/>
    <w:rsid w:val="2B277B63"/>
    <w:rsid w:val="2B821C36"/>
    <w:rsid w:val="2B8F74B6"/>
    <w:rsid w:val="2B940F71"/>
    <w:rsid w:val="2B9B40AD"/>
    <w:rsid w:val="2BC74EA2"/>
    <w:rsid w:val="2BCC1026"/>
    <w:rsid w:val="2BED1C47"/>
    <w:rsid w:val="2C050BC1"/>
    <w:rsid w:val="2C2045B2"/>
    <w:rsid w:val="2C851911"/>
    <w:rsid w:val="2C8B4122"/>
    <w:rsid w:val="2CE13D42"/>
    <w:rsid w:val="2D1839CC"/>
    <w:rsid w:val="2D32459D"/>
    <w:rsid w:val="2D351648"/>
    <w:rsid w:val="2DC01BA9"/>
    <w:rsid w:val="2DE735DA"/>
    <w:rsid w:val="2DF14458"/>
    <w:rsid w:val="2E1C04AA"/>
    <w:rsid w:val="2E370D7E"/>
    <w:rsid w:val="2E570FD5"/>
    <w:rsid w:val="2E7A26A0"/>
    <w:rsid w:val="2E953036"/>
    <w:rsid w:val="2EA72D69"/>
    <w:rsid w:val="2EE3501E"/>
    <w:rsid w:val="2F000DF7"/>
    <w:rsid w:val="2F4D56BE"/>
    <w:rsid w:val="2F5F53F2"/>
    <w:rsid w:val="2F8B61E7"/>
    <w:rsid w:val="2F917092"/>
    <w:rsid w:val="2FCA11E7"/>
    <w:rsid w:val="2FDB716E"/>
    <w:rsid w:val="2FFD5337"/>
    <w:rsid w:val="2FFF61F5"/>
    <w:rsid w:val="3034687E"/>
    <w:rsid w:val="30466CDD"/>
    <w:rsid w:val="305F7D9F"/>
    <w:rsid w:val="3062519A"/>
    <w:rsid w:val="3078676B"/>
    <w:rsid w:val="30896F9D"/>
    <w:rsid w:val="30B17ECF"/>
    <w:rsid w:val="30F524B2"/>
    <w:rsid w:val="317B3C57"/>
    <w:rsid w:val="31864EB8"/>
    <w:rsid w:val="31AA504A"/>
    <w:rsid w:val="31AB2B70"/>
    <w:rsid w:val="31C14142"/>
    <w:rsid w:val="31E55E87"/>
    <w:rsid w:val="3237618E"/>
    <w:rsid w:val="329830F5"/>
    <w:rsid w:val="32D00AE0"/>
    <w:rsid w:val="334D3EDF"/>
    <w:rsid w:val="33690584"/>
    <w:rsid w:val="336B25B7"/>
    <w:rsid w:val="338B3697"/>
    <w:rsid w:val="33941B0E"/>
    <w:rsid w:val="339E7474"/>
    <w:rsid w:val="33C76311"/>
    <w:rsid w:val="33CB12A8"/>
    <w:rsid w:val="33DE0FDB"/>
    <w:rsid w:val="341B570F"/>
    <w:rsid w:val="34757B91"/>
    <w:rsid w:val="34761214"/>
    <w:rsid w:val="34821BDA"/>
    <w:rsid w:val="348C6C89"/>
    <w:rsid w:val="3498562E"/>
    <w:rsid w:val="34EB7E53"/>
    <w:rsid w:val="34F16814"/>
    <w:rsid w:val="34F52A80"/>
    <w:rsid w:val="353C0E2D"/>
    <w:rsid w:val="354D466A"/>
    <w:rsid w:val="355157DD"/>
    <w:rsid w:val="360B2EED"/>
    <w:rsid w:val="361051BB"/>
    <w:rsid w:val="361E7DB5"/>
    <w:rsid w:val="36592A97"/>
    <w:rsid w:val="36747536"/>
    <w:rsid w:val="36C56482"/>
    <w:rsid w:val="36D509BD"/>
    <w:rsid w:val="36DF0B57"/>
    <w:rsid w:val="372C4753"/>
    <w:rsid w:val="374E0226"/>
    <w:rsid w:val="37585548"/>
    <w:rsid w:val="37BC7E4B"/>
    <w:rsid w:val="37D72911"/>
    <w:rsid w:val="37F91FB1"/>
    <w:rsid w:val="38267A39"/>
    <w:rsid w:val="388D2FD0"/>
    <w:rsid w:val="38CA7D80"/>
    <w:rsid w:val="38EA21D0"/>
    <w:rsid w:val="39333B77"/>
    <w:rsid w:val="39B85B5E"/>
    <w:rsid w:val="39BF540B"/>
    <w:rsid w:val="39C116EA"/>
    <w:rsid w:val="39D569DC"/>
    <w:rsid w:val="39F50E2C"/>
    <w:rsid w:val="39F94DC1"/>
    <w:rsid w:val="3A8E6767"/>
    <w:rsid w:val="3A960861"/>
    <w:rsid w:val="3AA36ADA"/>
    <w:rsid w:val="3AD924FC"/>
    <w:rsid w:val="3AE710BD"/>
    <w:rsid w:val="3AEC66D3"/>
    <w:rsid w:val="3AF64E5C"/>
    <w:rsid w:val="3B80120B"/>
    <w:rsid w:val="3BA44514"/>
    <w:rsid w:val="3BAA5C47"/>
    <w:rsid w:val="3C1A2DCC"/>
    <w:rsid w:val="3C836BC3"/>
    <w:rsid w:val="3C9012E0"/>
    <w:rsid w:val="3CB15FCA"/>
    <w:rsid w:val="3D103806"/>
    <w:rsid w:val="3D5B369C"/>
    <w:rsid w:val="3D610E5E"/>
    <w:rsid w:val="3D8250CD"/>
    <w:rsid w:val="3D89020A"/>
    <w:rsid w:val="3DC96858"/>
    <w:rsid w:val="3DEC0798"/>
    <w:rsid w:val="3E3C34CE"/>
    <w:rsid w:val="3E444130"/>
    <w:rsid w:val="3E6E1261"/>
    <w:rsid w:val="3EA611B5"/>
    <w:rsid w:val="3EC82FB3"/>
    <w:rsid w:val="3F0062A9"/>
    <w:rsid w:val="3F3E1078"/>
    <w:rsid w:val="3F4C5993"/>
    <w:rsid w:val="3F624493"/>
    <w:rsid w:val="3F9335C1"/>
    <w:rsid w:val="3FAA26B9"/>
    <w:rsid w:val="3FD9024B"/>
    <w:rsid w:val="3FE1257F"/>
    <w:rsid w:val="4010076E"/>
    <w:rsid w:val="401A734B"/>
    <w:rsid w:val="401C35B7"/>
    <w:rsid w:val="406D4DCA"/>
    <w:rsid w:val="40874E69"/>
    <w:rsid w:val="408D0011"/>
    <w:rsid w:val="40A67324"/>
    <w:rsid w:val="40E07FC9"/>
    <w:rsid w:val="40E336E9"/>
    <w:rsid w:val="41182B56"/>
    <w:rsid w:val="41432DC5"/>
    <w:rsid w:val="41630D72"/>
    <w:rsid w:val="41801923"/>
    <w:rsid w:val="4207597A"/>
    <w:rsid w:val="42075BA1"/>
    <w:rsid w:val="420A0F2A"/>
    <w:rsid w:val="42100EF9"/>
    <w:rsid w:val="42435509"/>
    <w:rsid w:val="425345E1"/>
    <w:rsid w:val="4267663F"/>
    <w:rsid w:val="42887029"/>
    <w:rsid w:val="42C65A5C"/>
    <w:rsid w:val="42E36169"/>
    <w:rsid w:val="42FE0076"/>
    <w:rsid w:val="430976F7"/>
    <w:rsid w:val="43120CA1"/>
    <w:rsid w:val="438576C5"/>
    <w:rsid w:val="439711A6"/>
    <w:rsid w:val="441D5B50"/>
    <w:rsid w:val="443538F2"/>
    <w:rsid w:val="44580936"/>
    <w:rsid w:val="447B0A98"/>
    <w:rsid w:val="44967C7B"/>
    <w:rsid w:val="4513485D"/>
    <w:rsid w:val="45191E0F"/>
    <w:rsid w:val="45637592"/>
    <w:rsid w:val="457B68D2"/>
    <w:rsid w:val="4588349D"/>
    <w:rsid w:val="46007B33"/>
    <w:rsid w:val="461B0B6B"/>
    <w:rsid w:val="46AF437E"/>
    <w:rsid w:val="46D30CC7"/>
    <w:rsid w:val="46E2098A"/>
    <w:rsid w:val="47256E27"/>
    <w:rsid w:val="474F285A"/>
    <w:rsid w:val="4766336A"/>
    <w:rsid w:val="479E48B1"/>
    <w:rsid w:val="47B136C8"/>
    <w:rsid w:val="47B24801"/>
    <w:rsid w:val="47D20970"/>
    <w:rsid w:val="47DE1152"/>
    <w:rsid w:val="47FC5A7C"/>
    <w:rsid w:val="484418FD"/>
    <w:rsid w:val="484F309A"/>
    <w:rsid w:val="48566DAF"/>
    <w:rsid w:val="487171B8"/>
    <w:rsid w:val="48A979B2"/>
    <w:rsid w:val="48B6700F"/>
    <w:rsid w:val="48D10CB7"/>
    <w:rsid w:val="49641B2B"/>
    <w:rsid w:val="49A036EB"/>
    <w:rsid w:val="49CB5DBA"/>
    <w:rsid w:val="49D01627"/>
    <w:rsid w:val="49DB3642"/>
    <w:rsid w:val="49EA64D4"/>
    <w:rsid w:val="49F301B9"/>
    <w:rsid w:val="4A02381D"/>
    <w:rsid w:val="4A190B67"/>
    <w:rsid w:val="4A433A00"/>
    <w:rsid w:val="4A5676C5"/>
    <w:rsid w:val="4A7E7A57"/>
    <w:rsid w:val="4B15132F"/>
    <w:rsid w:val="4B180492"/>
    <w:rsid w:val="4B43620E"/>
    <w:rsid w:val="4B447E66"/>
    <w:rsid w:val="4B4734B2"/>
    <w:rsid w:val="4B475260"/>
    <w:rsid w:val="4B693428"/>
    <w:rsid w:val="4B78366B"/>
    <w:rsid w:val="4B8B15F1"/>
    <w:rsid w:val="4B923A2A"/>
    <w:rsid w:val="4C547C35"/>
    <w:rsid w:val="4C6A7458"/>
    <w:rsid w:val="4C7976A6"/>
    <w:rsid w:val="4C9D15DC"/>
    <w:rsid w:val="4CA961D2"/>
    <w:rsid w:val="4CBD3A2C"/>
    <w:rsid w:val="4CCC0D79"/>
    <w:rsid w:val="4CE216E4"/>
    <w:rsid w:val="4CEE1E37"/>
    <w:rsid w:val="4CF3744D"/>
    <w:rsid w:val="4CF82CB6"/>
    <w:rsid w:val="4D230F27"/>
    <w:rsid w:val="4D3F6B37"/>
    <w:rsid w:val="4DCB3509"/>
    <w:rsid w:val="4DCD5EF0"/>
    <w:rsid w:val="4E047438"/>
    <w:rsid w:val="4E0F6509"/>
    <w:rsid w:val="4E241889"/>
    <w:rsid w:val="4EAA777B"/>
    <w:rsid w:val="4EBC7D13"/>
    <w:rsid w:val="4EE94FAC"/>
    <w:rsid w:val="4F42646A"/>
    <w:rsid w:val="4F515531"/>
    <w:rsid w:val="4F97660D"/>
    <w:rsid w:val="4F980780"/>
    <w:rsid w:val="4F9B52B8"/>
    <w:rsid w:val="4FE6773D"/>
    <w:rsid w:val="50125E3D"/>
    <w:rsid w:val="50395ABF"/>
    <w:rsid w:val="50504BB7"/>
    <w:rsid w:val="50724B2D"/>
    <w:rsid w:val="510C0730"/>
    <w:rsid w:val="51600E2A"/>
    <w:rsid w:val="5160707C"/>
    <w:rsid w:val="51915487"/>
    <w:rsid w:val="51944BC6"/>
    <w:rsid w:val="51962A9D"/>
    <w:rsid w:val="51FA127E"/>
    <w:rsid w:val="51FF6894"/>
    <w:rsid w:val="52862B12"/>
    <w:rsid w:val="528B0128"/>
    <w:rsid w:val="529945F3"/>
    <w:rsid w:val="53004672"/>
    <w:rsid w:val="531445C2"/>
    <w:rsid w:val="534F55FA"/>
    <w:rsid w:val="53663352"/>
    <w:rsid w:val="538C4DC1"/>
    <w:rsid w:val="539179C0"/>
    <w:rsid w:val="53A94D0A"/>
    <w:rsid w:val="53A95833"/>
    <w:rsid w:val="53B52B8D"/>
    <w:rsid w:val="53B611D5"/>
    <w:rsid w:val="53CC27A6"/>
    <w:rsid w:val="54322F51"/>
    <w:rsid w:val="543F7A43"/>
    <w:rsid w:val="54907C78"/>
    <w:rsid w:val="54A83213"/>
    <w:rsid w:val="54AB6860"/>
    <w:rsid w:val="54F110E9"/>
    <w:rsid w:val="54F6776A"/>
    <w:rsid w:val="55061CE8"/>
    <w:rsid w:val="550F2254"/>
    <w:rsid w:val="551B1C37"/>
    <w:rsid w:val="5531145B"/>
    <w:rsid w:val="55675971"/>
    <w:rsid w:val="556E620B"/>
    <w:rsid w:val="55967510"/>
    <w:rsid w:val="55A41C2D"/>
    <w:rsid w:val="56073F6A"/>
    <w:rsid w:val="561F3500"/>
    <w:rsid w:val="56617B1E"/>
    <w:rsid w:val="56785C3A"/>
    <w:rsid w:val="569F41A2"/>
    <w:rsid w:val="56A1616C"/>
    <w:rsid w:val="56D952A8"/>
    <w:rsid w:val="56E237B3"/>
    <w:rsid w:val="570A5ABF"/>
    <w:rsid w:val="570B1D0C"/>
    <w:rsid w:val="57460AC2"/>
    <w:rsid w:val="574F7976"/>
    <w:rsid w:val="579B705F"/>
    <w:rsid w:val="57AE004D"/>
    <w:rsid w:val="57AE6D93"/>
    <w:rsid w:val="57B123DF"/>
    <w:rsid w:val="57B63E99"/>
    <w:rsid w:val="57C57C38"/>
    <w:rsid w:val="5822508B"/>
    <w:rsid w:val="589B7C55"/>
    <w:rsid w:val="5A113609"/>
    <w:rsid w:val="5A4E2167"/>
    <w:rsid w:val="5A6E45B7"/>
    <w:rsid w:val="5AA224B3"/>
    <w:rsid w:val="5AAB75B9"/>
    <w:rsid w:val="5AD14B46"/>
    <w:rsid w:val="5AE825BC"/>
    <w:rsid w:val="5AF56A87"/>
    <w:rsid w:val="5B6A0B50"/>
    <w:rsid w:val="5B8322E4"/>
    <w:rsid w:val="5BE508A9"/>
    <w:rsid w:val="5C1614FA"/>
    <w:rsid w:val="5C2313D1"/>
    <w:rsid w:val="5C6A7000"/>
    <w:rsid w:val="5CBF559E"/>
    <w:rsid w:val="5CC74453"/>
    <w:rsid w:val="5CE96177"/>
    <w:rsid w:val="5CF8641C"/>
    <w:rsid w:val="5D0366FE"/>
    <w:rsid w:val="5D1A0A26"/>
    <w:rsid w:val="5D4810F0"/>
    <w:rsid w:val="5D8D3526"/>
    <w:rsid w:val="5D9E1657"/>
    <w:rsid w:val="5DFB51BB"/>
    <w:rsid w:val="5DFE5C52"/>
    <w:rsid w:val="5E0B2E79"/>
    <w:rsid w:val="5E273876"/>
    <w:rsid w:val="5E916AC6"/>
    <w:rsid w:val="5EA507C4"/>
    <w:rsid w:val="5ED6097D"/>
    <w:rsid w:val="5F221E14"/>
    <w:rsid w:val="5F5A15AE"/>
    <w:rsid w:val="5F8473FA"/>
    <w:rsid w:val="5F864151"/>
    <w:rsid w:val="5FCA6734"/>
    <w:rsid w:val="5FE42D08"/>
    <w:rsid w:val="5FF4730D"/>
    <w:rsid w:val="5FFA069B"/>
    <w:rsid w:val="600C0AFA"/>
    <w:rsid w:val="603315F8"/>
    <w:rsid w:val="605D58D7"/>
    <w:rsid w:val="608A7C71"/>
    <w:rsid w:val="60A21A2F"/>
    <w:rsid w:val="60B46A9C"/>
    <w:rsid w:val="60BD3BA3"/>
    <w:rsid w:val="61587D6F"/>
    <w:rsid w:val="617A1A94"/>
    <w:rsid w:val="619F599E"/>
    <w:rsid w:val="61CB0541"/>
    <w:rsid w:val="61EA6C19"/>
    <w:rsid w:val="621974FF"/>
    <w:rsid w:val="62465E1A"/>
    <w:rsid w:val="6263306E"/>
    <w:rsid w:val="62C27B96"/>
    <w:rsid w:val="62C54F90"/>
    <w:rsid w:val="62CA6A4B"/>
    <w:rsid w:val="62E775FD"/>
    <w:rsid w:val="63620A31"/>
    <w:rsid w:val="63F24E05"/>
    <w:rsid w:val="63F7386F"/>
    <w:rsid w:val="64042516"/>
    <w:rsid w:val="6415668A"/>
    <w:rsid w:val="64216B3E"/>
    <w:rsid w:val="643E4FFA"/>
    <w:rsid w:val="64446389"/>
    <w:rsid w:val="644A38E2"/>
    <w:rsid w:val="6460191F"/>
    <w:rsid w:val="647C2169"/>
    <w:rsid w:val="648A46E4"/>
    <w:rsid w:val="64901F0C"/>
    <w:rsid w:val="64A82DBC"/>
    <w:rsid w:val="650D2C1F"/>
    <w:rsid w:val="65150966"/>
    <w:rsid w:val="66295856"/>
    <w:rsid w:val="66C0619B"/>
    <w:rsid w:val="672C1A82"/>
    <w:rsid w:val="67667E72"/>
    <w:rsid w:val="67AC2BC3"/>
    <w:rsid w:val="67C25DBB"/>
    <w:rsid w:val="67CE48E7"/>
    <w:rsid w:val="67DF4D46"/>
    <w:rsid w:val="680D3662"/>
    <w:rsid w:val="687A681D"/>
    <w:rsid w:val="687F3E33"/>
    <w:rsid w:val="687F6434"/>
    <w:rsid w:val="68EF3B2B"/>
    <w:rsid w:val="691B590A"/>
    <w:rsid w:val="692755F0"/>
    <w:rsid w:val="69643755"/>
    <w:rsid w:val="696C085C"/>
    <w:rsid w:val="696C43B8"/>
    <w:rsid w:val="69E623BC"/>
    <w:rsid w:val="69FE409C"/>
    <w:rsid w:val="6A2A2BAD"/>
    <w:rsid w:val="6A4B0471"/>
    <w:rsid w:val="6A6D488B"/>
    <w:rsid w:val="6A9242F2"/>
    <w:rsid w:val="6A9B2132"/>
    <w:rsid w:val="6AB97BF4"/>
    <w:rsid w:val="6ABA1153"/>
    <w:rsid w:val="6B615E0F"/>
    <w:rsid w:val="6BB81B36"/>
    <w:rsid w:val="6BCF6D50"/>
    <w:rsid w:val="6BE40B7D"/>
    <w:rsid w:val="6CAF75A8"/>
    <w:rsid w:val="6D266F73"/>
    <w:rsid w:val="6D617EE0"/>
    <w:rsid w:val="6D8F4B19"/>
    <w:rsid w:val="6DB4040F"/>
    <w:rsid w:val="6DDD3AD6"/>
    <w:rsid w:val="6E051F2C"/>
    <w:rsid w:val="6E296D1B"/>
    <w:rsid w:val="6E5C0E9F"/>
    <w:rsid w:val="6ED317D6"/>
    <w:rsid w:val="6EDC2089"/>
    <w:rsid w:val="6F2A6AED"/>
    <w:rsid w:val="6F59718C"/>
    <w:rsid w:val="6F712728"/>
    <w:rsid w:val="6FD26F3F"/>
    <w:rsid w:val="6FD607DD"/>
    <w:rsid w:val="6FEC1DAE"/>
    <w:rsid w:val="70084BAD"/>
    <w:rsid w:val="700F1F41"/>
    <w:rsid w:val="702F1530"/>
    <w:rsid w:val="703A5210"/>
    <w:rsid w:val="70A1528F"/>
    <w:rsid w:val="70BF5715"/>
    <w:rsid w:val="70D05738"/>
    <w:rsid w:val="711E461E"/>
    <w:rsid w:val="713752AB"/>
    <w:rsid w:val="714B21E6"/>
    <w:rsid w:val="71F65166"/>
    <w:rsid w:val="72024CCB"/>
    <w:rsid w:val="722D66AE"/>
    <w:rsid w:val="72606F8E"/>
    <w:rsid w:val="727B566C"/>
    <w:rsid w:val="728F1117"/>
    <w:rsid w:val="72B648F6"/>
    <w:rsid w:val="72C15774"/>
    <w:rsid w:val="72E8523C"/>
    <w:rsid w:val="72F351A2"/>
    <w:rsid w:val="72FD0776"/>
    <w:rsid w:val="734839D0"/>
    <w:rsid w:val="73E3796C"/>
    <w:rsid w:val="743A3938"/>
    <w:rsid w:val="743B50B2"/>
    <w:rsid w:val="744F6DB0"/>
    <w:rsid w:val="745D75D2"/>
    <w:rsid w:val="748051BB"/>
    <w:rsid w:val="749E6CAE"/>
    <w:rsid w:val="74A215D5"/>
    <w:rsid w:val="74B17A6A"/>
    <w:rsid w:val="74D80B53"/>
    <w:rsid w:val="75137DDD"/>
    <w:rsid w:val="759B6002"/>
    <w:rsid w:val="75B90985"/>
    <w:rsid w:val="760427D7"/>
    <w:rsid w:val="761756AB"/>
    <w:rsid w:val="762C55FB"/>
    <w:rsid w:val="763B75EC"/>
    <w:rsid w:val="763C3364"/>
    <w:rsid w:val="76AA651F"/>
    <w:rsid w:val="76B63116"/>
    <w:rsid w:val="76BD6253"/>
    <w:rsid w:val="76DA7781"/>
    <w:rsid w:val="770E4D00"/>
    <w:rsid w:val="773C3B52"/>
    <w:rsid w:val="77AB2922"/>
    <w:rsid w:val="77F43EF6"/>
    <w:rsid w:val="77F79321"/>
    <w:rsid w:val="7830226F"/>
    <w:rsid w:val="787B4617"/>
    <w:rsid w:val="78D37FAF"/>
    <w:rsid w:val="78E026CC"/>
    <w:rsid w:val="78E51A91"/>
    <w:rsid w:val="78FA376C"/>
    <w:rsid w:val="79091C23"/>
    <w:rsid w:val="79112886"/>
    <w:rsid w:val="791412EC"/>
    <w:rsid w:val="795135CA"/>
    <w:rsid w:val="795F7A95"/>
    <w:rsid w:val="797439F5"/>
    <w:rsid w:val="797C23F5"/>
    <w:rsid w:val="79E87A8A"/>
    <w:rsid w:val="79F8568C"/>
    <w:rsid w:val="7A0F14BB"/>
    <w:rsid w:val="7A1A1C0E"/>
    <w:rsid w:val="7A6D7F90"/>
    <w:rsid w:val="7A7B08FF"/>
    <w:rsid w:val="7AA63D0B"/>
    <w:rsid w:val="7AAF05A8"/>
    <w:rsid w:val="7ACE4ED2"/>
    <w:rsid w:val="7B680E72"/>
    <w:rsid w:val="7B971768"/>
    <w:rsid w:val="7BEB1AB4"/>
    <w:rsid w:val="7BF5023D"/>
    <w:rsid w:val="7BFF10BB"/>
    <w:rsid w:val="7C247A0E"/>
    <w:rsid w:val="7C5F1B5A"/>
    <w:rsid w:val="7C7724CA"/>
    <w:rsid w:val="7CBC06C7"/>
    <w:rsid w:val="7CC941E6"/>
    <w:rsid w:val="7CEA2CFB"/>
    <w:rsid w:val="7CEA3EDA"/>
    <w:rsid w:val="7D1110A6"/>
    <w:rsid w:val="7D7B29C4"/>
    <w:rsid w:val="7DA0242A"/>
    <w:rsid w:val="7DBF6D54"/>
    <w:rsid w:val="7DCC6CD8"/>
    <w:rsid w:val="7DCF4ABD"/>
    <w:rsid w:val="7DDD71DA"/>
    <w:rsid w:val="7E0A7462"/>
    <w:rsid w:val="7E1D3F81"/>
    <w:rsid w:val="7E7044F2"/>
    <w:rsid w:val="7E97382D"/>
    <w:rsid w:val="7EFE7D49"/>
    <w:rsid w:val="7F765DF3"/>
    <w:rsid w:val="7F800765"/>
    <w:rsid w:val="7FBB554F"/>
    <w:rsid w:val="7FD2125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DF782C-E9D5-4F73-AF96-FCE3BF68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8" w:qFormat="1"/>
    <w:lsdException w:name="toc 1" w:qFormat="1"/>
    <w:lsdException w:name="toc 2" w:qFormat="1"/>
    <w:lsdException w:name="toc 5" w:qFormat="1"/>
    <w:lsdException w:name="toc 9" w:qFormat="1"/>
    <w:lsdException w:name="Normal Indent" w:uiPriority="99"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Hyperlink"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4" w:lineRule="auto"/>
      <w:jc w:val="both"/>
    </w:pPr>
    <w:rPr>
      <w:kern w:val="2"/>
      <w:sz w:val="21"/>
      <w:szCs w:val="24"/>
    </w:rPr>
  </w:style>
  <w:style w:type="paragraph" w:styleId="4">
    <w:name w:val="heading 4"/>
    <w:basedOn w:val="a"/>
    <w:next w:val="a"/>
    <w:uiPriority w:val="99"/>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
    <w:name w:val="index 8"/>
    <w:basedOn w:val="a"/>
    <w:next w:val="a"/>
    <w:qFormat/>
    <w:pPr>
      <w:ind w:leftChars="1400" w:left="1400"/>
    </w:pPr>
    <w:rPr>
      <w:rFonts w:ascii="宋体" w:hAnsi="宋体"/>
      <w:sz w:val="24"/>
      <w:vertAlign w:val="superscript"/>
    </w:rPr>
  </w:style>
  <w:style w:type="paragraph" w:styleId="a3">
    <w:name w:val="Normal Indent"/>
    <w:basedOn w:val="a"/>
    <w:uiPriority w:val="99"/>
    <w:qFormat/>
    <w:pPr>
      <w:spacing w:line="300" w:lineRule="auto"/>
      <w:ind w:firstLineChars="200" w:firstLine="420"/>
    </w:pPr>
  </w:style>
  <w:style w:type="paragraph" w:styleId="a4">
    <w:name w:val="annotation text"/>
    <w:basedOn w:val="a"/>
    <w:qFormat/>
    <w:pPr>
      <w:jc w:val="left"/>
    </w:pPr>
    <w:rPr>
      <w:szCs w:val="21"/>
    </w:rPr>
  </w:style>
  <w:style w:type="paragraph" w:styleId="a5">
    <w:name w:val="Body Text"/>
    <w:basedOn w:val="a"/>
    <w:next w:val="a"/>
    <w:qFormat/>
    <w:rPr>
      <w:color w:val="993300"/>
      <w:sz w:val="24"/>
    </w:rPr>
  </w:style>
  <w:style w:type="paragraph" w:styleId="5">
    <w:name w:val="toc 5"/>
    <w:basedOn w:val="a"/>
    <w:next w:val="a"/>
    <w:qFormat/>
    <w:pPr>
      <w:wordWrap w:val="0"/>
      <w:ind w:left="1275"/>
    </w:pPr>
    <w:rPr>
      <w:rFonts w:ascii="Calibri" w:hAnsi="Calibri"/>
    </w:rPr>
  </w:style>
  <w:style w:type="paragraph" w:styleId="a6">
    <w:name w:val="Plain Text"/>
    <w:basedOn w:val="a"/>
    <w:next w:val="8"/>
    <w:uiPriority w:val="99"/>
    <w:qFormat/>
    <w:rPr>
      <w:rFonts w:ascii="宋体" w:hAnsi="Courier New"/>
      <w:szCs w:val="21"/>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9">
    <w:name w:val="toc 9"/>
    <w:basedOn w:val="a"/>
    <w:next w:val="a"/>
    <w:qFormat/>
    <w:pPr>
      <w:wordWrap w:val="0"/>
      <w:ind w:left="2975"/>
    </w:pPr>
  </w:style>
  <w:style w:type="paragraph" w:styleId="a9">
    <w:name w:val="Normal (Web)"/>
    <w:basedOn w:val="a"/>
    <w:qFormat/>
    <w:pPr>
      <w:widowControl/>
      <w:spacing w:beforeAutospacing="1" w:afterAutospacing="1" w:line="240" w:lineRule="auto"/>
      <w:jc w:val="left"/>
    </w:pPr>
    <w:rPr>
      <w:rFonts w:ascii="宋体" w:hAnsi="宋体"/>
      <w:kern w:val="0"/>
      <w:sz w:val="24"/>
    </w:rPr>
  </w:style>
  <w:style w:type="character" w:styleId="aa">
    <w:name w:val="Strong"/>
    <w:basedOn w:val="a0"/>
    <w:qFormat/>
    <w:rPr>
      <w:b/>
    </w:rPr>
  </w:style>
  <w:style w:type="character" w:styleId="ab">
    <w:name w:val="Emphasis"/>
    <w:basedOn w:val="a0"/>
    <w:qFormat/>
    <w:rPr>
      <w:i/>
    </w:rPr>
  </w:style>
  <w:style w:type="character" w:styleId="ac">
    <w:name w:val="Hyperlink"/>
    <w:basedOn w:val="a0"/>
    <w:qFormat/>
    <w:rPr>
      <w:color w:val="0000FF"/>
      <w:u w:val="single"/>
    </w:rPr>
  </w:style>
  <w:style w:type="paragraph" w:customStyle="1" w:styleId="null3">
    <w:name w:val="null3"/>
    <w:hidden/>
    <w:qFormat/>
    <w:rPr>
      <w:rFonts w:asciiTheme="minorHAnsi" w:eastAsiaTheme="minorEastAsia" w:hAnsiTheme="minorHAnsi" w:cstheme="minorBidi" w:hint="eastAsia"/>
      <w:lang w:eastAsia="zh-Hans"/>
    </w:rPr>
  </w:style>
  <w:style w:type="paragraph" w:customStyle="1" w:styleId="21">
    <w:name w:val="正文空2格 1."/>
    <w:basedOn w:val="a"/>
    <w:qFormat/>
    <w:pPr>
      <w:adjustRightInd w:val="0"/>
      <w:spacing w:line="360" w:lineRule="auto"/>
      <w:ind w:firstLineChars="200" w:firstLine="480"/>
    </w:pPr>
    <w:rPr>
      <w:rFonts w:ascii="宋体" w:eastAsia="仿宋" w:hint="eastAsia"/>
      <w:kern w:val="0"/>
      <w:sz w:val="28"/>
      <w:szCs w:val="28"/>
    </w:rPr>
  </w:style>
  <w:style w:type="paragraph" w:customStyle="1" w:styleId="40">
    <w:name w:val="无间隔4"/>
    <w:qFormat/>
    <w:pPr>
      <w:widowControl w:val="0"/>
      <w:jc w:val="both"/>
    </w:pPr>
    <w:rPr>
      <w:rFonts w:ascii="Calibri" w:hAnsi="Calibri"/>
      <w:kern w:val="2"/>
      <w:sz w:val="21"/>
      <w:szCs w:val="22"/>
    </w:rPr>
  </w:style>
  <w:style w:type="paragraph" w:styleId="ad">
    <w:name w:val="List Paragraph"/>
    <w:basedOn w:val="a"/>
    <w:uiPriority w:val="34"/>
    <w:qFormat/>
    <w:pPr>
      <w:ind w:firstLineChars="200" w:firstLine="420"/>
    </w:pPr>
    <w:rPr>
      <w:kern w:val="0"/>
      <w:sz w:val="18"/>
      <w:szCs w:val="18"/>
    </w:rPr>
  </w:style>
  <w:style w:type="character" w:customStyle="1" w:styleId="1Char1">
    <w:name w:val="标题 1 Char1"/>
    <w:autoRedefine/>
    <w:uiPriority w:val="99"/>
    <w:qFormat/>
    <w:rPr>
      <w:rFonts w:ascii="黑体" w:eastAsia="黑体"/>
      <w:sz w:val="52"/>
      <w:lang w:bidi="ar-SA"/>
    </w:rPr>
  </w:style>
  <w:style w:type="character" w:styleId="ae">
    <w:name w:val="annotation reference"/>
    <w:basedOn w:val="a0"/>
    <w:rPr>
      <w:sz w:val="21"/>
      <w:szCs w:val="21"/>
    </w:rPr>
  </w:style>
  <w:style w:type="paragraph" w:styleId="af">
    <w:name w:val="Balloon Text"/>
    <w:basedOn w:val="a"/>
    <w:link w:val="Char"/>
    <w:rsid w:val="00CE0773"/>
    <w:pPr>
      <w:spacing w:line="240" w:lineRule="auto"/>
    </w:pPr>
    <w:rPr>
      <w:sz w:val="18"/>
      <w:szCs w:val="18"/>
    </w:rPr>
  </w:style>
  <w:style w:type="character" w:customStyle="1" w:styleId="Char">
    <w:name w:val="批注框文本 Char"/>
    <w:basedOn w:val="a0"/>
    <w:link w:val="af"/>
    <w:rsid w:val="00CE077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537</Words>
  <Characters>3066</Characters>
  <Application>Microsoft Office Word</Application>
  <DocSecurity>0</DocSecurity>
  <Lines>25</Lines>
  <Paragraphs>7</Paragraphs>
  <ScaleCrop>false</ScaleCrop>
  <Company>P R C</Company>
  <LinksUpToDate>false</LinksUpToDate>
  <CharactersWithSpaces>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Windows User</cp:lastModifiedBy>
  <cp:revision>2</cp:revision>
  <dcterms:created xsi:type="dcterms:W3CDTF">2025-05-22T06:40:00Z</dcterms:created>
  <dcterms:modified xsi:type="dcterms:W3CDTF">2025-05-22T06:40:00Z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eyJoZGlkIjoiMTdmNjhkMjU0OGUzZTA5MTkwOGU2NzZhNTAxMThlMmYiLCJ1c2VySWQiOiIyMzE4NzExNTUifQ==</vt:lpwstr>
  </property>
  <property fmtid="{D5CDD505-2E9C-101B-9397-08002B2CF9AE}" pid="4" name="ICV">
    <vt:lpwstr>BD192E99825E49FAB29BC84703DF79C8_13</vt:lpwstr>
  </property>
</Properties>
</file>