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2B39D2">
      <w:pPr>
        <w:pStyle w:val="9"/>
        <w:rPr>
          <w:rFonts w:hint="default"/>
          <w:lang w:eastAsia="zh-CN"/>
        </w:rPr>
      </w:pPr>
    </w:p>
    <w:p w14:paraId="00111811">
      <w:pPr>
        <w:pStyle w:val="9"/>
        <w:jc w:val="center"/>
        <w:outlineLvl w:val="1"/>
        <w:rPr>
          <w:rFonts w:hint="default"/>
        </w:rPr>
      </w:pPr>
      <w:r>
        <w:rPr>
          <w:b/>
          <w:sz w:val="36"/>
        </w:rPr>
        <w:t>拟签订采购合同文本</w:t>
      </w:r>
    </w:p>
    <w:p w14:paraId="2A35596B">
      <w:pPr>
        <w:pStyle w:val="9"/>
        <w:ind w:firstLine="480"/>
        <w:rPr>
          <w:rFonts w:hint="default"/>
        </w:rPr>
      </w:pPr>
      <w:r>
        <w:t>甲方：（前款所称采购人）     住所：</w:t>
      </w:r>
    </w:p>
    <w:p w14:paraId="6D0583E0">
      <w:pPr>
        <w:pStyle w:val="9"/>
        <w:ind w:firstLine="480"/>
        <w:rPr>
          <w:rFonts w:hint="default"/>
        </w:rPr>
      </w:pPr>
      <w:r>
        <w:t>乙方：（前款所称中标人）     住所：</w:t>
      </w:r>
    </w:p>
    <w:p w14:paraId="06708950">
      <w:pPr>
        <w:pStyle w:val="9"/>
        <w:ind w:firstLine="480"/>
        <w:rPr>
          <w:rFonts w:hint="default"/>
        </w:rPr>
      </w:pPr>
      <w:r>
        <w:t>一、合同内容（标的、数量、质量等）:</w:t>
      </w:r>
    </w:p>
    <w:p w14:paraId="23D08726">
      <w:pPr>
        <w:pStyle w:val="9"/>
        <w:ind w:firstLine="480"/>
        <w:rPr>
          <w:rFonts w:hint="default"/>
        </w:rPr>
      </w:pPr>
      <w:r>
        <w:t>二、合同价款</w:t>
      </w:r>
    </w:p>
    <w:p w14:paraId="07FECC6D">
      <w:pPr>
        <w:pStyle w:val="9"/>
        <w:ind w:firstLine="480"/>
        <w:rPr>
          <w:rFonts w:hint="default"/>
        </w:rPr>
      </w:pPr>
      <w:r>
        <w:t>1、合同总价：</w:t>
      </w:r>
    </w:p>
    <w:p w14:paraId="436BA07E">
      <w:pPr>
        <w:pStyle w:val="9"/>
        <w:ind w:firstLine="480"/>
        <w:rPr>
          <w:rFonts w:hint="default"/>
          <w:color w:val="0000FF"/>
          <w:highlight w:val="none"/>
        </w:rPr>
      </w:pPr>
      <w:r>
        <w:rPr>
          <w:color w:val="0000FF"/>
          <w:highlight w:val="none"/>
        </w:rPr>
        <w:t>2、合同总价包括：场地租赁、组展招商、信息统计、会务服务、撤展及其它相关的费用。</w:t>
      </w:r>
    </w:p>
    <w:p w14:paraId="5D6D11EB">
      <w:pPr>
        <w:pStyle w:val="9"/>
        <w:ind w:firstLine="480"/>
        <w:rPr>
          <w:rFonts w:hint="default"/>
        </w:rPr>
      </w:pPr>
      <w:r>
        <w:t>3、合同总价一次包死，不受市场价变化的影响。</w:t>
      </w:r>
    </w:p>
    <w:p w14:paraId="6DE5CF41">
      <w:pPr>
        <w:pStyle w:val="9"/>
        <w:ind w:firstLine="480"/>
        <w:rPr>
          <w:rFonts w:hint="default"/>
        </w:rPr>
      </w:pPr>
      <w:r>
        <w:t>三、合同结算</w:t>
      </w:r>
    </w:p>
    <w:p w14:paraId="26CB66D0">
      <w:pPr>
        <w:pStyle w:val="9"/>
        <w:ind w:firstLine="480"/>
        <w:rPr>
          <w:rFonts w:hint="default"/>
        </w:rPr>
      </w:pPr>
      <w:r>
        <w:t>1、付款比例:</w:t>
      </w:r>
    </w:p>
    <w:p w14:paraId="315DC113">
      <w:pPr>
        <w:pStyle w:val="9"/>
        <w:ind w:firstLine="480"/>
        <w:rPr>
          <w:rFonts w:hint="default"/>
          <w:color w:val="0000FF"/>
          <w:highlight w:val="none"/>
        </w:rPr>
      </w:pPr>
      <w:r>
        <w:rPr>
          <w:color w:val="0000FF"/>
          <w:highlight w:val="none"/>
        </w:rPr>
        <w:t>1-1、合同签订后，达到付款条件起30日内，支付合同总金额的</w:t>
      </w:r>
      <w:r>
        <w:rPr>
          <w:rFonts w:hint="eastAsia"/>
          <w:color w:val="0000FF"/>
          <w:highlight w:val="none"/>
          <w:lang w:val="en-US" w:eastAsia="zh-CN"/>
        </w:rPr>
        <w:t>6</w:t>
      </w:r>
      <w:r>
        <w:rPr>
          <w:color w:val="0000FF"/>
          <w:highlight w:val="none"/>
        </w:rPr>
        <w:t>0.00%；</w:t>
      </w:r>
    </w:p>
    <w:p w14:paraId="1B22DE3F">
      <w:pPr>
        <w:pStyle w:val="9"/>
        <w:ind w:firstLine="480"/>
        <w:rPr>
          <w:rFonts w:hint="default"/>
          <w:color w:val="0000FF"/>
          <w:highlight w:val="none"/>
        </w:rPr>
      </w:pPr>
      <w:r>
        <w:rPr>
          <w:color w:val="0000FF"/>
          <w:highlight w:val="none"/>
        </w:rPr>
        <w:t>1-2、验收合格后，达到付款条件起30日内，支付合同总金额的</w:t>
      </w:r>
      <w:r>
        <w:rPr>
          <w:rFonts w:hint="eastAsia"/>
          <w:color w:val="0000FF"/>
          <w:highlight w:val="none"/>
          <w:lang w:val="en-US" w:eastAsia="zh-CN"/>
        </w:rPr>
        <w:t>4</w:t>
      </w:r>
      <w:r>
        <w:rPr>
          <w:color w:val="0000FF"/>
          <w:highlight w:val="none"/>
        </w:rPr>
        <w:t>0.00%。</w:t>
      </w:r>
    </w:p>
    <w:p w14:paraId="6F31C4B8">
      <w:pPr>
        <w:pStyle w:val="9"/>
        <w:ind w:firstLine="480"/>
        <w:rPr>
          <w:rFonts w:hint="default"/>
        </w:rPr>
      </w:pPr>
      <w:r>
        <w:t>2、结算方式：银行转账。</w:t>
      </w:r>
    </w:p>
    <w:p w14:paraId="05032263">
      <w:pPr>
        <w:pStyle w:val="9"/>
        <w:ind w:firstLine="480"/>
        <w:rPr>
          <w:rFonts w:hint="default"/>
        </w:rPr>
      </w:pPr>
      <w:r>
        <w:t>3、结算单位：由甲方负责结算，在付款前乙方开具付款金额的等额发票交至甲方，甲方开始走付费程序，未收到合法发票，甲方不予支付且不承担任何责任。</w:t>
      </w:r>
    </w:p>
    <w:p w14:paraId="2F21DD7F">
      <w:pPr>
        <w:pStyle w:val="9"/>
        <w:ind w:firstLine="480"/>
        <w:rPr>
          <w:rFonts w:hint="default"/>
        </w:rPr>
      </w:pPr>
      <w:r>
        <w:t>四、履行期限、地点及方式</w:t>
      </w:r>
    </w:p>
    <w:p w14:paraId="06C8CCB7">
      <w:pPr>
        <w:pStyle w:val="9"/>
        <w:ind w:firstLine="480"/>
        <w:rPr>
          <w:rFonts w:hint="default"/>
        </w:rPr>
      </w:pPr>
      <w:r>
        <w:t>1、履行期限：自合同签订之日起至202</w:t>
      </w:r>
      <w:r>
        <w:rPr>
          <w:rFonts w:hint="eastAsia"/>
          <w:lang w:val="en-US" w:eastAsia="zh-CN"/>
        </w:rPr>
        <w:t>5</w:t>
      </w:r>
      <w:r>
        <w:t xml:space="preserve">年12月31日止 </w:t>
      </w:r>
    </w:p>
    <w:p w14:paraId="278CA6E2">
      <w:pPr>
        <w:pStyle w:val="9"/>
        <w:ind w:firstLine="480"/>
        <w:rPr>
          <w:rFonts w:hint="default"/>
        </w:rPr>
      </w:pPr>
      <w:r>
        <w:t>2、地点：采购人指定地点</w:t>
      </w:r>
    </w:p>
    <w:p w14:paraId="385D6898">
      <w:pPr>
        <w:pStyle w:val="9"/>
        <w:ind w:firstLine="480"/>
        <w:rPr>
          <w:rFonts w:hint="default"/>
        </w:rPr>
      </w:pPr>
      <w:r>
        <w:t>3、方式：按照采购人要求</w:t>
      </w:r>
    </w:p>
    <w:p w14:paraId="43835405">
      <w:pPr>
        <w:pStyle w:val="9"/>
        <w:ind w:firstLine="480"/>
        <w:rPr>
          <w:rFonts w:hint="default"/>
        </w:rPr>
      </w:pPr>
      <w:r>
        <w:t>五、双方权力和义务</w:t>
      </w:r>
    </w:p>
    <w:p w14:paraId="2B121872">
      <w:pPr>
        <w:pStyle w:val="9"/>
        <w:ind w:firstLine="480"/>
        <w:rPr>
          <w:rFonts w:hint="default"/>
        </w:rPr>
      </w:pPr>
      <w:r>
        <w:t>1、甲方权力和义务</w:t>
      </w:r>
    </w:p>
    <w:p w14:paraId="07B0D332">
      <w:pPr>
        <w:pStyle w:val="9"/>
        <w:ind w:firstLine="480"/>
        <w:rPr>
          <w:rFonts w:hint="default"/>
        </w:rPr>
      </w:pPr>
      <w:r>
        <w:t>（1）协调展会场地；</w:t>
      </w:r>
    </w:p>
    <w:p w14:paraId="2A0F0C86">
      <w:pPr>
        <w:pStyle w:val="9"/>
        <w:ind w:firstLine="480"/>
        <w:rPr>
          <w:rFonts w:hint="default"/>
        </w:rPr>
      </w:pPr>
      <w:r>
        <w:t>（2）甲方有权督促乙方完成合同中协议的所有工作内容及其工作进度；</w:t>
      </w:r>
    </w:p>
    <w:p w14:paraId="7C6F37A1">
      <w:pPr>
        <w:pStyle w:val="9"/>
        <w:ind w:firstLine="480"/>
        <w:rPr>
          <w:rFonts w:hint="default"/>
        </w:rPr>
      </w:pPr>
      <w:r>
        <w:t>（3）甲方应主动提供有利于活动顺利执行实施的相关资源及便利；</w:t>
      </w:r>
    </w:p>
    <w:p w14:paraId="6D42B753">
      <w:pPr>
        <w:pStyle w:val="9"/>
        <w:ind w:firstLine="480"/>
        <w:rPr>
          <w:rFonts w:hint="default"/>
        </w:rPr>
      </w:pPr>
      <w:r>
        <w:t>（4）甲方负责本次活动的相关报批手续；</w:t>
      </w:r>
    </w:p>
    <w:p w14:paraId="7BB1B6C7">
      <w:pPr>
        <w:pStyle w:val="9"/>
        <w:ind w:firstLine="480"/>
        <w:rPr>
          <w:rFonts w:hint="default"/>
        </w:rPr>
      </w:pPr>
      <w:r>
        <w:t>（5）甲方有权向乙方提出整改建议和意见。</w:t>
      </w:r>
    </w:p>
    <w:p w14:paraId="489BCD21">
      <w:pPr>
        <w:pStyle w:val="9"/>
        <w:ind w:firstLine="480"/>
        <w:rPr>
          <w:rFonts w:hint="default"/>
        </w:rPr>
      </w:pPr>
      <w:r>
        <w:t>（6）甲方负责监督、检查乙方提供服务的工作进度、质量情况。</w:t>
      </w:r>
    </w:p>
    <w:p w14:paraId="2300909E">
      <w:pPr>
        <w:pStyle w:val="9"/>
        <w:ind w:firstLine="480"/>
        <w:rPr>
          <w:rFonts w:hint="default"/>
        </w:rPr>
      </w:pPr>
      <w:r>
        <w:t>2、乙方权力和义务</w:t>
      </w:r>
    </w:p>
    <w:p w14:paraId="1CC4B4EC">
      <w:pPr>
        <w:pStyle w:val="9"/>
        <w:ind w:firstLine="480"/>
        <w:rPr>
          <w:rFonts w:hint="default"/>
          <w:color w:val="FF0000"/>
        </w:rPr>
      </w:pPr>
      <w:r>
        <w:rPr>
          <w:color w:val="FF0000"/>
        </w:rPr>
        <w:t>（1）按照合同要求提供场地租赁、组展招商、统</w:t>
      </w:r>
      <w:r>
        <w:rPr>
          <w:rFonts w:hint="eastAsia"/>
          <w:color w:val="FF0000"/>
          <w:lang w:eastAsia="zh-CN"/>
        </w:rPr>
        <w:t>一</w:t>
      </w:r>
      <w:r>
        <w:rPr>
          <w:color w:val="FF0000"/>
        </w:rPr>
        <w:t>撤展、会务服务等全流程展会服务；</w:t>
      </w:r>
    </w:p>
    <w:p w14:paraId="4E33AAB6">
      <w:pPr>
        <w:pStyle w:val="9"/>
        <w:ind w:firstLine="480"/>
        <w:rPr>
          <w:rFonts w:hint="default"/>
        </w:rPr>
      </w:pPr>
      <w:r>
        <w:t>（2）负责与甲方及参展商保持良好的沟通；</w:t>
      </w:r>
    </w:p>
    <w:p w14:paraId="2E28E6B6">
      <w:pPr>
        <w:pStyle w:val="9"/>
        <w:ind w:firstLine="480"/>
        <w:rPr>
          <w:rFonts w:hint="default"/>
        </w:rPr>
      </w:pPr>
      <w:r>
        <w:t>（3）保证活动中所有设施设备的正常运转；</w:t>
      </w:r>
    </w:p>
    <w:p w14:paraId="7AC24C7B">
      <w:pPr>
        <w:pStyle w:val="9"/>
        <w:ind w:firstLine="480"/>
        <w:rPr>
          <w:rFonts w:hint="default"/>
        </w:rPr>
      </w:pPr>
      <w:r>
        <w:t>（4）对甲方所提供的相关资料保密；</w:t>
      </w:r>
    </w:p>
    <w:p w14:paraId="77DD877B">
      <w:pPr>
        <w:pStyle w:val="9"/>
        <w:ind w:firstLine="480"/>
        <w:rPr>
          <w:rFonts w:hint="default"/>
        </w:rPr>
      </w:pPr>
      <w:r>
        <w:t>（5）对甲方提出的整改建议和意见，及时进行修正；</w:t>
      </w:r>
    </w:p>
    <w:p w14:paraId="0DCF72B3">
      <w:pPr>
        <w:pStyle w:val="9"/>
        <w:ind w:firstLine="480"/>
        <w:rPr>
          <w:rFonts w:hint="default"/>
        </w:rPr>
      </w:pPr>
      <w:r>
        <w:t>（6）乙方负责拆除并撤走已安装的搭建物；</w:t>
      </w:r>
    </w:p>
    <w:p w14:paraId="7EA8D38D">
      <w:pPr>
        <w:pStyle w:val="9"/>
        <w:ind w:firstLine="480"/>
        <w:rPr>
          <w:rFonts w:hint="default"/>
        </w:rPr>
      </w:pPr>
      <w:r>
        <w:t>（7）乙方按照投标文件、资料、承诺、说明、会议纪要承担责任。</w:t>
      </w:r>
    </w:p>
    <w:p w14:paraId="4D03ACA6">
      <w:pPr>
        <w:pStyle w:val="9"/>
        <w:ind w:firstLine="480"/>
        <w:rPr>
          <w:rFonts w:hint="default"/>
        </w:rPr>
      </w:pPr>
      <w:r>
        <w:t>六、其他</w:t>
      </w:r>
    </w:p>
    <w:p w14:paraId="4ECD4210">
      <w:pPr>
        <w:pStyle w:val="9"/>
        <w:ind w:firstLine="480"/>
        <w:rPr>
          <w:rFonts w:hint="default"/>
        </w:rPr>
      </w:pPr>
      <w:r>
        <w:t>博览会严格执行各级政府的相关要求，如需要取消博览会则项目立刻终止，已确认需支付的费用继续完成支付手续，其他费用不再支付并且不给予任何补偿。</w:t>
      </w:r>
    </w:p>
    <w:p w14:paraId="1A1CE0C3">
      <w:pPr>
        <w:pStyle w:val="9"/>
        <w:ind w:firstLine="480"/>
        <w:rPr>
          <w:rFonts w:hint="default"/>
        </w:rPr>
      </w:pPr>
      <w:r>
        <w:t>七、保密</w:t>
      </w:r>
    </w:p>
    <w:p w14:paraId="2F0C4E0A">
      <w:pPr>
        <w:pStyle w:val="9"/>
        <w:ind w:firstLine="480"/>
        <w:rPr>
          <w:rFonts w:hint="default"/>
        </w:rPr>
      </w:pPr>
      <w:r>
        <w:t>1、本合同所称保密资料包括但不限于：</w:t>
      </w:r>
    </w:p>
    <w:p w14:paraId="4CFA37C6">
      <w:pPr>
        <w:pStyle w:val="9"/>
        <w:ind w:firstLine="480"/>
        <w:rPr>
          <w:rFonts w:hint="default"/>
        </w:rPr>
      </w:pPr>
      <w:r>
        <w:t>（1）甲方提供的资料；</w:t>
      </w:r>
    </w:p>
    <w:p w14:paraId="16E558C1">
      <w:pPr>
        <w:pStyle w:val="9"/>
        <w:ind w:firstLine="480"/>
        <w:rPr>
          <w:rFonts w:hint="default"/>
        </w:rPr>
      </w:pPr>
      <w:r>
        <w:t>（2）乙方为完成服务事项所涉及到的宣传品、图文资料；</w:t>
      </w:r>
    </w:p>
    <w:p w14:paraId="0E41C2BE">
      <w:pPr>
        <w:pStyle w:val="9"/>
        <w:ind w:firstLine="480"/>
        <w:rPr>
          <w:rFonts w:hint="default"/>
        </w:rPr>
      </w:pPr>
      <w:r>
        <w:t>（3）乙方签订及履行本合同过程中接触到的政府工作信息、商业秘密或其他技术、经营数据、客户信息等。</w:t>
      </w:r>
    </w:p>
    <w:p w14:paraId="309A823F">
      <w:pPr>
        <w:pStyle w:val="9"/>
        <w:ind w:firstLine="480"/>
        <w:rPr>
          <w:rFonts w:hint="default"/>
        </w:rPr>
      </w:pPr>
      <w:r>
        <w:t>2、乙方对保密事项负有保密义务，未经甲方书面许可，乙方不得向任何第三方披露，不得将保密资料、信息的部分或全部用于本合同约定事项以外的其他用途。乙方有义务对保密事项采取不低于对其本身商业秘密所采取的保护手段予以保护。乙方可仅为本合同目的向其内部有知悉必要的雇员披露保密事项，但同时须指示其雇员遵守本条规定的保密义务。</w:t>
      </w:r>
    </w:p>
    <w:p w14:paraId="32028513">
      <w:pPr>
        <w:pStyle w:val="9"/>
        <w:ind w:firstLine="480"/>
        <w:rPr>
          <w:rFonts w:hint="default"/>
        </w:rPr>
      </w:pPr>
      <w:r>
        <w:t>八、违约责任</w:t>
      </w:r>
    </w:p>
    <w:p w14:paraId="2AFC71FD">
      <w:pPr>
        <w:pStyle w:val="9"/>
        <w:ind w:firstLine="480"/>
        <w:rPr>
          <w:rFonts w:hint="default"/>
        </w:rPr>
      </w:pPr>
      <w:r>
        <w:t>1、乙方应按合同约定时间完成各阶段合同义务，若发生延迟或服务质量未达标，甲方有权按照款项结算支付方式扣除相应的违约金，且甲方有权单方解除本合同。乙方未按照合同要求的任务完成任一项，甲方有权要求乙方承担该项违约责任，违约责任以合同总金额的10%计算。但甲方书面同意延迟或因甲方原因导致延迟的，乙方不承担违约责任。</w:t>
      </w:r>
    </w:p>
    <w:p w14:paraId="57F33EA9">
      <w:pPr>
        <w:pStyle w:val="9"/>
        <w:ind w:firstLine="480"/>
        <w:rPr>
          <w:rFonts w:hint="default"/>
        </w:rPr>
      </w:pPr>
      <w:r>
        <w:t>2、若乙方未能按照甲方提出的整改建议和意见及时进行修正服务方案，按违约处理，甲方有权扣除合同总价款10%的违约金，且甲方有权单方解除本合同。</w:t>
      </w:r>
    </w:p>
    <w:p w14:paraId="480D7B13">
      <w:pPr>
        <w:pStyle w:val="9"/>
        <w:ind w:firstLine="480"/>
        <w:rPr>
          <w:rFonts w:hint="default"/>
        </w:rPr>
      </w:pPr>
      <w:r>
        <w:t>3、如甲方未能在本合同约定时间内支付款项，每延迟一天，甲方须向乙方承担迟延支付费用的0.01‰作为违约金，并将服务周期予以相应顺延。</w:t>
      </w:r>
    </w:p>
    <w:p w14:paraId="68E0D751">
      <w:pPr>
        <w:pStyle w:val="9"/>
        <w:ind w:firstLine="480"/>
        <w:rPr>
          <w:rFonts w:hint="default"/>
        </w:rPr>
      </w:pPr>
      <w:r>
        <w:t>4、本次活动因乙方原因导致侵害甲方或第三方合法权益的，应由乙方承担相应赔偿责任，并向甲方支付合同总价款10%的违约金。</w:t>
      </w:r>
    </w:p>
    <w:p w14:paraId="38B21889">
      <w:pPr>
        <w:pStyle w:val="9"/>
        <w:ind w:firstLine="480"/>
        <w:rPr>
          <w:rFonts w:hint="default"/>
        </w:rPr>
      </w:pPr>
      <w:r>
        <w:t>5、若乙方未经甲方同意泄露本合同约定的任何秘密信息的或违反“知识产权规定的”，乙方应按照合同总价款的10%向甲方支付违约金，并赔偿因此给甲方造成的损失。</w:t>
      </w:r>
    </w:p>
    <w:p w14:paraId="5F81E4AE">
      <w:pPr>
        <w:pStyle w:val="9"/>
        <w:ind w:firstLine="480"/>
        <w:rPr>
          <w:rFonts w:hint="default"/>
        </w:rPr>
      </w:pPr>
      <w:r>
        <w:t>6、乙方保证向甲方开具发票的真实性、合法性，若乙方向甲方开具的发票存在真实性、合法性问题，给甲方造成损失的，乙方应按合同总价款的10%向甲方支付违约金，违约金不足以弥补损失的，乙方还应承担相应赔偿责任；</w:t>
      </w:r>
    </w:p>
    <w:p w14:paraId="1D9C2B66">
      <w:pPr>
        <w:pStyle w:val="9"/>
        <w:ind w:firstLine="480"/>
        <w:rPr>
          <w:rFonts w:hint="default"/>
        </w:rPr>
      </w:pPr>
      <w:r>
        <w:t>7、甲、乙双方任何一方无故取消本次活动的，按以下约定处理：</w:t>
      </w:r>
    </w:p>
    <w:p w14:paraId="356C4C6A">
      <w:pPr>
        <w:pStyle w:val="9"/>
        <w:ind w:firstLine="480"/>
        <w:rPr>
          <w:rFonts w:hint="default"/>
        </w:rPr>
      </w:pPr>
      <w:r>
        <w:t>（1）本合同签订后，预付款尚未支付前，甲方明确取消本次会议，应提前三日通知乙方，向乙方补偿五万元损失。如因疫情防控或国家政策导致，甲方不承担任何责任，同时有权则时递延时间举办继续履行本合同。</w:t>
      </w:r>
    </w:p>
    <w:p w14:paraId="33456DC5">
      <w:pPr>
        <w:pStyle w:val="9"/>
        <w:ind w:firstLine="480"/>
        <w:rPr>
          <w:rFonts w:hint="default"/>
        </w:rPr>
      </w:pPr>
      <w:r>
        <w:t>（2）本合同签订后尚未支付预付款时，乙方明确表示或以自己的行为表明不履行本合同包括但不限于拖延履行，无法按期完成会展任务。甲方有权解除合同，同时乙方按照本合同金额30%向甲方承担违约责任。</w:t>
      </w:r>
    </w:p>
    <w:p w14:paraId="603224A1">
      <w:pPr>
        <w:pStyle w:val="9"/>
        <w:ind w:firstLine="480"/>
        <w:rPr>
          <w:rFonts w:hint="default"/>
        </w:rPr>
      </w:pPr>
      <w:r>
        <w:t>（3）本合同签订后乙方收取预付款后，乙方明确表示或以自己的行为表明不履行本合同包括但不限于拖延履行，无法按期完成会展任务。甲方有权解除合同，同时乙方退还预付款，且按照本合同金额30%向甲方承担违约责任，并以三十天为依据每日向甲方赔偿十万元人民币损失。</w:t>
      </w:r>
    </w:p>
    <w:p w14:paraId="2E271D26">
      <w:pPr>
        <w:pStyle w:val="9"/>
        <w:ind w:firstLine="480"/>
        <w:rPr>
          <w:rFonts w:hint="default"/>
        </w:rPr>
      </w:pPr>
      <w:r>
        <w:t>（4）本合同约定的违约金，赔偿金甲方有权合并计算。</w:t>
      </w:r>
    </w:p>
    <w:p w14:paraId="26239A32">
      <w:pPr>
        <w:pStyle w:val="9"/>
        <w:ind w:firstLine="480"/>
        <w:rPr>
          <w:rFonts w:hint="default"/>
        </w:rPr>
      </w:pPr>
      <w:r>
        <w:t>九、知识产权</w:t>
      </w:r>
    </w:p>
    <w:p w14:paraId="5D3F20C1">
      <w:pPr>
        <w:pStyle w:val="9"/>
        <w:ind w:firstLine="480"/>
        <w:rPr>
          <w:rFonts w:hint="default"/>
        </w:rPr>
      </w:pPr>
      <w:r>
        <w:t>在本合同履行过程中产生的相关作品著作权归甲方所有，未经甲方许可乙方不得擅自转让、使用。</w:t>
      </w:r>
    </w:p>
    <w:p w14:paraId="229B4482">
      <w:pPr>
        <w:pStyle w:val="9"/>
        <w:ind w:firstLine="480"/>
        <w:rPr>
          <w:rFonts w:hint="default"/>
        </w:rPr>
      </w:pPr>
      <w:r>
        <w:t>十、免责声明</w:t>
      </w:r>
    </w:p>
    <w:p w14:paraId="485CC147">
      <w:pPr>
        <w:pStyle w:val="9"/>
        <w:ind w:firstLine="480"/>
        <w:rPr>
          <w:rFonts w:hint="default"/>
        </w:rPr>
      </w:pPr>
      <w:r>
        <w:t>出现下列情况导致本合同不能履行的，乙方可豁免违约责任：由于不可抗力（包括瘟疫、地震、台风、洪水、火灾、战争、罢工、政府禁令以及双方均不可预见、不能控制的事情或情况）导致本协议不能履行的；甲方过错导致自身及他方损失的。</w:t>
      </w:r>
    </w:p>
    <w:p w14:paraId="729CCB86">
      <w:pPr>
        <w:pStyle w:val="9"/>
        <w:ind w:firstLine="480"/>
        <w:rPr>
          <w:rFonts w:hint="default"/>
        </w:rPr>
      </w:pPr>
      <w:r>
        <w:t>十一、合同组成</w:t>
      </w:r>
    </w:p>
    <w:p w14:paraId="6CA39ED3">
      <w:pPr>
        <w:pStyle w:val="9"/>
        <w:ind w:firstLine="480"/>
        <w:rPr>
          <w:rFonts w:hint="default"/>
        </w:rPr>
      </w:pPr>
      <w:r>
        <w:t>1、成交通知书</w:t>
      </w:r>
    </w:p>
    <w:p w14:paraId="39D0BC9B">
      <w:pPr>
        <w:pStyle w:val="9"/>
        <w:ind w:firstLine="480"/>
        <w:rPr>
          <w:rFonts w:hint="default"/>
        </w:rPr>
      </w:pPr>
      <w:r>
        <w:t>2、合同文件</w:t>
      </w:r>
    </w:p>
    <w:p w14:paraId="0FEF3219">
      <w:pPr>
        <w:pStyle w:val="9"/>
        <w:ind w:firstLine="480"/>
        <w:rPr>
          <w:rFonts w:hint="default"/>
        </w:rPr>
      </w:pPr>
      <w:r>
        <w:t>3、国家相关规范及标准</w:t>
      </w:r>
    </w:p>
    <w:p w14:paraId="1B7FDC9A">
      <w:pPr>
        <w:pStyle w:val="9"/>
        <w:ind w:firstLine="480"/>
        <w:rPr>
          <w:rFonts w:hint="default"/>
        </w:rPr>
      </w:pPr>
      <w:r>
        <w:t>4、竞争性磋商文件</w:t>
      </w:r>
    </w:p>
    <w:p w14:paraId="7A2FFE16">
      <w:pPr>
        <w:pStyle w:val="9"/>
        <w:ind w:firstLine="480"/>
        <w:rPr>
          <w:rFonts w:hint="default"/>
        </w:rPr>
      </w:pPr>
      <w:r>
        <w:t>5、磋商响应文件</w:t>
      </w:r>
    </w:p>
    <w:p w14:paraId="3BDE746C">
      <w:pPr>
        <w:pStyle w:val="9"/>
        <w:ind w:firstLine="480"/>
        <w:rPr>
          <w:rFonts w:hint="default"/>
        </w:rPr>
      </w:pPr>
      <w:r>
        <w:t>十二、解决争议的方法</w:t>
      </w:r>
    </w:p>
    <w:p w14:paraId="26FBC848">
      <w:pPr>
        <w:pStyle w:val="9"/>
        <w:ind w:firstLine="480"/>
        <w:rPr>
          <w:rFonts w:hint="default"/>
        </w:rPr>
      </w:pPr>
      <w:r>
        <w:t>凡因本合同引起的或与本合同有关的争议，双方应友好协商解决。协商不成时，甲、乙双方均同意向甲方所在地人民法院提起诉讼解决。</w:t>
      </w:r>
    </w:p>
    <w:p w14:paraId="33120786">
      <w:pPr>
        <w:pStyle w:val="9"/>
        <w:ind w:firstLine="480"/>
        <w:rPr>
          <w:rFonts w:hint="default"/>
        </w:rPr>
      </w:pPr>
      <w:r>
        <w:t>十三、合同生效及其它</w:t>
      </w:r>
    </w:p>
    <w:p w14:paraId="0109D234">
      <w:pPr>
        <w:pStyle w:val="9"/>
        <w:ind w:firstLine="480"/>
        <w:rPr>
          <w:rFonts w:hint="default"/>
        </w:rPr>
      </w:pPr>
      <w:r>
        <w:t>1、合同未尽事宜、由甲、乙双方协商，作为合同补充，与原合同具有同等法律效力。</w:t>
      </w:r>
    </w:p>
    <w:p w14:paraId="20279C67">
      <w:pPr>
        <w:pStyle w:val="9"/>
        <w:ind w:firstLine="480"/>
        <w:rPr>
          <w:rFonts w:hint="default"/>
        </w:rPr>
      </w:pPr>
      <w:r>
        <w:t>2、 本合同一式  份，甲方、乙方双方分别执</w:t>
      </w:r>
      <w:r>
        <w:rPr>
          <w:u w:val="single"/>
        </w:rPr>
        <w:t xml:space="preserve">  </w:t>
      </w:r>
      <w:r>
        <w:t>份。</w:t>
      </w:r>
    </w:p>
    <w:p w14:paraId="38B6BBC3">
      <w:pPr>
        <w:pStyle w:val="9"/>
        <w:ind w:firstLine="480"/>
        <w:rPr>
          <w:rFonts w:hint="default"/>
        </w:rPr>
      </w:pPr>
      <w:r>
        <w:t>3、合同经甲乙双方盖章、签字后生效，合同签订地点为</w:t>
      </w:r>
      <w:r>
        <w:rPr>
          <w:u w:val="single"/>
        </w:rPr>
        <w:t xml:space="preserve">  </w:t>
      </w:r>
      <w:r>
        <w:t>。</w:t>
      </w:r>
    </w:p>
    <w:p w14:paraId="1E0DE54C">
      <w:pPr>
        <w:pStyle w:val="9"/>
        <w:ind w:firstLine="480"/>
        <w:rPr>
          <w:rFonts w:hint="default"/>
        </w:rPr>
      </w:pPr>
      <w:r>
        <w:t>4、生效时间：</w:t>
      </w:r>
      <w:r>
        <w:rPr>
          <w:u w:val="single"/>
        </w:rPr>
        <w:t xml:space="preserve">  </w:t>
      </w:r>
      <w:r>
        <w:t>年</w:t>
      </w:r>
      <w:r>
        <w:rPr>
          <w:u w:val="single"/>
        </w:rPr>
        <w:t xml:space="preserve">  </w:t>
      </w:r>
      <w:r>
        <w:t>月</w:t>
      </w:r>
      <w:r>
        <w:rPr>
          <w:u w:val="single"/>
        </w:rPr>
        <w:t xml:space="preserve">  </w:t>
      </w:r>
      <w:r>
        <w:t xml:space="preserve"> 日</w:t>
      </w:r>
    </w:p>
    <w:p w14:paraId="3B44584D">
      <w:pPr>
        <w:pStyle w:val="9"/>
        <w:rPr>
          <w:rFonts w:hint="default"/>
          <w:lang w:eastAsia="zh-CN"/>
        </w:rPr>
      </w:pPr>
    </w:p>
    <w:p w14:paraId="30B3E1D6">
      <w:pPr>
        <w:pStyle w:val="9"/>
        <w:rPr>
          <w:rFonts w:hint="default"/>
          <w:lang w:eastAsia="zh-CN"/>
        </w:rPr>
      </w:pPr>
    </w:p>
    <w:p w14:paraId="7140D815">
      <w:pPr>
        <w:pStyle w:val="9"/>
        <w:rPr>
          <w:rFonts w:hint="default"/>
          <w:lang w:eastAsia="zh-CN"/>
        </w:rPr>
      </w:pPr>
    </w:p>
    <w:p w14:paraId="277205C7">
      <w:pPr>
        <w:pStyle w:val="9"/>
        <w:rPr>
          <w:rFonts w:hint="default"/>
          <w:lang w:eastAsia="zh-CN"/>
        </w:rPr>
      </w:pPr>
    </w:p>
    <w:p w14:paraId="36B64523">
      <w:pPr>
        <w:pStyle w:val="9"/>
        <w:rPr>
          <w:rFonts w:hint="default"/>
          <w:lang w:eastAsia="zh-CN"/>
        </w:rPr>
      </w:pPr>
    </w:p>
    <w:p w14:paraId="1FEBCE98">
      <w:pPr>
        <w:pStyle w:val="9"/>
        <w:rPr>
          <w:rFonts w:hint="default"/>
        </w:rPr>
      </w:pPr>
      <w:r>
        <w:t>甲方名称（盖章）:</w:t>
      </w:r>
    </w:p>
    <w:p w14:paraId="1ACC88E8">
      <w:pPr>
        <w:pStyle w:val="9"/>
        <w:rPr>
          <w:rFonts w:hint="default"/>
        </w:rPr>
      </w:pPr>
      <w:r>
        <w:t>地址：</w:t>
      </w:r>
    </w:p>
    <w:p w14:paraId="5B95B536">
      <w:pPr>
        <w:pStyle w:val="9"/>
        <w:rPr>
          <w:rFonts w:hint="default"/>
        </w:rPr>
      </w:pPr>
      <w:r>
        <w:t>代表人（签字）：</w:t>
      </w:r>
    </w:p>
    <w:p w14:paraId="65AD73A0">
      <w:pPr>
        <w:pStyle w:val="9"/>
        <w:rPr>
          <w:rFonts w:hint="default"/>
        </w:rPr>
      </w:pPr>
      <w:r>
        <w:t>电话：</w:t>
      </w:r>
    </w:p>
    <w:p w14:paraId="478FEC25">
      <w:pPr>
        <w:pStyle w:val="9"/>
        <w:rPr>
          <w:rFonts w:hint="default"/>
          <w:lang w:eastAsia="zh-CN"/>
        </w:rPr>
      </w:pPr>
      <w:r>
        <w:tab/>
      </w:r>
    </w:p>
    <w:p w14:paraId="41676794">
      <w:pPr>
        <w:pStyle w:val="9"/>
        <w:rPr>
          <w:rFonts w:hint="default"/>
          <w:lang w:eastAsia="zh-CN"/>
        </w:rPr>
      </w:pPr>
    </w:p>
    <w:p w14:paraId="05F88319">
      <w:pPr>
        <w:pStyle w:val="9"/>
        <w:rPr>
          <w:rFonts w:hint="default"/>
          <w:lang w:eastAsia="zh-CN"/>
        </w:rPr>
      </w:pPr>
    </w:p>
    <w:p w14:paraId="4601043E">
      <w:pPr>
        <w:pStyle w:val="9"/>
        <w:rPr>
          <w:rFonts w:hint="default"/>
          <w:lang w:eastAsia="zh-CN"/>
        </w:rPr>
      </w:pPr>
    </w:p>
    <w:p w14:paraId="27165866">
      <w:pPr>
        <w:pStyle w:val="9"/>
        <w:rPr>
          <w:rFonts w:hint="default"/>
          <w:lang w:eastAsia="zh-CN"/>
        </w:rPr>
      </w:pPr>
    </w:p>
    <w:p w14:paraId="2CBFBAF7">
      <w:pPr>
        <w:pStyle w:val="9"/>
        <w:rPr>
          <w:rFonts w:hint="default"/>
        </w:rPr>
      </w:pPr>
      <w:r>
        <w:t>乙方名称（盖章）:</w:t>
      </w:r>
    </w:p>
    <w:p w14:paraId="6A530ABD">
      <w:pPr>
        <w:pStyle w:val="9"/>
        <w:rPr>
          <w:rFonts w:hint="default"/>
        </w:rPr>
      </w:pPr>
      <w:r>
        <w:t>地址：</w:t>
      </w:r>
    </w:p>
    <w:p w14:paraId="1DA180AD">
      <w:pPr>
        <w:pStyle w:val="9"/>
        <w:rPr>
          <w:rFonts w:hint="default"/>
        </w:rPr>
      </w:pPr>
      <w:r>
        <w:t>代表人（签字）：</w:t>
      </w:r>
    </w:p>
    <w:p w14:paraId="10110825">
      <w:pPr>
        <w:pStyle w:val="9"/>
        <w:rPr>
          <w:rFonts w:hint="default"/>
        </w:rPr>
      </w:pPr>
      <w:r>
        <w:t>电话：</w:t>
      </w:r>
    </w:p>
    <w:p w14:paraId="706FFF1D">
      <w:pPr>
        <w:pStyle w:val="9"/>
        <w:rPr>
          <w:rFonts w:hint="default"/>
        </w:rPr>
      </w:pPr>
      <w:bookmarkStart w:id="0" w:name="_GoBack"/>
      <w:bookmarkEnd w:id="0"/>
    </w:p>
    <w:p w14:paraId="3A6EAA98">
      <w:pPr>
        <w:pStyle w:val="9"/>
        <w:rPr>
          <w:rFonts w:hint="default"/>
        </w:rPr>
      </w:pPr>
    </w:p>
    <w:p w14:paraId="49FDC417">
      <w:pPr>
        <w:pStyle w:val="9"/>
        <w:rPr>
          <w:rFonts w:hint="default"/>
        </w:rPr>
      </w:pPr>
    </w:p>
    <w:p w14:paraId="7ACD54C0">
      <w:pPr>
        <w:pStyle w:val="9"/>
        <w:rPr>
          <w:rFonts w:hint="default"/>
        </w:rPr>
      </w:pPr>
    </w:p>
    <w:p w14:paraId="522BC4F5">
      <w:pPr>
        <w:pStyle w:val="9"/>
        <w:rPr>
          <w:rFonts w:hint="default"/>
        </w:rPr>
      </w:pPr>
    </w:p>
    <w:p w14:paraId="25BD9AA5">
      <w:pPr>
        <w:pStyle w:val="9"/>
        <w:rPr>
          <w:rFonts w:hint="default"/>
        </w:rPr>
      </w:pPr>
      <w:r>
        <w:t> </w:t>
      </w:r>
    </w:p>
    <w:p w14:paraId="6CB3253B">
      <w:pPr>
        <w:pStyle w:val="9"/>
        <w:rPr>
          <w:rFonts w:hint="default"/>
        </w:rPr>
      </w:pPr>
    </w:p>
    <w:p w14:paraId="4F8E6464">
      <w:pPr>
        <w:pStyle w:val="9"/>
        <w:rPr>
          <w:rFonts w:hint="default"/>
        </w:rPr>
      </w:pPr>
    </w:p>
    <w:p w14:paraId="31922AE6"/>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91711983"/>
    </w:sdtPr>
    <w:sdtContent>
      <w:p w14:paraId="60D4139C">
        <w:pPr>
          <w:pStyle w:val="3"/>
          <w:jc w:val="center"/>
        </w:pPr>
        <w:r>
          <w:fldChar w:fldCharType="begin"/>
        </w:r>
        <w:r>
          <w:instrText xml:space="preserve">PAGE   \* MERGEFORMAT</w:instrText>
        </w:r>
        <w:r>
          <w:fldChar w:fldCharType="separate"/>
        </w:r>
        <w:r>
          <w:rPr>
            <w:lang w:val="zh-CN"/>
          </w:rPr>
          <w:t>2</w:t>
        </w:r>
        <w:r>
          <w:fldChar w:fldCharType="end"/>
        </w:r>
      </w:p>
    </w:sdtContent>
  </w:sdt>
  <w:p w14:paraId="52D971CE">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D04"/>
    <w:rsid w:val="00430B63"/>
    <w:rsid w:val="004C5D04"/>
    <w:rsid w:val="005250A0"/>
    <w:rsid w:val="00DE5E82"/>
    <w:rsid w:val="6D7E68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w:basedOn w:val="1"/>
    <w:link w:val="10"/>
    <w:semiHidden/>
    <w:unhideWhenUsed/>
    <w:qFormat/>
    <w:uiPriority w:val="99"/>
    <w:pPr>
      <w:spacing w:after="120"/>
    </w:p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null3"/>
    <w:hidden/>
    <w:qFormat/>
    <w:uiPriority w:val="0"/>
    <w:rPr>
      <w:rFonts w:hint="eastAsia" w:asciiTheme="minorHAnsi" w:hAnsiTheme="minorHAnsi" w:eastAsiaTheme="minorEastAsia" w:cstheme="minorBidi"/>
      <w:kern w:val="0"/>
      <w:sz w:val="20"/>
      <w:szCs w:val="20"/>
      <w:lang w:val="en-US" w:eastAsia="zh-Hans" w:bidi="ar-SA"/>
    </w:rPr>
  </w:style>
  <w:style w:type="character" w:customStyle="1" w:styleId="10">
    <w:name w:val="正文文本 Char"/>
    <w:basedOn w:val="6"/>
    <w:link w:val="2"/>
    <w:semiHidden/>
    <w:uiPriority w:val="99"/>
    <w:rPr>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2358</Words>
  <Characters>2396</Characters>
  <Lines>17</Lines>
  <Paragraphs>5</Paragraphs>
  <TotalTime>0</TotalTime>
  <ScaleCrop>false</ScaleCrop>
  <LinksUpToDate>false</LinksUpToDate>
  <CharactersWithSpaces>2423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2024-05-20T09:01:00Z</dcterms:created>
  <dc:creator>Lenovo</dc:creator>
  <cp:lastModifiedBy>和刘娜</cp:lastModifiedBy>
  <dcterms:modified xsi:type="dcterms:W3CDTF">2025-05-22T08:17:54Z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eyJoZGlkIjoiYWJmNTAxYTA0NTllZTU0OWY5NWY0MWNlMzBjNGU2OTYiLCJ1c2VySWQiOiIzNjE1MTgxODIifQ==</vt:lpwstr>
  </property>
  <property fmtid="{D5CDD505-2E9C-101B-9397-08002B2CF9AE}" pid="3" name="KSOProductBuildVer">
    <vt:lpwstr>2052-12.1.0.21171</vt:lpwstr>
  </property>
  <property fmtid="{D5CDD505-2E9C-101B-9397-08002B2CF9AE}" pid="4" name="ICV">
    <vt:lpwstr>0D1BF70026FC4CC9B939CA8557669BA7_12</vt:lpwstr>
  </property>
</Properties>
</file>