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14:paraId="6CF57ED3">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 xml:space="preserve"> 校园综合业务服务维保项目 </w:t>
      </w:r>
      <w:r>
        <w:rPr>
          <w:rFonts w:hint="eastAsia" w:ascii="方正小标宋简体" w:hAnsi="宋体" w:eastAsia="方正小标宋简体" w:cs="宋体"/>
          <w:b/>
          <w:spacing w:val="-42"/>
          <w:sz w:val="52"/>
          <w:szCs w:val="52"/>
        </w:rPr>
        <w:t>项目</w:t>
      </w:r>
    </w:p>
    <w:p w14:paraId="210F4BFB">
      <w:pPr>
        <w:spacing w:line="560" w:lineRule="exact"/>
        <w:ind w:left="-1026" w:leftChars="-428" w:hanging="1"/>
        <w:jc w:val="center"/>
        <w:rPr>
          <w:rFonts w:hint="eastAsia" w:ascii="方正小标宋简体" w:hAnsi="宋体" w:eastAsia="方正小标宋简体" w:cs="仿宋"/>
          <w:b/>
          <w:sz w:val="52"/>
          <w:szCs w:val="52"/>
        </w:rPr>
      </w:pPr>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14:paraId="0E14B274">
      <w:pPr>
        <w:spacing w:line="360" w:lineRule="auto"/>
        <w:ind w:firstLine="1762" w:firstLineChars="550"/>
        <w:rPr>
          <w:rFonts w:hint="eastAsia" w:ascii="方正小标宋简体" w:hAnsi="宋体" w:eastAsia="方正小标宋简体" w:cs="仿宋"/>
          <w:b/>
          <w:sz w:val="32"/>
          <w:szCs w:val="32"/>
        </w:rPr>
      </w:pPr>
    </w:p>
    <w:p w14:paraId="4B0EC430">
      <w:pPr>
        <w:pStyle w:val="7"/>
        <w:ind w:firstLine="0" w:firstLineChars="0"/>
      </w:pPr>
    </w:p>
    <w:p w14:paraId="10893A2F">
      <w:pPr>
        <w:spacing w:line="360" w:lineRule="auto"/>
        <w:ind w:left="1260" w:firstLine="420"/>
        <w:rPr>
          <w:rFonts w:hint="eastAsia" w:ascii="方正小标宋简体" w:hAnsi="宋体" w:eastAsia="方正小标宋简体" w:cs="仿宋"/>
          <w:b/>
          <w:sz w:val="32"/>
          <w:szCs w:val="32"/>
          <w:lang w:val="en-US" w:eastAsia="zh-CN"/>
        </w:rPr>
      </w:pPr>
      <w:r>
        <w:rPr>
          <w:rFonts w:hint="eastAsia" w:ascii="方正小标宋简体" w:hAnsi="宋体" w:eastAsia="方正小标宋简体" w:cs="仿宋"/>
          <w:b/>
          <w:sz w:val="32"/>
          <w:szCs w:val="32"/>
        </w:rPr>
        <w:t>项目编号：HZ-FWZB-2025-00</w:t>
      </w:r>
      <w:r>
        <w:rPr>
          <w:rFonts w:hint="eastAsia" w:ascii="方正小标宋简体" w:hAnsi="宋体" w:eastAsia="方正小标宋简体" w:cs="仿宋"/>
          <w:b/>
          <w:sz w:val="32"/>
          <w:szCs w:val="32"/>
          <w:lang w:val="en-US" w:eastAsia="zh-CN"/>
        </w:rPr>
        <w:t>7</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11"/>
        <w:rPr>
          <w:rFonts w:ascii="方正小标宋简体" w:eastAsia="方正小标宋简体"/>
        </w:rPr>
      </w:pPr>
    </w:p>
    <w:p w14:paraId="334531EF">
      <w:pPr>
        <w:pStyle w:val="11"/>
        <w:rPr>
          <w:rFonts w:ascii="方正小标宋简体" w:eastAsia="方正小标宋简体"/>
        </w:rPr>
      </w:pPr>
    </w:p>
    <w:p w14:paraId="009975A5">
      <w:pPr>
        <w:pStyle w:val="11"/>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u w:val="single"/>
          <w:lang w:val="en-US" w:eastAsia="zh-CN"/>
        </w:rPr>
        <w:t>2025</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7"/>
        <w:ind w:firstLine="210"/>
      </w:pPr>
      <w:r>
        <w:rPr>
          <w:rFonts w:hint="eastAsia"/>
        </w:rPr>
        <w:br w:type="page"/>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566"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u w:val="single"/>
        </w:rPr>
        <w:t xml:space="preserve"> 校园综合业务服务维保项目 </w:t>
      </w:r>
      <w:r>
        <w:rPr>
          <w:rFonts w:hint="eastAsia" w:ascii="宋体" w:hAnsi="宋体" w:cs="宋体"/>
          <w:szCs w:val="24"/>
        </w:rPr>
        <w:t>项目，(项目编号：</w:t>
      </w:r>
      <w:r>
        <w:rPr>
          <w:rFonts w:hint="eastAsia" w:ascii="宋体" w:hAnsi="宋体" w:cs="宋体"/>
          <w:szCs w:val="24"/>
          <w:u w:val="single"/>
        </w:rPr>
        <w:t xml:space="preserve"> HZ-FWZB-2025-00</w:t>
      </w:r>
      <w:r>
        <w:rPr>
          <w:rFonts w:hint="eastAsia" w:ascii="宋体" w:hAnsi="宋体" w:cs="宋体"/>
          <w:szCs w:val="24"/>
          <w:u w:val="single"/>
          <w:lang w:val="en-US" w:eastAsia="zh-CN"/>
        </w:rPr>
        <w:t>7</w:t>
      </w:r>
      <w:r>
        <w:rPr>
          <w:rFonts w:hint="eastAsia" w:ascii="宋体" w:hAnsi="宋体" w:cs="宋体"/>
          <w:szCs w:val="24"/>
          <w:u w:val="single"/>
        </w:rPr>
        <w:t xml:space="preserve"> </w:t>
      </w:r>
      <w:r>
        <w:rPr>
          <w:rFonts w:hint="eastAsia" w:ascii="宋体" w:hAnsi="宋体" w:cs="宋体"/>
          <w:szCs w:val="24"/>
        </w:rPr>
        <w:t>)，在西安市财政局政府采购管理处的监督管理下，由</w:t>
      </w:r>
      <w:r>
        <w:rPr>
          <w:rFonts w:hint="eastAsia" w:ascii="宋体" w:hAnsi="宋体" w:cs="宋体"/>
          <w:szCs w:val="24"/>
          <w:u w:val="single"/>
        </w:rPr>
        <w:t xml:space="preserve">                      </w:t>
      </w:r>
      <w:r>
        <w:rPr>
          <w:rFonts w:hint="eastAsia" w:ascii="宋体" w:hAnsi="宋体" w:cs="宋体"/>
          <w:szCs w:val="24"/>
        </w:rPr>
        <w:t>组织依法招标。</w:t>
      </w:r>
    </w:p>
    <w:p w14:paraId="1B4C052C">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88808831"/>
      <w:bookmarkStart w:id="2" w:name="_Toc193126879"/>
      <w:bookmarkStart w:id="3" w:name="_Toc194663916"/>
      <w:bookmarkStart w:id="4" w:name="_Toc193187095"/>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566" w:leftChars="236"/>
        <w:rPr>
          <w:rFonts w:hint="eastAsia" w:ascii="宋体" w:hAnsi="宋体" w:cs="宋体"/>
          <w:szCs w:val="24"/>
        </w:rPr>
      </w:pPr>
      <w:r>
        <w:rPr>
          <w:rFonts w:hint="eastAsia" w:ascii="宋体" w:hAnsi="宋体" w:cs="宋体"/>
          <w:szCs w:val="24"/>
        </w:rPr>
        <w:t>1）合同条款</w:t>
      </w:r>
    </w:p>
    <w:p w14:paraId="6023F366">
      <w:pPr>
        <w:spacing w:line="480" w:lineRule="exact"/>
        <w:ind w:left="566" w:leftChars="236"/>
      </w:pPr>
      <w:r>
        <w:rPr>
          <w:rFonts w:hint="eastAsia" w:ascii="宋体" w:hAnsi="宋体" w:cs="宋体"/>
          <w:szCs w:val="24"/>
        </w:rPr>
        <w:t>2）合同条款附件</w:t>
      </w:r>
    </w:p>
    <w:p w14:paraId="5E3D6C37">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中标通知书</w:t>
      </w:r>
    </w:p>
    <w:p w14:paraId="19034F9D">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招标文件</w:t>
      </w:r>
    </w:p>
    <w:p w14:paraId="2F11F096">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投标文件</w:t>
      </w:r>
    </w:p>
    <w:p w14:paraId="5E4766F5">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5-2、卖方无正当理由不与买方订立合同，在签订合同时向买方提出附加条件，或者不按照招标文件要求提交履约保证金的，取消其成交资格，投标保证金（若有）不予退还。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3796ACB8">
      <w:pPr>
        <w:spacing w:line="480" w:lineRule="exact"/>
        <w:ind w:firstLine="566" w:firstLineChars="236"/>
        <w:rPr>
          <w:rFonts w:hint="eastAsia" w:ascii="宋体" w:hAnsi="宋体" w:cs="宋体"/>
          <w:szCs w:val="24"/>
        </w:rPr>
      </w:pPr>
      <w:r>
        <w:rPr>
          <w:rFonts w:hint="eastAsia" w:ascii="宋体" w:hAnsi="宋体" w:cs="宋体"/>
          <w:szCs w:val="24"/>
        </w:rPr>
        <w:t>6、付款方式：</w:t>
      </w:r>
      <w:r>
        <w:rPr>
          <w:rFonts w:ascii="宋体" w:hAnsi="宋体" w:cs="宋体"/>
          <w:szCs w:val="24"/>
        </w:rPr>
        <w:t xml:space="preserve"> </w:t>
      </w:r>
    </w:p>
    <w:p w14:paraId="7AE238F8">
      <w:pPr>
        <w:spacing w:line="480" w:lineRule="exact"/>
        <w:ind w:firstLine="566" w:firstLineChars="236"/>
        <w:rPr>
          <w:rFonts w:hint="eastAsia" w:ascii="宋体" w:hAnsi="宋体" w:cs="宋体"/>
          <w:szCs w:val="24"/>
        </w:rPr>
      </w:pPr>
      <w:r>
        <w:rPr>
          <w:rFonts w:hint="eastAsia" w:ascii="宋体" w:hAnsi="宋体" w:cs="宋体"/>
          <w:szCs w:val="24"/>
        </w:rPr>
        <w:t xml:space="preserve">项目完成并经采购方验收合格后30 </w:t>
      </w:r>
      <w:r>
        <w:rPr>
          <w:rFonts w:hint="eastAsia" w:ascii="宋体" w:hAnsi="宋体" w:cs="宋体"/>
          <w:szCs w:val="24"/>
          <w:lang w:eastAsia="zh-CN"/>
        </w:rPr>
        <w:t>日历</w:t>
      </w:r>
      <w:r>
        <w:rPr>
          <w:rFonts w:hint="eastAsia" w:ascii="宋体" w:hAnsi="宋体" w:cs="宋体"/>
          <w:szCs w:val="24"/>
        </w:rPr>
        <w:t>天内依据等额发票一次性付清全部款项。</w:t>
      </w:r>
    </w:p>
    <w:p w14:paraId="3B3BD6E9">
      <w:pPr>
        <w:spacing w:line="480" w:lineRule="exact"/>
        <w:ind w:firstLine="566"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lang w:bidi="ar"/>
        </w:rPr>
        <w:t>自合同签订之日起</w:t>
      </w:r>
      <w:r>
        <w:rPr>
          <w:rFonts w:hint="eastAsia" w:ascii="宋体" w:hAnsi="宋体" w:cs="宋体"/>
          <w:szCs w:val="24"/>
          <w:lang w:val="en-US" w:eastAsia="zh-CN" w:bidi="ar"/>
        </w:rPr>
        <w:t>1年</w:t>
      </w:r>
      <w:r>
        <w:rPr>
          <w:rFonts w:hint="eastAsia" w:ascii="宋体" w:hAnsi="宋体" w:cs="宋体"/>
          <w:szCs w:val="24"/>
          <w:lang w:bidi="ar"/>
        </w:rPr>
        <w:t>。</w:t>
      </w:r>
    </w:p>
    <w:p w14:paraId="01B06E1B">
      <w:pPr>
        <w:spacing w:line="480" w:lineRule="exact"/>
        <w:ind w:firstLine="566"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687CC3E5">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11"/>
      </w:pPr>
    </w:p>
    <w:tbl>
      <w:tblPr>
        <w:tblStyle w:val="9"/>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616" w:firstLineChars="257"/>
        <w:jc w:val="left"/>
      </w:pPr>
      <w:r>
        <w:rPr>
          <w:rFonts w:hint="eastAsia" w:ascii="宋体" w:hAnsi="宋体"/>
          <w:kern w:val="0"/>
          <w:szCs w:val="24"/>
          <w:lang w:bidi="ar"/>
        </w:rPr>
        <w:t>5. 服务标准和验收标准详见附件4</w:t>
      </w:r>
    </w:p>
    <w:p w14:paraId="45044F52">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7"/>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p w14:paraId="59D08F77">
      <w:pPr>
        <w:spacing w:line="360" w:lineRule="auto"/>
        <w:ind w:firstLine="420"/>
        <w:rPr>
          <w:rFonts w:hint="eastAsia" w:ascii="宋体" w:hAnsi="宋体"/>
          <w:kern w:val="0"/>
          <w:szCs w:val="24"/>
          <w:lang w:eastAsia="zh-CN"/>
        </w:rPr>
      </w:pPr>
      <w:r>
        <w:rPr>
          <w:rFonts w:hint="eastAsia" w:ascii="宋体" w:hAnsi="宋体"/>
          <w:kern w:val="0"/>
          <w:szCs w:val="24"/>
          <w:lang w:val="en-US" w:eastAsia="zh-CN"/>
        </w:rPr>
        <w:t>为下表中的</w:t>
      </w:r>
      <w:r>
        <w:rPr>
          <w:rFonts w:hint="eastAsia" w:ascii="宋体" w:hAnsi="宋体"/>
          <w:kern w:val="0"/>
          <w:szCs w:val="24"/>
        </w:rPr>
        <w:t>服务对象</w:t>
      </w:r>
      <w:r>
        <w:rPr>
          <w:rFonts w:hint="eastAsia" w:ascii="宋体" w:hAnsi="宋体"/>
          <w:kern w:val="0"/>
          <w:szCs w:val="24"/>
          <w:lang w:val="en-US" w:eastAsia="zh-CN"/>
        </w:rPr>
        <w:t>提供</w:t>
      </w:r>
      <w:r>
        <w:rPr>
          <w:rFonts w:hint="eastAsia" w:ascii="宋体" w:hAnsi="宋体"/>
          <w:kern w:val="0"/>
          <w:szCs w:val="24"/>
        </w:rPr>
        <w:t>为期1年的7*24小时原厂技术支持，对于需要现场处置的事件</w:t>
      </w:r>
      <w:r>
        <w:rPr>
          <w:rFonts w:hint="eastAsia" w:ascii="宋体" w:hAnsi="宋体"/>
          <w:kern w:val="0"/>
          <w:szCs w:val="24"/>
          <w:lang w:val="en-US" w:eastAsia="zh-CN"/>
        </w:rPr>
        <w:t>确保</w:t>
      </w:r>
      <w:r>
        <w:rPr>
          <w:rFonts w:hint="eastAsia" w:ascii="宋体" w:hAnsi="宋体"/>
          <w:kern w:val="0"/>
          <w:szCs w:val="24"/>
        </w:rPr>
        <w:t>4小时内派原厂工程师到现场处置，日常定期</w:t>
      </w:r>
      <w:r>
        <w:rPr>
          <w:rFonts w:hint="eastAsia" w:ascii="宋体" w:hAnsi="宋体"/>
          <w:kern w:val="0"/>
          <w:szCs w:val="24"/>
          <w:lang w:val="en-US" w:eastAsia="zh-CN"/>
        </w:rPr>
        <w:t>开展</w:t>
      </w:r>
      <w:r>
        <w:rPr>
          <w:rFonts w:hint="eastAsia" w:ascii="宋体" w:hAnsi="宋体"/>
          <w:kern w:val="0"/>
          <w:szCs w:val="24"/>
        </w:rPr>
        <w:t>巡检和维护</w:t>
      </w:r>
      <w:r>
        <w:rPr>
          <w:rFonts w:hint="eastAsia" w:ascii="宋体" w:hAnsi="宋体"/>
          <w:kern w:val="0"/>
          <w:szCs w:val="24"/>
          <w:lang w:val="en-US" w:eastAsia="zh-CN"/>
        </w:rPr>
        <w:t>工作</w:t>
      </w:r>
      <w:r>
        <w:rPr>
          <w:rFonts w:hint="eastAsia" w:ascii="宋体" w:hAnsi="宋体"/>
          <w:kern w:val="0"/>
          <w:szCs w:val="24"/>
        </w:rPr>
        <w:t>。</w:t>
      </w:r>
    </w:p>
    <w:tbl>
      <w:tblPr>
        <w:tblStyle w:val="9"/>
        <w:tblW w:w="87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685"/>
        <w:gridCol w:w="2734"/>
        <w:gridCol w:w="709"/>
        <w:gridCol w:w="3685"/>
        <w:gridCol w:w="910"/>
      </w:tblGrid>
      <w:tr w14:paraId="6877E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774" w:hRule="atLeast"/>
          <w:jc w:val="center"/>
        </w:trPr>
        <w:tc>
          <w:tcPr>
            <w:tcW w:w="685"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1AA998D6">
            <w:pPr>
              <w:widowControl/>
              <w:adjustRightInd w:val="0"/>
              <w:snapToGrid w:val="0"/>
              <w:spacing w:line="400" w:lineRule="exact"/>
              <w:jc w:val="center"/>
              <w:rPr>
                <w:rFonts w:hint="eastAsia" w:asciiTheme="minorEastAsia" w:hAnsiTheme="minorEastAsia" w:eastAsiaTheme="minorEastAsia" w:cstheme="minorEastAsia"/>
                <w:b/>
                <w:bCs/>
                <w:color w:val="000000"/>
                <w:kern w:val="0"/>
                <w:sz w:val="24"/>
                <w:szCs w:val="24"/>
              </w:rPr>
            </w:pPr>
            <w:r>
              <w:rPr>
                <w:rFonts w:hint="eastAsia" w:asciiTheme="minorEastAsia" w:hAnsiTheme="minorEastAsia" w:eastAsiaTheme="minorEastAsia" w:cstheme="minorEastAsia"/>
                <w:b/>
                <w:bCs/>
                <w:color w:val="000000"/>
                <w:kern w:val="0"/>
                <w:sz w:val="24"/>
                <w:szCs w:val="24"/>
              </w:rPr>
              <w:t>序号</w:t>
            </w:r>
          </w:p>
        </w:tc>
        <w:tc>
          <w:tcPr>
            <w:tcW w:w="2734"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775907A1">
            <w:pPr>
              <w:widowControl/>
              <w:adjustRightInd w:val="0"/>
              <w:snapToGrid w:val="0"/>
              <w:spacing w:line="400" w:lineRule="exact"/>
              <w:jc w:val="center"/>
              <w:rPr>
                <w:rFonts w:hint="eastAsia" w:asciiTheme="minorEastAsia" w:hAnsiTheme="minorEastAsia" w:eastAsiaTheme="minorEastAsia" w:cstheme="minorEastAsia"/>
                <w:b/>
                <w:bCs/>
                <w:color w:val="000000"/>
                <w:kern w:val="0"/>
                <w:sz w:val="24"/>
                <w:szCs w:val="24"/>
              </w:rPr>
            </w:pPr>
            <w:r>
              <w:rPr>
                <w:rFonts w:hint="eastAsia" w:asciiTheme="minorEastAsia" w:hAnsiTheme="minorEastAsia" w:eastAsiaTheme="minorEastAsia" w:cstheme="minorEastAsia"/>
                <w:b/>
                <w:bCs/>
                <w:color w:val="000000"/>
                <w:kern w:val="0"/>
                <w:sz w:val="24"/>
                <w:szCs w:val="24"/>
              </w:rPr>
              <w:t>设备名称</w:t>
            </w:r>
          </w:p>
        </w:tc>
        <w:tc>
          <w:tcPr>
            <w:tcW w:w="709"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2D86AD0A">
            <w:pPr>
              <w:widowControl/>
              <w:adjustRightInd w:val="0"/>
              <w:snapToGrid w:val="0"/>
              <w:spacing w:line="400" w:lineRule="exact"/>
              <w:jc w:val="center"/>
              <w:rPr>
                <w:rFonts w:hint="eastAsia" w:asciiTheme="minorEastAsia" w:hAnsiTheme="minorEastAsia" w:eastAsiaTheme="minorEastAsia" w:cstheme="minorEastAsia"/>
                <w:b/>
                <w:bCs/>
                <w:color w:val="000000"/>
                <w:kern w:val="0"/>
                <w:sz w:val="24"/>
                <w:szCs w:val="24"/>
              </w:rPr>
            </w:pPr>
            <w:r>
              <w:rPr>
                <w:rFonts w:hint="eastAsia" w:asciiTheme="minorEastAsia" w:hAnsiTheme="minorEastAsia" w:eastAsiaTheme="minorEastAsia" w:cstheme="minorEastAsia"/>
                <w:b/>
                <w:bCs/>
                <w:color w:val="000000"/>
                <w:kern w:val="0"/>
                <w:sz w:val="24"/>
                <w:szCs w:val="24"/>
              </w:rPr>
              <w:t>数量</w:t>
            </w:r>
          </w:p>
        </w:tc>
        <w:tc>
          <w:tcPr>
            <w:tcW w:w="3685"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22A934B9">
            <w:pPr>
              <w:widowControl/>
              <w:adjustRightInd w:val="0"/>
              <w:snapToGrid w:val="0"/>
              <w:spacing w:line="400" w:lineRule="exact"/>
              <w:jc w:val="center"/>
              <w:rPr>
                <w:rFonts w:hint="eastAsia" w:asciiTheme="minorEastAsia" w:hAnsiTheme="minorEastAsia" w:eastAsiaTheme="minorEastAsia" w:cstheme="minorEastAsia"/>
                <w:b/>
                <w:bCs/>
                <w:color w:val="000000"/>
                <w:kern w:val="0"/>
                <w:sz w:val="24"/>
                <w:szCs w:val="24"/>
              </w:rPr>
            </w:pPr>
            <w:r>
              <w:rPr>
                <w:rFonts w:hint="eastAsia" w:asciiTheme="minorEastAsia" w:hAnsiTheme="minorEastAsia" w:eastAsiaTheme="minorEastAsia" w:cstheme="minorEastAsia"/>
                <w:b/>
                <w:bCs/>
                <w:color w:val="000000"/>
                <w:kern w:val="0"/>
                <w:sz w:val="24"/>
                <w:szCs w:val="24"/>
              </w:rPr>
              <w:t>服务内容</w:t>
            </w:r>
          </w:p>
        </w:tc>
        <w:tc>
          <w:tcPr>
            <w:tcW w:w="910"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34F32F85">
            <w:pPr>
              <w:widowControl/>
              <w:adjustRightInd w:val="0"/>
              <w:snapToGrid w:val="0"/>
              <w:spacing w:line="400" w:lineRule="exact"/>
              <w:jc w:val="center"/>
              <w:rPr>
                <w:rFonts w:hint="eastAsia" w:asciiTheme="minorEastAsia" w:hAnsiTheme="minorEastAsia" w:eastAsiaTheme="minorEastAsia" w:cstheme="minorEastAsia"/>
                <w:b/>
                <w:bCs/>
                <w:color w:val="000000"/>
                <w:kern w:val="0"/>
                <w:sz w:val="24"/>
                <w:szCs w:val="24"/>
              </w:rPr>
            </w:pPr>
            <w:r>
              <w:rPr>
                <w:rFonts w:hint="eastAsia" w:asciiTheme="minorEastAsia" w:hAnsiTheme="minorEastAsia" w:eastAsiaTheme="minorEastAsia" w:cstheme="minorEastAsia"/>
                <w:b/>
                <w:bCs/>
                <w:color w:val="000000"/>
                <w:kern w:val="0"/>
                <w:sz w:val="24"/>
                <w:szCs w:val="24"/>
              </w:rPr>
              <w:t>服务</w:t>
            </w:r>
          </w:p>
          <w:p w14:paraId="505859C0">
            <w:pPr>
              <w:widowControl/>
              <w:adjustRightInd w:val="0"/>
              <w:snapToGrid w:val="0"/>
              <w:spacing w:line="400" w:lineRule="exact"/>
              <w:jc w:val="center"/>
              <w:rPr>
                <w:rFonts w:hint="eastAsia" w:asciiTheme="minorEastAsia" w:hAnsiTheme="minorEastAsia" w:eastAsiaTheme="minorEastAsia" w:cstheme="minorEastAsia"/>
                <w:b/>
                <w:bCs/>
                <w:color w:val="000000"/>
                <w:kern w:val="0"/>
                <w:sz w:val="24"/>
                <w:szCs w:val="24"/>
              </w:rPr>
            </w:pPr>
            <w:r>
              <w:rPr>
                <w:rFonts w:hint="eastAsia" w:asciiTheme="minorEastAsia" w:hAnsiTheme="minorEastAsia" w:eastAsiaTheme="minorEastAsia" w:cstheme="minorEastAsia"/>
                <w:b/>
                <w:bCs/>
                <w:color w:val="000000"/>
                <w:kern w:val="0"/>
                <w:sz w:val="24"/>
                <w:szCs w:val="24"/>
              </w:rPr>
              <w:t>期限</w:t>
            </w:r>
          </w:p>
        </w:tc>
      </w:tr>
      <w:tr w14:paraId="0AFD8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679" w:hRule="atLeast"/>
          <w:jc w:val="center"/>
        </w:trPr>
        <w:tc>
          <w:tcPr>
            <w:tcW w:w="685"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5B96260C">
            <w:pPr>
              <w:widowControl/>
              <w:adjustRightInd w:val="0"/>
              <w:snapToGrid w:val="0"/>
              <w:spacing w:line="400" w:lineRule="exact"/>
              <w:jc w:val="center"/>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color w:val="000000"/>
                <w:sz w:val="24"/>
                <w:szCs w:val="24"/>
              </w:rPr>
              <w:t>1</w:t>
            </w:r>
          </w:p>
        </w:tc>
        <w:tc>
          <w:tcPr>
            <w:tcW w:w="2734"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2A3E6F8E">
            <w:pPr>
              <w:widowControl/>
              <w:spacing w:line="40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虚拟化及超融合软件</w:t>
            </w:r>
          </w:p>
        </w:tc>
        <w:tc>
          <w:tcPr>
            <w:tcW w:w="709"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384A6238">
            <w:pPr>
              <w:widowControl/>
              <w:spacing w:line="40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1套</w:t>
            </w:r>
          </w:p>
        </w:tc>
        <w:tc>
          <w:tcPr>
            <w:tcW w:w="3685"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0111C974">
            <w:pPr>
              <w:widowControl/>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H3C 云智软件一年7×24远程</w:t>
            </w:r>
          </w:p>
          <w:p w14:paraId="18A6CAB3">
            <w:pPr>
              <w:widowControl/>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技术支持服务。</w:t>
            </w:r>
          </w:p>
        </w:tc>
        <w:tc>
          <w:tcPr>
            <w:tcW w:w="910"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51BAEC06">
            <w:pPr>
              <w:widowControl/>
              <w:adjustRightInd w:val="0"/>
              <w:snapToGrid w:val="0"/>
              <w:spacing w:line="400" w:lineRule="exact"/>
              <w:jc w:val="center"/>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1年</w:t>
            </w:r>
          </w:p>
        </w:tc>
      </w:tr>
      <w:tr w14:paraId="6D65C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1138" w:hRule="atLeast"/>
          <w:jc w:val="center"/>
        </w:trPr>
        <w:tc>
          <w:tcPr>
            <w:tcW w:w="685"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3B68C805">
            <w:pPr>
              <w:widowControl/>
              <w:adjustRightInd w:val="0"/>
              <w:snapToGrid w:val="0"/>
              <w:spacing w:line="400" w:lineRule="exact"/>
              <w:jc w:val="center"/>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2</w:t>
            </w:r>
          </w:p>
        </w:tc>
        <w:tc>
          <w:tcPr>
            <w:tcW w:w="2734"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043276A2">
            <w:pPr>
              <w:widowControl/>
              <w:spacing w:line="40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H3C UIS 8000</w:t>
            </w:r>
          </w:p>
          <w:p w14:paraId="3DCE47A6">
            <w:pPr>
              <w:widowControl/>
              <w:spacing w:line="40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刀片机箱</w:t>
            </w:r>
          </w:p>
        </w:tc>
        <w:tc>
          <w:tcPr>
            <w:tcW w:w="709"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2D9F915C">
            <w:pPr>
              <w:widowControl/>
              <w:spacing w:line="40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1套</w:t>
            </w:r>
          </w:p>
        </w:tc>
        <w:tc>
          <w:tcPr>
            <w:tcW w:w="3685"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0ED609B7">
            <w:pPr>
              <w:widowControl/>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单独维保-H3C云数产品-7×24</w:t>
            </w:r>
          </w:p>
          <w:p w14:paraId="5D983908">
            <w:pPr>
              <w:widowControl/>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四小时现场支持。</w:t>
            </w:r>
          </w:p>
        </w:tc>
        <w:tc>
          <w:tcPr>
            <w:tcW w:w="910"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33D0D41B">
            <w:pPr>
              <w:widowControl/>
              <w:adjustRightInd w:val="0"/>
              <w:snapToGrid w:val="0"/>
              <w:spacing w:line="400" w:lineRule="exact"/>
              <w:jc w:val="center"/>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1 年</w:t>
            </w:r>
          </w:p>
        </w:tc>
      </w:tr>
      <w:tr w14:paraId="62E88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1150" w:hRule="atLeast"/>
          <w:jc w:val="center"/>
        </w:trPr>
        <w:tc>
          <w:tcPr>
            <w:tcW w:w="685"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75AB060C">
            <w:pPr>
              <w:widowControl/>
              <w:adjustRightInd w:val="0"/>
              <w:snapToGrid w:val="0"/>
              <w:spacing w:line="400" w:lineRule="exact"/>
              <w:jc w:val="center"/>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3</w:t>
            </w:r>
          </w:p>
        </w:tc>
        <w:tc>
          <w:tcPr>
            <w:tcW w:w="2734"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1BF79405">
            <w:pPr>
              <w:widowControl/>
              <w:spacing w:line="40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H3C UIS B390</w:t>
            </w:r>
          </w:p>
          <w:p w14:paraId="3D13FE29">
            <w:pPr>
              <w:widowControl/>
              <w:spacing w:line="40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刀片服务器</w:t>
            </w:r>
          </w:p>
        </w:tc>
        <w:tc>
          <w:tcPr>
            <w:tcW w:w="709"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430A31DA">
            <w:pPr>
              <w:widowControl/>
              <w:spacing w:line="40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8台</w:t>
            </w:r>
          </w:p>
        </w:tc>
        <w:tc>
          <w:tcPr>
            <w:tcW w:w="3685"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04FDA09C">
            <w:pPr>
              <w:widowControl/>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单独维保-H3C云数产品-7×24</w:t>
            </w:r>
          </w:p>
          <w:p w14:paraId="7927528E">
            <w:pPr>
              <w:widowControl/>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四小时现场支持。</w:t>
            </w:r>
            <w:bookmarkStart w:id="5" w:name="_GoBack"/>
            <w:bookmarkEnd w:id="5"/>
          </w:p>
        </w:tc>
        <w:tc>
          <w:tcPr>
            <w:tcW w:w="910"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74971409">
            <w:pPr>
              <w:widowControl/>
              <w:adjustRightInd w:val="0"/>
              <w:snapToGrid w:val="0"/>
              <w:spacing w:line="400" w:lineRule="exact"/>
              <w:jc w:val="center"/>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1年</w:t>
            </w:r>
          </w:p>
        </w:tc>
      </w:tr>
      <w:tr w14:paraId="57233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1149" w:hRule="atLeast"/>
          <w:jc w:val="center"/>
        </w:trPr>
        <w:tc>
          <w:tcPr>
            <w:tcW w:w="685"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0C8CEF25">
            <w:pPr>
              <w:widowControl/>
              <w:adjustRightInd w:val="0"/>
              <w:snapToGrid w:val="0"/>
              <w:spacing w:line="400" w:lineRule="exact"/>
              <w:jc w:val="center"/>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4</w:t>
            </w:r>
          </w:p>
        </w:tc>
        <w:tc>
          <w:tcPr>
            <w:tcW w:w="2734"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15BF1465">
            <w:pPr>
              <w:widowControl/>
              <w:spacing w:line="40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H3C FlexStorage D3000 刀片存储</w:t>
            </w:r>
          </w:p>
        </w:tc>
        <w:tc>
          <w:tcPr>
            <w:tcW w:w="709"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5E7E11C6">
            <w:pPr>
              <w:widowControl/>
              <w:spacing w:line="40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8台</w:t>
            </w:r>
          </w:p>
        </w:tc>
        <w:tc>
          <w:tcPr>
            <w:tcW w:w="3685"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546715A3">
            <w:pPr>
              <w:widowControl/>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单独维保-H3C云数产品-7×24</w:t>
            </w:r>
          </w:p>
          <w:p w14:paraId="257CC3C8">
            <w:pPr>
              <w:widowControl/>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四小时现场支持。</w:t>
            </w:r>
          </w:p>
        </w:tc>
        <w:tc>
          <w:tcPr>
            <w:tcW w:w="910"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3E6F83E2">
            <w:pPr>
              <w:widowControl/>
              <w:adjustRightInd w:val="0"/>
              <w:snapToGrid w:val="0"/>
              <w:spacing w:line="400" w:lineRule="exact"/>
              <w:jc w:val="center"/>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1 年</w:t>
            </w:r>
          </w:p>
        </w:tc>
      </w:tr>
      <w:tr w14:paraId="49093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1136" w:hRule="atLeast"/>
          <w:jc w:val="center"/>
        </w:trPr>
        <w:tc>
          <w:tcPr>
            <w:tcW w:w="685"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7E50BF79">
            <w:pPr>
              <w:widowControl/>
              <w:adjustRightInd w:val="0"/>
              <w:snapToGrid w:val="0"/>
              <w:spacing w:line="400" w:lineRule="exact"/>
              <w:jc w:val="center"/>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5</w:t>
            </w:r>
          </w:p>
        </w:tc>
        <w:tc>
          <w:tcPr>
            <w:tcW w:w="2734"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7ACE7D4A">
            <w:pPr>
              <w:widowControl/>
              <w:spacing w:line="40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技术支持</w:t>
            </w:r>
          </w:p>
        </w:tc>
        <w:tc>
          <w:tcPr>
            <w:tcW w:w="709"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5EA9754B">
            <w:pPr>
              <w:widowControl/>
              <w:spacing w:line="40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1项</w:t>
            </w:r>
          </w:p>
        </w:tc>
        <w:tc>
          <w:tcPr>
            <w:tcW w:w="3685"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2605B05D">
            <w:pPr>
              <w:widowControl/>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提供针对设备软件配置调试和硬件安装更换提供技术支持，系统的巡检、优化、备份、故障响应等。</w:t>
            </w:r>
          </w:p>
        </w:tc>
        <w:tc>
          <w:tcPr>
            <w:tcW w:w="910" w:type="dxa"/>
            <w:tcBorders>
              <w:top w:val="single" w:color="auto" w:sz="4" w:space="0"/>
              <w:left w:val="single" w:color="auto" w:sz="4" w:space="0"/>
              <w:bottom w:val="single" w:color="auto" w:sz="4" w:space="0"/>
              <w:right w:val="single" w:color="auto" w:sz="4" w:space="0"/>
            </w:tcBorders>
            <w:tcMar>
              <w:top w:w="57" w:type="dxa"/>
              <w:left w:w="57" w:type="dxa"/>
              <w:bottom w:w="57" w:type="dxa"/>
              <w:right w:w="57" w:type="dxa"/>
            </w:tcMar>
            <w:vAlign w:val="center"/>
          </w:tcPr>
          <w:p w14:paraId="434BABC3">
            <w:pPr>
              <w:widowControl/>
              <w:adjustRightInd w:val="0"/>
              <w:snapToGrid w:val="0"/>
              <w:spacing w:line="400" w:lineRule="exact"/>
              <w:jc w:val="center"/>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1年</w:t>
            </w:r>
          </w:p>
        </w:tc>
      </w:tr>
    </w:tbl>
    <w:p w14:paraId="04708F86"/>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auto"/>
    <w:pitch w:val="default"/>
    <w:sig w:usb0="00000000" w:usb1="00000000" w:usb2="00000010" w:usb3="00000000" w:csb0="00040000" w:csb1="00000000"/>
    <w:embedRegular r:id="rId1" w:fontKey="{D9DEF8A9-9B53-49AF-9B5D-2B6469AC5F4F}"/>
  </w:font>
  <w:font w:name="宋体-方正超大字符集">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2" w:fontKey="{56AFB916-694F-4029-B073-EDCC30078BC2}"/>
  </w:font>
  <w:font w:name="仿宋_GB2312">
    <w:altName w:val="仿宋"/>
    <w:panose1 w:val="020106090300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5"/>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5"/>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511D"/>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163E5"/>
    <w:rsid w:val="00633CF7"/>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016E5"/>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97768"/>
    <w:rsid w:val="054D5478"/>
    <w:rsid w:val="05BF1B7D"/>
    <w:rsid w:val="05EC3B49"/>
    <w:rsid w:val="066E3601"/>
    <w:rsid w:val="07433EF7"/>
    <w:rsid w:val="07560368"/>
    <w:rsid w:val="08180A58"/>
    <w:rsid w:val="0837350B"/>
    <w:rsid w:val="096C444A"/>
    <w:rsid w:val="09FB6267"/>
    <w:rsid w:val="0A1B2852"/>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8972950"/>
    <w:rsid w:val="18E67433"/>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7E14821"/>
    <w:rsid w:val="284A76B9"/>
    <w:rsid w:val="288E6299"/>
    <w:rsid w:val="28F00C25"/>
    <w:rsid w:val="29842A7C"/>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DA54E6"/>
    <w:rsid w:val="36270302"/>
    <w:rsid w:val="36971C9C"/>
    <w:rsid w:val="36E37505"/>
    <w:rsid w:val="391E61C3"/>
    <w:rsid w:val="39C82DD9"/>
    <w:rsid w:val="3A3F654C"/>
    <w:rsid w:val="3AF910BE"/>
    <w:rsid w:val="3BBC0CB1"/>
    <w:rsid w:val="3BFD046C"/>
    <w:rsid w:val="3C9F0607"/>
    <w:rsid w:val="3CD34E1D"/>
    <w:rsid w:val="3D90216B"/>
    <w:rsid w:val="3FEB51AC"/>
    <w:rsid w:val="407A60D5"/>
    <w:rsid w:val="425C47D1"/>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F85112"/>
    <w:rsid w:val="4D110309"/>
    <w:rsid w:val="4D6326AF"/>
    <w:rsid w:val="4E557C94"/>
    <w:rsid w:val="4FA904C1"/>
    <w:rsid w:val="51422BA4"/>
    <w:rsid w:val="515B4604"/>
    <w:rsid w:val="51CA4604"/>
    <w:rsid w:val="52127F13"/>
    <w:rsid w:val="52133DB3"/>
    <w:rsid w:val="521627B9"/>
    <w:rsid w:val="53560736"/>
    <w:rsid w:val="54972E53"/>
    <w:rsid w:val="56CB72F5"/>
    <w:rsid w:val="5774439B"/>
    <w:rsid w:val="59506C93"/>
    <w:rsid w:val="597E7244"/>
    <w:rsid w:val="5BFB1E39"/>
    <w:rsid w:val="5C186FA6"/>
    <w:rsid w:val="5C57280E"/>
    <w:rsid w:val="5C57696D"/>
    <w:rsid w:val="5C882FDD"/>
    <w:rsid w:val="5E513E2B"/>
    <w:rsid w:val="5E8C7702"/>
    <w:rsid w:val="5E9D190F"/>
    <w:rsid w:val="5EE568CA"/>
    <w:rsid w:val="5F4C5CE4"/>
    <w:rsid w:val="5F540D28"/>
    <w:rsid w:val="5FED63D8"/>
    <w:rsid w:val="62115573"/>
    <w:rsid w:val="63051B4E"/>
    <w:rsid w:val="65BF14FC"/>
    <w:rsid w:val="66E5373F"/>
    <w:rsid w:val="679A180F"/>
    <w:rsid w:val="67E2392A"/>
    <w:rsid w:val="67FB501D"/>
    <w:rsid w:val="687E0928"/>
    <w:rsid w:val="68F100AB"/>
    <w:rsid w:val="68F83FE7"/>
    <w:rsid w:val="690600B1"/>
    <w:rsid w:val="696C085C"/>
    <w:rsid w:val="69D07728"/>
    <w:rsid w:val="6B9F0C1C"/>
    <w:rsid w:val="6D341690"/>
    <w:rsid w:val="6D7E760C"/>
    <w:rsid w:val="6E4B6C92"/>
    <w:rsid w:val="6EC633C8"/>
    <w:rsid w:val="6EF9099F"/>
    <w:rsid w:val="6F4433A9"/>
    <w:rsid w:val="719515E7"/>
    <w:rsid w:val="71A63433"/>
    <w:rsid w:val="71E857EE"/>
    <w:rsid w:val="72F42E4A"/>
    <w:rsid w:val="73593BFF"/>
    <w:rsid w:val="74411194"/>
    <w:rsid w:val="74BE07E5"/>
    <w:rsid w:val="76EC20A9"/>
    <w:rsid w:val="77AF5226"/>
    <w:rsid w:val="77D87954"/>
    <w:rsid w:val="78793335"/>
    <w:rsid w:val="788D4EE9"/>
    <w:rsid w:val="79B07E76"/>
    <w:rsid w:val="7A8B5D7D"/>
    <w:rsid w:val="7AFB0655"/>
    <w:rsid w:val="7B0F1874"/>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after="120"/>
    </w:pPr>
    <w:rPr>
      <w:sz w:val="21"/>
    </w:rPr>
  </w:style>
  <w:style w:type="paragraph" w:styleId="4">
    <w:name w:val="Body Text Indent"/>
    <w:basedOn w:val="1"/>
    <w:qFormat/>
    <w:uiPriority w:val="0"/>
    <w:pPr>
      <w:spacing w:afterLines="50" w:line="360" w:lineRule="exact"/>
      <w:ind w:firstLine="480" w:firstLineChars="200"/>
    </w:pPr>
    <w:rPr>
      <w:rFonts w:ascii="宋体" w:hAnsi="宋体"/>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Body Text First Indent"/>
    <w:basedOn w:val="3"/>
    <w:next w:val="8"/>
    <w:qFormat/>
    <w:uiPriority w:val="0"/>
    <w:pPr>
      <w:ind w:firstLine="420" w:firstLineChars="100"/>
    </w:pPr>
  </w:style>
  <w:style w:type="paragraph" w:styleId="8">
    <w:name w:val="Body Text First Indent 2"/>
    <w:basedOn w:val="4"/>
    <w:qFormat/>
    <w:uiPriority w:val="99"/>
    <w:pPr>
      <w:spacing w:after="120"/>
      <w:ind w:left="420" w:leftChars="200" w:firstLine="420"/>
      <w:jc w:val="left"/>
    </w:pPr>
    <w:rPr>
      <w:sz w:val="20"/>
    </w:rPr>
  </w:style>
  <w:style w:type="paragraph" w:customStyle="1" w:styleId="11">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10</Pages>
  <Words>5280</Words>
  <Characters>5492</Characters>
  <Lines>42</Lines>
  <Paragraphs>11</Paragraphs>
  <TotalTime>0</TotalTime>
  <ScaleCrop>false</ScaleCrop>
  <LinksUpToDate>false</LinksUpToDate>
  <CharactersWithSpaces>5833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MM</cp:lastModifiedBy>
  <dcterms:modified xsi:type="dcterms:W3CDTF">2025-05-21T11:32:06Z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D11085DFD6894E02B96C137473AB0B79_13</vt:lpwstr>
  </property>
  <property fmtid="{D5CDD505-2E9C-101B-9397-08002B2CF9AE}" pid="4" name="KSOTemplateDocerSaveRecord">
    <vt:lpwstr>eyJoZGlkIjoiZjE0YzgwMDZiMGRhYzYxYTI2NTRlZjg0ZjkzMDI0ZDYiLCJ1c2VySWQiOiI2NDc2MTk1MzAifQ==</vt:lpwstr>
  </property>
</Properties>
</file>