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B6538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zh-CN"/>
        </w:rPr>
        <w:t>合同主要条款偏离表</w:t>
      </w:r>
    </w:p>
    <w:p w14:paraId="3D95C581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5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7FBC5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684358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228C6E9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79287E0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1460E2CD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13496BF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合同主要条款要求</w:t>
            </w:r>
          </w:p>
        </w:tc>
        <w:tc>
          <w:tcPr>
            <w:tcW w:w="2556" w:type="dxa"/>
            <w:noWrap/>
            <w:vAlign w:val="center"/>
          </w:tcPr>
          <w:p w14:paraId="1C54202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600C04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合同主要条款响应</w:t>
            </w:r>
          </w:p>
        </w:tc>
        <w:tc>
          <w:tcPr>
            <w:tcW w:w="840" w:type="dxa"/>
            <w:noWrap/>
            <w:vAlign w:val="center"/>
          </w:tcPr>
          <w:p w14:paraId="5CD30C52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6D5A3C1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1B8709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5D109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529D1AB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44AC91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BD32A3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93F6F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90211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51F41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F88A0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4B17558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1621DE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2BED96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D37B61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35AD36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29CA66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FB74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7898A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1C368D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41A8CA3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2F510F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A8A31D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2D20F1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583CC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D701D4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D1077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AF0093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39FE906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CFA839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59FBBB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38B6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44D34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1377A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21254D3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C2EA36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63D4FA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44ABF9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629D39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49812791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中“附件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-合同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26398416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3D574A1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3E6A398E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1C31F56C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40E9901">
      <w:pPr>
        <w:shd w:val="clear"/>
        <w:ind w:firstLine="4080" w:firstLineChars="1700"/>
        <w:jc w:val="left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7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both"/>
      <w:textAlignment w:val="auto"/>
      <w:outlineLvl w:val="9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2025-06-03T08:16:01Z</dcterms:created>
  <dc:creator>ASUS</dc:creator>
  <cp:lastModifiedBy>陕西笃信招标有限公司</cp:lastModifiedBy>
  <dcterms:modified xsi:type="dcterms:W3CDTF">2025-06-03T08:17:25Z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BFB0906CA01E4D7E9B6274C325E034C2_12</vt:lpwstr>
  </property>
</Properties>
</file>