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F0AE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34" w:afterLines="100"/>
        <w:textAlignment w:val="auto"/>
        <w:rPr>
          <w:rFonts w:ascii="宋体" w:hAnsi="宋体" w:cs="宋体"/>
        </w:rPr>
      </w:pPr>
      <w:bookmarkStart w:id="0" w:name="_Toc7417"/>
      <w:bookmarkStart w:id="1" w:name="_Toc609"/>
      <w:bookmarkStart w:id="2" w:name="_Toc12533"/>
      <w:bookmarkStart w:id="3" w:name="_Toc19152"/>
      <w:bookmarkStart w:id="4" w:name="_Toc8367"/>
      <w:bookmarkStart w:id="5" w:name="_Toc31326"/>
      <w:bookmarkStart w:id="6" w:name="_Toc1950"/>
      <w:bookmarkStart w:id="7" w:name="_Toc14384"/>
      <w:bookmarkStart w:id="8" w:name="_Toc4085"/>
      <w:r>
        <w:rPr>
          <w:rFonts w:hint="eastAsia" w:ascii="宋体" w:hAnsi="宋体" w:cs="宋体"/>
        </w:rPr>
        <w:t>投标方案说明书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EDD53D9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投标人按</w:t>
      </w:r>
      <w:r>
        <w:rPr>
          <w:rFonts w:hint="eastAsia" w:cs="宋体"/>
          <w:sz w:val="24"/>
          <w:szCs w:val="24"/>
          <w:lang w:val="en-US" w:eastAsia="zh-CN"/>
        </w:rPr>
        <w:t>磋商</w:t>
      </w:r>
      <w:r>
        <w:rPr>
          <w:rFonts w:hint="eastAsia" w:cs="宋体"/>
          <w:sz w:val="24"/>
          <w:szCs w:val="24"/>
        </w:rPr>
        <w:t>文件的要求，依据评标方法相关内容编写，格式自拟，评标因素及权重分值表要求内容，在投标方案说明书中需逐项对应编制。</w:t>
      </w:r>
    </w:p>
    <w:p w14:paraId="1CA6CF26">
      <w:pPr>
        <w:pStyle w:val="4"/>
        <w:rPr>
          <w:rFonts w:cs="宋体"/>
          <w:b/>
          <w:bCs/>
          <w:szCs w:val="24"/>
        </w:rPr>
      </w:pPr>
      <w:bookmarkStart w:id="9" w:name="_GoBack"/>
      <w:r>
        <w:rPr>
          <w:rFonts w:hint="eastAsia" w:cs="宋体"/>
          <w:b/>
          <w:bCs/>
          <w:szCs w:val="24"/>
        </w:rPr>
        <w:t>至少包含以下内容：</w:t>
      </w:r>
    </w:p>
    <w:bookmarkEnd w:id="9"/>
    <w:p w14:paraId="1DAB8DA9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1、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实施方案</w:t>
      </w:r>
      <w:r>
        <w:rPr>
          <w:rFonts w:hint="eastAsia" w:cs="宋体"/>
          <w:sz w:val="24"/>
          <w:szCs w:val="24"/>
        </w:rPr>
        <w:t>；</w:t>
      </w:r>
    </w:p>
    <w:p w14:paraId="2BBB43E7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2、</w:t>
      </w:r>
      <w:r>
        <w:rPr>
          <w:rFonts w:hint="eastAsia" w:cs="宋体"/>
          <w:sz w:val="24"/>
          <w:szCs w:val="24"/>
          <w:lang w:val="en-US" w:eastAsia="zh-CN"/>
        </w:rPr>
        <w:t>项目实施进度计划</w:t>
      </w:r>
      <w:r>
        <w:rPr>
          <w:rFonts w:hint="eastAsia" w:cs="宋体"/>
          <w:sz w:val="24"/>
          <w:szCs w:val="24"/>
        </w:rPr>
        <w:t>；</w:t>
      </w:r>
    </w:p>
    <w:p w14:paraId="74419C93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3、</w:t>
      </w:r>
      <w:r>
        <w:rPr>
          <w:rFonts w:hint="eastAsia" w:cs="宋体"/>
          <w:sz w:val="24"/>
          <w:szCs w:val="24"/>
          <w:lang w:val="en-US" w:eastAsia="zh-CN"/>
        </w:rPr>
        <w:t>重难点分析及解决思路</w:t>
      </w:r>
      <w:r>
        <w:rPr>
          <w:rFonts w:hint="eastAsia" w:cs="宋体"/>
          <w:sz w:val="24"/>
          <w:szCs w:val="24"/>
        </w:rPr>
        <w:t>；</w:t>
      </w:r>
    </w:p>
    <w:p w14:paraId="2A47A1B2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4、</w:t>
      </w:r>
      <w:r>
        <w:rPr>
          <w:rFonts w:hint="eastAsia" w:cs="宋体"/>
          <w:sz w:val="24"/>
          <w:szCs w:val="24"/>
          <w:lang w:val="en-US" w:eastAsia="zh-CN"/>
        </w:rPr>
        <w:t>应急措施方案</w:t>
      </w:r>
      <w:r>
        <w:rPr>
          <w:rFonts w:hint="eastAsia" w:cs="宋体"/>
          <w:sz w:val="24"/>
          <w:szCs w:val="24"/>
        </w:rPr>
        <w:t>；</w:t>
      </w:r>
    </w:p>
    <w:p w14:paraId="3EB4AB9C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5、</w:t>
      </w:r>
      <w:r>
        <w:rPr>
          <w:rFonts w:hint="eastAsia" w:cs="宋体"/>
          <w:sz w:val="24"/>
          <w:szCs w:val="24"/>
          <w:lang w:val="en-US" w:eastAsia="zh-CN"/>
        </w:rPr>
        <w:t>旅游资源储备及服务协调能力</w:t>
      </w:r>
      <w:r>
        <w:rPr>
          <w:rFonts w:hint="eastAsia" w:cs="宋体"/>
          <w:sz w:val="24"/>
          <w:szCs w:val="24"/>
        </w:rPr>
        <w:t>；</w:t>
      </w:r>
    </w:p>
    <w:p w14:paraId="32609048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6、</w:t>
      </w:r>
      <w:r>
        <w:rPr>
          <w:rFonts w:hint="eastAsia" w:cs="宋体"/>
          <w:sz w:val="24"/>
          <w:szCs w:val="24"/>
          <w:lang w:val="en-US" w:eastAsia="zh-CN"/>
        </w:rPr>
        <w:t>项目团队人员配备</w:t>
      </w:r>
      <w:r>
        <w:rPr>
          <w:rFonts w:hint="eastAsia" w:cs="宋体"/>
          <w:sz w:val="24"/>
          <w:szCs w:val="24"/>
        </w:rPr>
        <w:t>；</w:t>
      </w:r>
    </w:p>
    <w:p w14:paraId="4C4C3DA0">
      <w:pPr>
        <w:spacing w:line="360" w:lineRule="auto"/>
        <w:ind w:firstLine="480" w:firstLineChars="200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7</w:t>
      </w:r>
      <w:r>
        <w:rPr>
          <w:rFonts w:hint="eastAsia" w:cs="宋体"/>
          <w:sz w:val="24"/>
          <w:szCs w:val="24"/>
        </w:rPr>
        <w:t>、</w:t>
      </w:r>
      <w:r>
        <w:rPr>
          <w:rFonts w:hint="eastAsia" w:cs="宋体"/>
          <w:sz w:val="24"/>
          <w:szCs w:val="24"/>
          <w:lang w:val="en-US" w:eastAsia="zh-CN"/>
        </w:rPr>
        <w:t>服务承诺；</w:t>
      </w:r>
    </w:p>
    <w:p w14:paraId="69D3F920">
      <w:pPr>
        <w:spacing w:line="360" w:lineRule="auto"/>
        <w:ind w:firstLine="480" w:firstLineChars="200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8、合理化建议及增值服务；</w:t>
      </w:r>
    </w:p>
    <w:p w14:paraId="32688F67">
      <w:pPr>
        <w:spacing w:line="360" w:lineRule="auto"/>
        <w:ind w:firstLine="480" w:firstLineChars="200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9、业绩。</w:t>
      </w:r>
    </w:p>
    <w:p w14:paraId="5C057917">
      <w:pPr>
        <w:spacing w:line="360" w:lineRule="auto"/>
        <w:ind w:firstLine="480" w:firstLineChars="200"/>
        <w:rPr>
          <w:rFonts w:hint="default" w:cs="宋体"/>
          <w:sz w:val="24"/>
          <w:szCs w:val="24"/>
          <w:lang w:val="en-US" w:eastAsia="zh-CN"/>
        </w:rPr>
      </w:pPr>
    </w:p>
    <w:p w14:paraId="0F3029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55746"/>
    <w:rsid w:val="07655746"/>
    <w:rsid w:val="19AE2180"/>
    <w:rsid w:val="2B3D2C06"/>
    <w:rsid w:val="35BA0BE1"/>
    <w:rsid w:val="4B752FDA"/>
    <w:rsid w:val="53B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360" w:lineRule="auto"/>
    </w:pPr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2024-09-05T06:27:00Z</dcterms:created>
  <dc:creator>Administrator</dc:creator>
  <cp:lastModifiedBy>Administrator</cp:lastModifiedBy>
  <dcterms:modified xsi:type="dcterms:W3CDTF">2025-05-23T04:49:24Z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1BF19CD59F8B44BEA9AF5CCDF0607383</vt:lpwstr>
  </property>
  <property fmtid="{D5CDD505-2E9C-101B-9397-08002B2CF9AE}" pid="4" name="KSOTemplateDocerSaveRecord">
    <vt:lpwstr>eyJoZGlkIjoiMmViZDNiYjFjZjE2YjE5MGRiMWY1NjFiNmFjZmI3N2EifQ==</vt:lpwstr>
  </property>
</Properties>
</file>