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sz w:val="24"/>
          <w:szCs w:val="24"/>
        </w:rPr>
        <w:t>提供供应商合法注册的法人或者其他组织的营业执照等证明文件、自然人的身份证明；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7E8A573D">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落实政府采购政策需满足的资格要求：本项目专门面向中小企业采购；须符合《政府采购促进中小企业发展管理办法》（财库〔2020〕46号）规定的中小企业参加。（提供《中小企业声明函》，式</w:t>
      </w:r>
      <w:bookmarkStart w:id="3" w:name="_GoBack"/>
      <w:bookmarkEnd w:id="3"/>
      <w:r>
        <w:rPr>
          <w:rFonts w:hint="eastAsia" w:ascii="宋体" w:hAnsi="宋体" w:eastAsia="宋体" w:cs="宋体"/>
          <w:i w:val="0"/>
          <w:iCs w:val="0"/>
          <w:caps w:val="0"/>
          <w:color w:val="333333"/>
          <w:spacing w:val="0"/>
          <w:sz w:val="24"/>
          <w:szCs w:val="24"/>
          <w:shd w:val="clear" w:color="auto" w:fill="auto"/>
        </w:rPr>
        <w:t>样见竞争性磋商响应文件格式）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22C2FB4"/>
    <w:rsid w:val="19777A12"/>
    <w:rsid w:val="1A6844C5"/>
    <w:rsid w:val="25D43F93"/>
    <w:rsid w:val="2A2252BB"/>
    <w:rsid w:val="3E121794"/>
    <w:rsid w:val="3E230E59"/>
    <w:rsid w:val="43FE12D0"/>
    <w:rsid w:val="4ABF2049"/>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972</Characters>
  <Lines>0</Lines>
  <Paragraphs>0</Paragraphs>
  <TotalTime>0</TotalTime>
  <ScaleCrop>false</ScaleCrop>
  <LinksUpToDate>false</LinksUpToDate>
  <CharactersWithSpaces>972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2025-05-28T06:31:17Z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