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8D33C">
      <w:pPr>
        <w:shd w:val="clear" w:color="auto"/>
        <w:spacing w:line="360" w:lineRule="auto"/>
        <w:jc w:val="center"/>
        <w:outlineLvl w:val="0"/>
        <w:rPr>
          <w:rFonts w:eastAsia="仿宋"/>
          <w:color w:val="auto"/>
          <w:sz w:val="52"/>
          <w:szCs w:val="52"/>
          <w:highlight w:val="none"/>
        </w:rPr>
      </w:pPr>
      <w:r>
        <w:rPr>
          <w:rStyle w:val="12"/>
          <w:rFonts w:ascii="Times New Roman" w:eastAsia="仿宋"/>
          <w:b/>
          <w:bCs w:val="0"/>
          <w:color w:val="auto"/>
          <w:sz w:val="32"/>
          <w:szCs w:val="32"/>
          <w:highlight w:val="none"/>
        </w:rPr>
        <w:t>拟签订的合同</w:t>
      </w:r>
      <w:bookmarkStart w:id="0" w:name="_Hlt487972895"/>
      <w:bookmarkEnd w:id="0"/>
      <w:bookmarkStart w:id="1" w:name="_Toc216513788"/>
      <w:bookmarkStart w:id="2" w:name="_Toc487900382"/>
      <w:r>
        <w:rPr>
          <w:rStyle w:val="12"/>
          <w:rFonts w:ascii="Times New Roman" w:eastAsia="仿宋"/>
          <w:b/>
          <w:bCs w:val="0"/>
          <w:color w:val="auto"/>
          <w:sz w:val="32"/>
          <w:szCs w:val="32"/>
          <w:highlight w:val="none"/>
        </w:rPr>
        <w:t>文本</w:t>
      </w:r>
      <w:bookmarkEnd w:id="1"/>
      <w:bookmarkEnd w:id="2"/>
    </w:p>
    <w:p w14:paraId="7A3E62C8">
      <w:pPr>
        <w:shd w:val="clear"/>
        <w:spacing w:line="1200" w:lineRule="exact"/>
        <w:jc w:val="center"/>
        <w:rPr>
          <w:rFonts w:hint="eastAsia" w:ascii="仿宋" w:hAnsi="仿宋" w:eastAsia="仿宋" w:cs="仿宋"/>
          <w:b/>
          <w:bCs/>
          <w:color w:val="auto"/>
          <w:sz w:val="52"/>
          <w:highlight w:val="none"/>
        </w:rPr>
      </w:pPr>
      <w:r>
        <w:rPr>
          <w:rFonts w:hint="eastAsia" w:ascii="仿宋" w:hAnsi="仿宋" w:eastAsia="仿宋" w:cs="仿宋"/>
          <w:b/>
          <w:bCs/>
          <w:color w:val="auto"/>
          <w:sz w:val="52"/>
          <w:highlight w:val="none"/>
        </w:rPr>
        <w:t>西安市医疗废物集中处置</w:t>
      </w:r>
    </w:p>
    <w:p w14:paraId="6ED05C99">
      <w:pPr>
        <w:shd w:val="clear"/>
        <w:spacing w:line="1200" w:lineRule="exact"/>
        <w:jc w:val="center"/>
        <w:rPr>
          <w:rFonts w:hint="eastAsia" w:ascii="仿宋" w:hAnsi="仿宋" w:eastAsia="仿宋" w:cs="仿宋"/>
          <w:b/>
          <w:bCs/>
          <w:color w:val="auto"/>
          <w:sz w:val="52"/>
          <w:highlight w:val="none"/>
        </w:rPr>
      </w:pPr>
      <w:r>
        <w:rPr>
          <w:rFonts w:hint="eastAsia" w:ascii="仿宋" w:hAnsi="仿宋" w:eastAsia="仿宋" w:cs="仿宋"/>
          <w:b/>
          <w:bCs/>
          <w:color w:val="auto"/>
          <w:sz w:val="52"/>
          <w:highlight w:val="none"/>
        </w:rPr>
        <w:t>委 托 合 同</w:t>
      </w:r>
    </w:p>
    <w:p w14:paraId="0AF8913A">
      <w:pPr>
        <w:shd w:val="clear"/>
        <w:jc w:val="center"/>
        <w:rPr>
          <w:rFonts w:hint="eastAsia" w:ascii="仿宋" w:hAnsi="仿宋" w:eastAsia="仿宋" w:cs="仿宋"/>
          <w:color w:val="auto"/>
          <w:sz w:val="32"/>
          <w:highlight w:val="none"/>
        </w:rPr>
      </w:pPr>
      <w:r>
        <w:rPr>
          <w:rFonts w:hint="eastAsia" w:ascii="仿宋" w:hAnsi="仿宋" w:eastAsia="仿宋" w:cs="仿宋"/>
          <w:color w:val="auto"/>
          <w:sz w:val="32"/>
          <w:highlight w:val="none"/>
        </w:rPr>
        <w:t>(一级以上（含一级）医院专用)</w:t>
      </w:r>
    </w:p>
    <w:p w14:paraId="465B9575">
      <w:pPr>
        <w:shd w:val="clear"/>
        <w:spacing w:line="1020" w:lineRule="exact"/>
        <w:jc w:val="center"/>
        <w:rPr>
          <w:rFonts w:hint="eastAsia" w:ascii="仿宋" w:hAnsi="仿宋" w:eastAsia="仿宋" w:cs="仿宋"/>
          <w:b/>
          <w:bCs/>
          <w:color w:val="auto"/>
          <w:sz w:val="52"/>
          <w:highlight w:val="none"/>
        </w:rPr>
      </w:pPr>
    </w:p>
    <w:p w14:paraId="7E929F47">
      <w:pPr>
        <w:shd w:val="clear"/>
        <w:jc w:val="center"/>
        <w:rPr>
          <w:rFonts w:hint="eastAsia" w:ascii="仿宋" w:hAnsi="仿宋" w:eastAsia="仿宋" w:cs="仿宋"/>
          <w:b/>
          <w:bCs/>
          <w:color w:val="auto"/>
          <w:sz w:val="52"/>
          <w:highlight w:val="none"/>
        </w:rPr>
      </w:pPr>
    </w:p>
    <w:p w14:paraId="69F80B41">
      <w:pPr>
        <w:shd w:val="clear"/>
        <w:jc w:val="center"/>
        <w:rPr>
          <w:rFonts w:hint="eastAsia" w:ascii="仿宋" w:hAnsi="仿宋" w:eastAsia="仿宋" w:cs="仿宋"/>
          <w:b/>
          <w:bCs/>
          <w:color w:val="auto"/>
          <w:sz w:val="44"/>
          <w:highlight w:val="none"/>
        </w:rPr>
      </w:pPr>
    </w:p>
    <w:p w14:paraId="464485E3">
      <w:pPr>
        <w:shd w:val="clear"/>
        <w:rPr>
          <w:rFonts w:hint="eastAsia" w:ascii="仿宋" w:hAnsi="仿宋" w:eastAsia="仿宋" w:cs="仿宋"/>
          <w:color w:val="auto"/>
          <w:sz w:val="32"/>
          <w:highlight w:val="none"/>
        </w:rPr>
      </w:pPr>
    </w:p>
    <w:p w14:paraId="1B9708A8">
      <w:pPr>
        <w:shd w:val="clear"/>
        <w:rPr>
          <w:rFonts w:hint="eastAsia" w:ascii="仿宋" w:hAnsi="仿宋" w:eastAsia="仿宋" w:cs="仿宋"/>
          <w:color w:val="auto"/>
          <w:sz w:val="32"/>
          <w:highlight w:val="none"/>
        </w:rPr>
      </w:pPr>
    </w:p>
    <w:p w14:paraId="7217605E">
      <w:pPr>
        <w:shd w:val="clear"/>
        <w:rPr>
          <w:rFonts w:hint="eastAsia" w:ascii="仿宋" w:hAnsi="仿宋" w:eastAsia="仿宋" w:cs="仿宋"/>
          <w:color w:val="auto"/>
          <w:sz w:val="32"/>
          <w:highlight w:val="none"/>
        </w:rPr>
      </w:pPr>
    </w:p>
    <w:p w14:paraId="3A848E5C">
      <w:pPr>
        <w:shd w:val="clear"/>
        <w:rPr>
          <w:rFonts w:hint="eastAsia" w:ascii="仿宋" w:hAnsi="仿宋" w:eastAsia="仿宋" w:cs="仿宋"/>
          <w:color w:val="auto"/>
          <w:sz w:val="32"/>
          <w:highlight w:val="none"/>
        </w:rPr>
      </w:pPr>
    </w:p>
    <w:p w14:paraId="2BAFC897">
      <w:pPr>
        <w:shd w:val="clear"/>
        <w:ind w:firstLine="280" w:firstLineChars="100"/>
        <w:rPr>
          <w:rFonts w:hint="eastAsia" w:ascii="仿宋" w:hAnsi="仿宋" w:eastAsia="仿宋" w:cs="仿宋"/>
          <w:color w:val="auto"/>
          <w:sz w:val="28"/>
          <w:highlight w:val="none"/>
        </w:rPr>
      </w:pPr>
    </w:p>
    <w:p w14:paraId="1D531115">
      <w:pPr>
        <w:shd w:val="clear"/>
        <w:ind w:firstLine="280" w:firstLineChars="100"/>
        <w:rPr>
          <w:rFonts w:hint="eastAsia" w:ascii="仿宋" w:hAnsi="仿宋" w:eastAsia="仿宋" w:cs="仿宋"/>
          <w:color w:val="auto"/>
          <w:sz w:val="28"/>
          <w:highlight w:val="none"/>
        </w:rPr>
      </w:pPr>
    </w:p>
    <w:p w14:paraId="62FD9EDD">
      <w:pPr>
        <w:shd w:val="clear"/>
        <w:ind w:firstLine="1280" w:firstLineChars="400"/>
        <w:rPr>
          <w:rFonts w:hint="eastAsia" w:ascii="仿宋" w:hAnsi="仿宋" w:eastAsia="仿宋" w:cs="仿宋"/>
          <w:color w:val="auto"/>
          <w:sz w:val="32"/>
          <w:highlight w:val="none"/>
          <w:u w:val="single"/>
          <w:lang w:val="en-US" w:eastAsia="zh-CN"/>
        </w:rPr>
      </w:pPr>
      <w:r>
        <w:rPr>
          <w:rFonts w:hint="eastAsia" w:ascii="仿宋" w:hAnsi="仿宋" w:eastAsia="仿宋" w:cs="仿宋"/>
          <w:color w:val="auto"/>
          <w:sz w:val="32"/>
          <w:highlight w:val="none"/>
        </w:rPr>
        <w:t>甲方:</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u w:val="single"/>
          <w:lang w:val="en-US" w:eastAsia="zh-CN"/>
        </w:rPr>
        <w:t xml:space="preserve">    </w:t>
      </w:r>
      <w:r>
        <w:rPr>
          <w:rFonts w:hint="eastAsia" w:ascii="仿宋" w:hAnsi="仿宋" w:eastAsia="仿宋" w:cs="仿宋"/>
          <w:color w:val="auto"/>
          <w:sz w:val="32"/>
          <w:highlight w:val="none"/>
          <w:u w:val="single"/>
        </w:rPr>
        <w:t>西安市中心医院</w:t>
      </w:r>
      <w:r>
        <w:rPr>
          <w:rFonts w:hint="eastAsia" w:ascii="仿宋" w:hAnsi="仿宋" w:eastAsia="仿宋" w:cs="仿宋"/>
          <w:color w:val="auto"/>
          <w:sz w:val="32"/>
          <w:highlight w:val="none"/>
          <w:u w:val="single"/>
          <w:lang w:val="en-US" w:eastAsia="zh-CN"/>
        </w:rPr>
        <w:t xml:space="preserve">      </w:t>
      </w:r>
    </w:p>
    <w:p w14:paraId="0223AFC4">
      <w:pPr>
        <w:shd w:val="clear"/>
        <w:ind w:firstLine="1280" w:firstLineChars="400"/>
        <w:rPr>
          <w:rFonts w:hint="default" w:ascii="仿宋" w:hAnsi="仿宋" w:eastAsia="仿宋" w:cs="仿宋"/>
          <w:color w:val="auto"/>
          <w:sz w:val="32"/>
          <w:highlight w:val="none"/>
          <w:lang w:val="en-US" w:eastAsia="zh-CN"/>
        </w:rPr>
      </w:pPr>
      <w:r>
        <w:rPr>
          <w:rFonts w:hint="eastAsia" w:ascii="仿宋" w:hAnsi="仿宋" w:eastAsia="仿宋" w:cs="仿宋"/>
          <w:color w:val="auto"/>
          <w:sz w:val="32"/>
          <w:highlight w:val="none"/>
        </w:rPr>
        <w:t>乙方:</w:t>
      </w:r>
      <w:r>
        <w:rPr>
          <w:rFonts w:hint="eastAsia" w:ascii="仿宋" w:hAnsi="仿宋" w:eastAsia="仿宋" w:cs="仿宋"/>
          <w:color w:val="auto"/>
          <w:sz w:val="32"/>
          <w:highlight w:val="none"/>
          <w:u w:val="single"/>
          <w:lang w:val="en-US" w:eastAsia="zh-CN"/>
        </w:rPr>
        <w:t xml:space="preserve">                          </w:t>
      </w:r>
    </w:p>
    <w:p w14:paraId="14799706">
      <w:pPr>
        <w:shd w:val="clear"/>
        <w:ind w:firstLine="2240" w:firstLineChars="700"/>
        <w:rPr>
          <w:rFonts w:hint="eastAsia" w:ascii="仿宋" w:hAnsi="仿宋" w:eastAsia="仿宋" w:cs="仿宋"/>
          <w:color w:val="auto"/>
          <w:sz w:val="32"/>
          <w:highlight w:val="none"/>
        </w:rPr>
      </w:pPr>
      <w:r>
        <w:rPr>
          <w:rFonts w:hint="eastAsia" w:ascii="仿宋" w:hAnsi="仿宋" w:eastAsia="仿宋" w:cs="仿宋"/>
          <w:color w:val="auto"/>
          <w:sz w:val="32"/>
          <w:highlight w:val="none"/>
        </w:rPr>
        <w:t>(西安市医疗废物集中处置中心)</w:t>
      </w:r>
    </w:p>
    <w:p w14:paraId="630EA42F">
      <w:pPr>
        <w:keepNext w:val="0"/>
        <w:keepLines w:val="0"/>
        <w:pageBreakBefore w:val="0"/>
        <w:widowControl w:val="0"/>
        <w:shd w:val="clear"/>
        <w:kinsoku/>
        <w:wordWrap/>
        <w:overflowPunct/>
        <w:topLinePunct w:val="0"/>
        <w:autoSpaceDE/>
        <w:autoSpaceDN/>
        <w:bidi w:val="0"/>
        <w:adjustRightInd/>
        <w:snapToGrid/>
        <w:spacing w:line="240" w:lineRule="auto"/>
        <w:ind w:left="0" w:leftChars="0" w:right="0" w:firstLine="422" w:firstLineChars="200"/>
        <w:textAlignment w:val="auto"/>
        <w:rPr>
          <w:rFonts w:hint="eastAsia" w:ascii="仿宋" w:hAnsi="仿宋" w:eastAsia="仿宋" w:cs="仿宋"/>
          <w:b/>
          <w:color w:val="auto"/>
          <w:szCs w:val="21"/>
          <w:highlight w:val="none"/>
        </w:rPr>
      </w:pPr>
    </w:p>
    <w:p w14:paraId="03442F85">
      <w:pPr>
        <w:keepNext w:val="0"/>
        <w:keepLines w:val="0"/>
        <w:pageBreakBefore w:val="0"/>
        <w:widowControl w:val="0"/>
        <w:shd w:val="clear"/>
        <w:kinsoku/>
        <w:wordWrap/>
        <w:overflowPunct/>
        <w:topLinePunct w:val="0"/>
        <w:autoSpaceDE/>
        <w:autoSpaceDN/>
        <w:bidi w:val="0"/>
        <w:adjustRightInd/>
        <w:snapToGrid/>
        <w:spacing w:line="240" w:lineRule="auto"/>
        <w:ind w:left="0" w:leftChars="0" w:right="0" w:firstLine="422" w:firstLineChars="200"/>
        <w:textAlignment w:val="auto"/>
        <w:rPr>
          <w:rFonts w:hint="eastAsia" w:ascii="仿宋" w:hAnsi="仿宋" w:eastAsia="仿宋" w:cs="仿宋"/>
          <w:b/>
          <w:color w:val="auto"/>
          <w:szCs w:val="21"/>
          <w:highlight w:val="none"/>
        </w:rPr>
      </w:pPr>
    </w:p>
    <w:p w14:paraId="53B014F9">
      <w:pPr>
        <w:keepNext w:val="0"/>
        <w:keepLines w:val="0"/>
        <w:pageBreakBefore w:val="0"/>
        <w:widowControl w:val="0"/>
        <w:shd w:val="clear"/>
        <w:kinsoku/>
        <w:wordWrap/>
        <w:overflowPunct/>
        <w:topLinePunct w:val="0"/>
        <w:autoSpaceDE/>
        <w:autoSpaceDN/>
        <w:bidi w:val="0"/>
        <w:adjustRightInd/>
        <w:snapToGrid/>
        <w:spacing w:line="240" w:lineRule="auto"/>
        <w:ind w:left="0" w:leftChars="0" w:right="0" w:firstLine="422" w:firstLineChars="200"/>
        <w:textAlignment w:val="auto"/>
        <w:rPr>
          <w:rFonts w:hint="eastAsia" w:ascii="仿宋" w:hAnsi="仿宋" w:eastAsia="仿宋" w:cs="仿宋"/>
          <w:b/>
          <w:color w:val="auto"/>
          <w:szCs w:val="21"/>
          <w:highlight w:val="none"/>
        </w:rPr>
        <w:sectPr>
          <w:headerReference r:id="rId3" w:type="default"/>
          <w:footerReference r:id="rId4" w:type="default"/>
          <w:footerReference r:id="rId5" w:type="even"/>
          <w:pgSz w:w="11906" w:h="16838"/>
          <w:pgMar w:top="1021" w:right="1803" w:bottom="1134" w:left="1803" w:header="284" w:footer="567" w:gutter="0"/>
          <w:cols w:space="720" w:num="1"/>
          <w:docGrid w:type="lines" w:linePitch="312" w:charSpace="0"/>
        </w:sectPr>
      </w:pPr>
    </w:p>
    <w:p w14:paraId="58B111FE">
      <w:pPr>
        <w:keepNext w:val="0"/>
        <w:keepLines w:val="0"/>
        <w:pageBreakBefore w:val="0"/>
        <w:widowControl w:val="0"/>
        <w:shd w:val="clear"/>
        <w:kinsoku/>
        <w:wordWrap/>
        <w:overflowPunct/>
        <w:topLinePunct w:val="0"/>
        <w:autoSpaceDE/>
        <w:autoSpaceDN/>
        <w:bidi w:val="0"/>
        <w:adjustRightInd/>
        <w:snapToGrid/>
        <w:spacing w:line="240" w:lineRule="auto"/>
        <w:ind w:left="0" w:leftChars="0" w:right="0" w:firstLine="422" w:firstLineChars="200"/>
        <w:textAlignment w:val="auto"/>
        <w:rPr>
          <w:rFonts w:hint="eastAsia" w:ascii="仿宋" w:hAnsi="仿宋" w:eastAsia="仿宋" w:cs="仿宋"/>
          <w:b/>
          <w:color w:val="auto"/>
          <w:szCs w:val="21"/>
          <w:highlight w:val="none"/>
        </w:rPr>
      </w:pPr>
    </w:p>
    <w:p w14:paraId="70E6FE94">
      <w:pPr>
        <w:keepNext w:val="0"/>
        <w:keepLines w:val="0"/>
        <w:pageBreakBefore w:val="0"/>
        <w:widowControl w:val="0"/>
        <w:shd w:val="clear"/>
        <w:kinsoku/>
        <w:wordWrap/>
        <w:overflowPunct/>
        <w:topLinePunct w:val="0"/>
        <w:autoSpaceDE/>
        <w:autoSpaceDN/>
        <w:bidi w:val="0"/>
        <w:adjustRightInd/>
        <w:snapToGrid/>
        <w:spacing w:line="240" w:lineRule="auto"/>
        <w:ind w:left="0" w:leftChars="0" w:right="0" w:firstLine="963" w:firstLineChars="200"/>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pacing w:val="20"/>
          <w:sz w:val="44"/>
          <w:szCs w:val="44"/>
          <w:highlight w:val="none"/>
        </w:rPr>
        <w:t>医疗废物集中处置合同</w:t>
      </w:r>
    </w:p>
    <w:p w14:paraId="29D6741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color w:val="auto"/>
          <w:sz w:val="28"/>
          <w:szCs w:val="28"/>
          <w:highlight w:val="none"/>
          <w:lang w:val="en-US"/>
        </w:rPr>
      </w:pPr>
      <w:r>
        <w:rPr>
          <w:rFonts w:hint="eastAsia" w:ascii="仿宋" w:hAnsi="仿宋" w:eastAsia="仿宋" w:cs="仿宋"/>
          <w:b/>
          <w:bCs/>
          <w:color w:val="auto"/>
          <w:sz w:val="28"/>
          <w:szCs w:val="28"/>
          <w:highlight w:val="none"/>
        </w:rPr>
        <w:t>甲  方：</w:t>
      </w:r>
      <w:r>
        <w:rPr>
          <w:rFonts w:hint="eastAsia" w:ascii="仿宋" w:hAnsi="仿宋" w:eastAsia="仿宋" w:cs="仿宋"/>
          <w:color w:val="auto"/>
          <w:sz w:val="28"/>
          <w:szCs w:val="28"/>
          <w:highlight w:val="none"/>
          <w:lang w:val="en-US" w:eastAsia="zh-CN"/>
        </w:rPr>
        <w:t>西安市中心医院</w:t>
      </w:r>
    </w:p>
    <w:p w14:paraId="10FF2368">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color w:val="auto"/>
          <w:sz w:val="28"/>
          <w:szCs w:val="28"/>
          <w:highlight w:val="none"/>
        </w:rPr>
        <w:t>住所地：</w:t>
      </w:r>
      <w:r>
        <w:rPr>
          <w:rFonts w:hint="eastAsia" w:ascii="仿宋" w:hAnsi="仿宋" w:eastAsia="仿宋" w:cs="仿宋"/>
          <w:color w:val="auto"/>
          <w:sz w:val="28"/>
          <w:szCs w:val="28"/>
          <w:highlight w:val="none"/>
        </w:rPr>
        <w:t>新城区西五路161号、糖坊街65号</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西安市经济技术开发区泾渭新城泾勤路5号</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lang w:val="en-US" w:eastAsia="zh-CN"/>
        </w:rPr>
        <w:t xml:space="preserve">  </w:t>
      </w:r>
    </w:p>
    <w:p w14:paraId="0DB6AD03">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乙  方：</w:t>
      </w:r>
    </w:p>
    <w:p w14:paraId="447ED26F">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i w:val="0"/>
          <w:iCs w:val="0"/>
          <w:caps w:val="0"/>
          <w:color w:val="auto"/>
          <w:spacing w:val="0"/>
          <w:sz w:val="28"/>
          <w:szCs w:val="28"/>
          <w:highlight w:val="none"/>
          <w:shd w:val="clear" w:fill="FFFFFF"/>
          <w:lang w:val="en-US" w:eastAsia="zh-CN"/>
        </w:rPr>
      </w:pPr>
      <w:r>
        <w:rPr>
          <w:rFonts w:hint="eastAsia" w:ascii="仿宋" w:hAnsi="仿宋" w:eastAsia="仿宋" w:cs="仿宋"/>
          <w:b/>
          <w:color w:val="auto"/>
          <w:sz w:val="28"/>
          <w:szCs w:val="28"/>
          <w:highlight w:val="none"/>
        </w:rPr>
        <w:t>住所地：</w:t>
      </w:r>
      <w:r>
        <w:rPr>
          <w:rFonts w:hint="eastAsia" w:ascii="仿宋" w:hAnsi="仿宋" w:eastAsia="仿宋" w:cs="仿宋"/>
          <w:i w:val="0"/>
          <w:iCs w:val="0"/>
          <w:caps w:val="0"/>
          <w:color w:val="auto"/>
          <w:spacing w:val="0"/>
          <w:sz w:val="28"/>
          <w:szCs w:val="28"/>
          <w:highlight w:val="none"/>
          <w:shd w:val="clear" w:fill="FFFFFF"/>
          <w:lang w:val="en-US" w:eastAsia="zh-CN"/>
        </w:rPr>
        <w:t xml:space="preserve"> </w:t>
      </w:r>
      <w:bookmarkStart w:id="3" w:name="_GoBack"/>
      <w:bookmarkEnd w:id="3"/>
    </w:p>
    <w:p w14:paraId="5263F52F">
      <w:pPr>
        <w:keepNext w:val="0"/>
        <w:keepLines w:val="0"/>
        <w:pageBreakBefore w:val="0"/>
        <w:widowControl w:val="0"/>
        <w:shd w:val="clear"/>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i w:val="0"/>
          <w:iCs w:val="0"/>
          <w:caps w:val="0"/>
          <w:color w:val="auto"/>
          <w:spacing w:val="0"/>
          <w:sz w:val="28"/>
          <w:szCs w:val="28"/>
          <w:highlight w:val="none"/>
          <w:shd w:val="clear" w:fill="FFFFFF"/>
          <w:lang w:val="en-US" w:eastAsia="zh-CN"/>
        </w:rPr>
        <w:t xml:space="preserve">   </w:t>
      </w:r>
      <w:r>
        <w:rPr>
          <w:rFonts w:hint="eastAsia" w:ascii="仿宋" w:hAnsi="仿宋" w:eastAsia="仿宋" w:cs="仿宋"/>
          <w:b/>
          <w:color w:val="auto"/>
          <w:sz w:val="28"/>
          <w:szCs w:val="28"/>
          <w:highlight w:val="none"/>
        </w:rPr>
        <w:t>一、鉴于：</w:t>
      </w:r>
    </w:p>
    <w:p w14:paraId="1F77717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甲方是一家在中国依法注册并合法存续的企业，有合法签订并履行本合同的资格，且具有《营业执照》、《医疗机构执业许可证》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诊所备案证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等相关经营许可资质。</w:t>
      </w:r>
    </w:p>
    <w:p w14:paraId="70AD852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乙方是一家在中国依法注册并合法存续的企业，有合法签订并履行本合同的资格，且具有“危险废物经营许可”的资格。</w:t>
      </w:r>
    </w:p>
    <w:p w14:paraId="22A375F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为保障人民群众的身体健康，防止医疗废物污染事故的发生，根据《中华人民共和国固体废物污染环境防治法》、《医疗废物管理条例》（2011修订）等相关法律规定，</w:t>
      </w:r>
      <w:r>
        <w:rPr>
          <w:rFonts w:hint="eastAsia" w:ascii="仿宋" w:hAnsi="仿宋" w:eastAsia="仿宋" w:cs="仿宋"/>
          <w:color w:val="auto"/>
          <w:sz w:val="28"/>
          <w:szCs w:val="28"/>
          <w:highlight w:val="none"/>
          <w:lang w:val="en-US" w:eastAsia="zh-CN"/>
        </w:rPr>
        <w:t>为</w:t>
      </w:r>
      <w:r>
        <w:rPr>
          <w:rFonts w:hint="eastAsia" w:ascii="仿宋" w:hAnsi="仿宋" w:eastAsia="仿宋" w:cs="仿宋"/>
          <w:color w:val="auto"/>
          <w:sz w:val="28"/>
          <w:szCs w:val="28"/>
          <w:highlight w:val="none"/>
        </w:rPr>
        <w:t>实现医疗废物集中处置，甲方与乙方经共同协商，同意由西安市医疗废物集中处置中心——</w:t>
      </w:r>
      <w:r>
        <w:rPr>
          <w:rFonts w:hint="eastAsia" w:ascii="仿宋" w:hAnsi="仿宋" w:eastAsia="仿宋" w:cs="仿宋"/>
          <w:color w:val="auto"/>
          <w:sz w:val="28"/>
          <w:szCs w:val="28"/>
          <w:highlight w:val="none"/>
          <w:lang w:val="en-US" w:eastAsia="zh-CN"/>
        </w:rPr>
        <w:t>XXXX</w:t>
      </w:r>
      <w:r>
        <w:rPr>
          <w:rFonts w:hint="eastAsia" w:ascii="仿宋" w:hAnsi="仿宋" w:eastAsia="仿宋" w:cs="仿宋"/>
          <w:color w:val="auto"/>
          <w:sz w:val="28"/>
          <w:szCs w:val="28"/>
          <w:highlight w:val="none"/>
        </w:rPr>
        <w:t>公司负责处置甲方产生的医疗废物。为明确双方的权利、义务和责任，签订如下合同：</w:t>
      </w:r>
    </w:p>
    <w:p w14:paraId="7EEC408B">
      <w:pPr>
        <w:keepNext w:val="0"/>
        <w:keepLines w:val="0"/>
        <w:pageBreakBefore w:val="0"/>
        <w:widowControl w:val="0"/>
        <w:shd w:val="clear"/>
        <w:kinsoku/>
        <w:wordWrap/>
        <w:overflowPunct/>
        <w:topLinePunct w:val="0"/>
        <w:autoSpaceDE/>
        <w:autoSpaceDN/>
        <w:bidi w:val="0"/>
        <w:adjustRightInd/>
        <w:snapToGrid/>
        <w:spacing w:line="360" w:lineRule="auto"/>
        <w:ind w:right="0"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二、委托处置的范围及地址：</w:t>
      </w:r>
    </w:p>
    <w:p w14:paraId="372179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甲方委托乙方处置的危险废物为： HW01 即甲方在医疗、预防、保健以及相关活动中产生的具有直接或者间接感染性、毒性及其他危害性废物</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是《医疗废物分类目录》中所规定的除化学性废物之外的各项医疗废物。</w:t>
      </w:r>
    </w:p>
    <w:p w14:paraId="7C792E9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乙方负责在约定的医疗废物交接地点接收甲方产生的医疗废物，运送至乙方工厂进行无害化处置。</w:t>
      </w:r>
    </w:p>
    <w:p w14:paraId="519EBB77">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三、甲方的权利义务：</w:t>
      </w:r>
    </w:p>
    <w:p w14:paraId="0246B1A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指定</w:t>
      </w:r>
      <w:r>
        <w:rPr>
          <w:rFonts w:hint="eastAsia" w:ascii="仿宋" w:hAnsi="仿宋" w:eastAsia="仿宋" w:cs="仿宋"/>
          <w:color w:val="auto"/>
          <w:sz w:val="28"/>
          <w:szCs w:val="28"/>
          <w:highlight w:val="none"/>
          <w:u w:val="single"/>
          <w:lang w:val="en-US" w:eastAsia="zh-CN"/>
        </w:rPr>
        <w:t xml:space="preserve">  杨萌  </w:t>
      </w:r>
      <w:r>
        <w:rPr>
          <w:rFonts w:hint="eastAsia" w:ascii="仿宋" w:hAnsi="仿宋" w:eastAsia="仿宋" w:cs="仿宋"/>
          <w:color w:val="auto"/>
          <w:sz w:val="28"/>
          <w:szCs w:val="28"/>
          <w:highlight w:val="none"/>
        </w:rPr>
        <w:t>负责衔接、配合乙方的收运及处置工作</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联系电话：</w:t>
      </w:r>
      <w:r>
        <w:rPr>
          <w:rFonts w:hint="eastAsia" w:ascii="仿宋" w:hAnsi="仿宋" w:eastAsia="仿宋" w:cs="仿宋"/>
          <w:color w:val="auto"/>
          <w:sz w:val="28"/>
          <w:szCs w:val="28"/>
          <w:highlight w:val="none"/>
          <w:u w:val="single"/>
          <w:lang w:val="en-US" w:eastAsia="zh-CN"/>
        </w:rPr>
        <w:t xml:space="preserve"> 18729282233  </w:t>
      </w:r>
      <w:r>
        <w:rPr>
          <w:rFonts w:hint="eastAsia" w:ascii="仿宋" w:hAnsi="仿宋" w:eastAsia="仿宋" w:cs="仿宋"/>
          <w:color w:val="auto"/>
          <w:sz w:val="28"/>
          <w:szCs w:val="28"/>
          <w:highlight w:val="none"/>
        </w:rPr>
        <w:t>。</w:t>
      </w:r>
    </w:p>
    <w:p w14:paraId="2E84595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甲方应严格按照国家相关的法律法规将医疗废物进行分类、收集、转送、计量、包装、贮存，使用黄色专用包装袋密封，包装后再放置于专用周转桶中，并保证包装袋完整不破损。损伤性医疗废物必须使用“利器盒”包装；液体医疗废物必须使用专用“塑料桶”盛装，并单独存放。</w:t>
      </w:r>
    </w:p>
    <w:p w14:paraId="2C76F23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甲方应按国家相关规范设立医疗废物暂存点，暂存点中不得存放除医疗废物外的其他废物，禁止存放其他危险废物，医疗废物周转桶必须集中放置在其医疗废物暂存点待运。</w:t>
      </w:r>
    </w:p>
    <w:p w14:paraId="3F35A2C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对于设立在一楼以上、地下室等不方便运送人员及运送工具、车辆出入的暂存点，甲方须安排人员配合转运工作，如甲方未安排人员或未及时安排人员配合转运，所造成的漏接、漏拖由甲方承担责任。</w:t>
      </w:r>
    </w:p>
    <w:p w14:paraId="686B368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甲方须在盛装液体医疗废物的“塑料桶”明显位置上粘贴包含废物名称、主要成分、危险特性等内容的标签。</w:t>
      </w:r>
    </w:p>
    <w:p w14:paraId="6855ACB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甲方确保医疗废物中不混入其他危险废物，若混入，乙方有权拒收医疗废物，同时乙方不因拒绝收集医疗废物承担任何责任，甲方仍应按本合同约定支付医疗废物处置费用。如因此引发环境等问题，由甲方承担所有责任，并赔偿乙方因此遭受的所有损失。如因甲方隐瞒违规将其他危险废物混入医疗废物，造成乙方车辆、处置设施损毁、人员伤亡等安全环保责任事故，甲方承担全部责任并赔偿乙方损失。</w:t>
      </w:r>
    </w:p>
    <w:p w14:paraId="62A6E29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甲方的医疗废物负责人员应提前做好准备等待清运，并按照《医疗废物集中处置技术规范》填写和保存《危险废物转移联单》（医疗废物专用）、《医疗废物运送登记卡》，如当次无废物交接，也必须在联单、登记卡上如实记录。如车到医疗废物暂存处无人配合，发生漏接、漏拖由甲方承担责任。</w:t>
      </w:r>
    </w:p>
    <w:p w14:paraId="76894D0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根据国家相关的法律法规规定，甲方保证产生的医疗废物，不得擅自自行处置、丢弃、买卖或委托未取得经营许可的第三方处置，如经查实有此现象发生，乙方有权向卫健委、生态环境行政主管部门报告，由此产生的一切后果甲方自行承担。</w:t>
      </w:r>
    </w:p>
    <w:p w14:paraId="0C683D6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甲方有义务将其内部有关交通、安全及管理规定告知乙方，保障乙方的医疗废物转运车辆在其院内的运输通道通畅和安全，并在其医疗废物贮存点附近无偿提供停车点位。</w:t>
      </w:r>
    </w:p>
    <w:p w14:paraId="612470C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甲方有处置需求时，须及时通知乙方，如因甲方未及时通知乙方，造成未及时收运和处置，甲方承担相应责任</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如由于乙方未能及时响应收运，对甲方产生的损失，由乙方承担相应责任。</w:t>
      </w:r>
    </w:p>
    <w:p w14:paraId="6E5E234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合同签订，甲方须向乙方提供有效期内的《营业执照》、《医疗机构执业许可证》副本</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诊所备案证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法人身份证复印件》</w:t>
      </w:r>
      <w:r>
        <w:rPr>
          <w:rFonts w:hint="eastAsia" w:ascii="仿宋" w:hAnsi="仿宋" w:eastAsia="仿宋" w:cs="仿宋"/>
          <w:color w:val="auto"/>
          <w:sz w:val="28"/>
          <w:szCs w:val="28"/>
          <w:highlight w:val="none"/>
        </w:rPr>
        <w:t>或其他经营许可资质复印件，并对其有效性及真实性负责，供乙方存档。</w:t>
      </w:r>
    </w:p>
    <w:p w14:paraId="68FCB43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指定专人负责乙方提供的专用包装容器的接收及管理工作。</w:t>
      </w:r>
    </w:p>
    <w:p w14:paraId="77BB375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甲方应根据本合同条款按期</w:t>
      </w:r>
      <w:r>
        <w:rPr>
          <w:rFonts w:hint="eastAsia" w:ascii="仿宋" w:hAnsi="仿宋" w:eastAsia="仿宋" w:cs="仿宋"/>
          <w:color w:val="auto"/>
          <w:sz w:val="28"/>
          <w:szCs w:val="28"/>
          <w:highlight w:val="none"/>
          <w:lang w:val="en-US" w:eastAsia="zh-CN"/>
        </w:rPr>
        <w:t>足额</w:t>
      </w:r>
      <w:r>
        <w:rPr>
          <w:rFonts w:hint="eastAsia" w:ascii="仿宋" w:hAnsi="仿宋" w:eastAsia="仿宋" w:cs="仿宋"/>
          <w:color w:val="auto"/>
          <w:sz w:val="28"/>
          <w:szCs w:val="28"/>
          <w:highlight w:val="none"/>
        </w:rPr>
        <w:t>支付医疗废物处置费用。</w:t>
      </w:r>
    </w:p>
    <w:p w14:paraId="68155A6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rPr>
        <w:t>甲方如擅自接收非本单位产生且没有与乙方签订补充协议并缴纳此类医疗废物处置费用的，乙方有权拒收此类医疗废物并向生态环境局、卫健局报告，同时有权向甲方索取因此造成的</w:t>
      </w:r>
      <w:r>
        <w:rPr>
          <w:rFonts w:hint="eastAsia" w:ascii="仿宋" w:hAnsi="仿宋" w:eastAsia="仿宋" w:cs="仿宋"/>
          <w:color w:val="auto"/>
          <w:sz w:val="28"/>
          <w:szCs w:val="28"/>
          <w:highlight w:val="none"/>
          <w:lang w:val="en-US" w:eastAsia="zh-CN"/>
        </w:rPr>
        <w:t>全部</w:t>
      </w:r>
      <w:r>
        <w:rPr>
          <w:rFonts w:hint="eastAsia" w:ascii="仿宋" w:hAnsi="仿宋" w:eastAsia="仿宋" w:cs="仿宋"/>
          <w:color w:val="auto"/>
          <w:sz w:val="28"/>
          <w:szCs w:val="28"/>
          <w:highlight w:val="none"/>
        </w:rPr>
        <w:t>经济损失。</w:t>
      </w:r>
    </w:p>
    <w:p w14:paraId="5F15BFC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 xml:space="preserve"> 15.</w:t>
      </w:r>
      <w:r>
        <w:rPr>
          <w:rFonts w:hint="eastAsia" w:ascii="仿宋" w:hAnsi="仿宋" w:eastAsia="仿宋" w:cs="仿宋"/>
          <w:color w:val="auto"/>
          <w:sz w:val="28"/>
          <w:szCs w:val="28"/>
          <w:highlight w:val="none"/>
        </w:rPr>
        <w:t>甲方应在每月初及时向乙方如实提供上月住院病人实际占用床位日数及上月每天住院病人实际占用床位</w:t>
      </w:r>
      <w:r>
        <w:rPr>
          <w:rFonts w:hint="eastAsia" w:ascii="仿宋" w:hAnsi="仿宋" w:eastAsia="仿宋" w:cs="仿宋"/>
          <w:color w:val="auto"/>
          <w:sz w:val="28"/>
          <w:szCs w:val="28"/>
          <w:highlight w:val="none"/>
          <w:lang w:eastAsia="zh-CN"/>
        </w:rPr>
        <w:t>。</w:t>
      </w:r>
    </w:p>
    <w:p w14:paraId="2A45BF3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16.</w:t>
      </w:r>
      <w:r>
        <w:rPr>
          <w:rFonts w:hint="eastAsia" w:ascii="仿宋" w:hAnsi="仿宋" w:eastAsia="仿宋" w:cs="仿宋"/>
          <w:color w:val="auto"/>
          <w:sz w:val="28"/>
          <w:szCs w:val="28"/>
          <w:highlight w:val="none"/>
        </w:rPr>
        <w:t>日数清单，不得少报（虚报），否则，甲方应根据本合同第</w:t>
      </w:r>
      <w:r>
        <w:rPr>
          <w:rFonts w:hint="eastAsia" w:ascii="仿宋" w:hAnsi="仿宋" w:eastAsia="仿宋" w:cs="仿宋"/>
          <w:color w:val="auto"/>
          <w:sz w:val="28"/>
          <w:szCs w:val="28"/>
          <w:highlight w:val="none"/>
          <w:lang w:val="en-US" w:eastAsia="zh-CN"/>
        </w:rPr>
        <w:t>六</w:t>
      </w:r>
      <w:r>
        <w:rPr>
          <w:rFonts w:hint="eastAsia" w:ascii="仿宋" w:hAnsi="仿宋" w:eastAsia="仿宋" w:cs="仿宋"/>
          <w:color w:val="auto"/>
          <w:sz w:val="28"/>
          <w:szCs w:val="28"/>
          <w:highlight w:val="none"/>
        </w:rPr>
        <w:t>条</w:t>
      </w:r>
      <w:r>
        <w:rPr>
          <w:rFonts w:hint="eastAsia" w:ascii="仿宋" w:hAnsi="仿宋" w:eastAsia="仿宋" w:cs="仿宋"/>
          <w:color w:val="auto"/>
          <w:sz w:val="28"/>
          <w:szCs w:val="28"/>
          <w:highlight w:val="none"/>
          <w:lang w:val="en-US" w:eastAsia="zh-CN"/>
        </w:rPr>
        <w:t>第6款</w:t>
      </w:r>
      <w:r>
        <w:rPr>
          <w:rFonts w:hint="eastAsia" w:ascii="仿宋" w:hAnsi="仿宋" w:eastAsia="仿宋" w:cs="仿宋"/>
          <w:color w:val="auto"/>
          <w:sz w:val="28"/>
          <w:szCs w:val="28"/>
          <w:highlight w:val="none"/>
        </w:rPr>
        <w:t>承担相应的责任。</w:t>
      </w:r>
    </w:p>
    <w:p w14:paraId="32E4F0E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17.</w:t>
      </w:r>
      <w:r>
        <w:rPr>
          <w:rFonts w:hint="eastAsia" w:ascii="仿宋" w:hAnsi="仿宋" w:eastAsia="仿宋" w:cs="仿宋"/>
          <w:color w:val="auto"/>
          <w:sz w:val="28"/>
          <w:szCs w:val="28"/>
          <w:highlight w:val="none"/>
        </w:rPr>
        <w:t>出现经营地址变更、经营人变更、暂停营业、营业范围变更等要及时通知乙方，因医疗机构类别变更导致对应的收费标准类别变更从《医疗机构执业许可证》发证日期之日起变更对应的收费标准。</w:t>
      </w:r>
    </w:p>
    <w:p w14:paraId="021AE16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四、乙方的权利义务：</w:t>
      </w:r>
    </w:p>
    <w:p w14:paraId="1D2D41A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乙方应向甲方提供其有效期内的《营业执照》、《危险废物经营许可证》复印件，并保证该材料正规有效，同时交由甲方存档。</w:t>
      </w:r>
    </w:p>
    <w:p w14:paraId="3CDA315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乙方负责及时按甲方实际需要，</w:t>
      </w:r>
      <w:r>
        <w:rPr>
          <w:rFonts w:hint="eastAsia" w:ascii="仿宋" w:hAnsi="仿宋" w:eastAsia="仿宋" w:cs="仿宋"/>
          <w:color w:val="auto"/>
          <w:sz w:val="28"/>
          <w:szCs w:val="28"/>
          <w:highlight w:val="none"/>
          <w:lang w:val="en-US" w:eastAsia="zh-CN"/>
        </w:rPr>
        <w:t>定量</w:t>
      </w:r>
      <w:r>
        <w:rPr>
          <w:rFonts w:hint="eastAsia" w:ascii="仿宋" w:hAnsi="仿宋" w:eastAsia="仿宋" w:cs="仿宋"/>
          <w:color w:val="auto"/>
          <w:sz w:val="28"/>
          <w:szCs w:val="28"/>
          <w:highlight w:val="none"/>
        </w:rPr>
        <w:t>向甲方提供专用包装袋、利器盒、周转箱，周转桶应存放在甲方的医疗废物暂存点，并仅用于存放医疗废物。甲方有责任妥善保管医疗废物周转桶，如有遗失或人为损坏，按照</w:t>
      </w:r>
      <w:r>
        <w:rPr>
          <w:rFonts w:hint="eastAsia" w:ascii="仿宋" w:hAnsi="仿宋" w:eastAsia="仿宋" w:cs="仿宋"/>
          <w:color w:val="auto"/>
          <w:sz w:val="28"/>
          <w:szCs w:val="28"/>
          <w:highlight w:val="none"/>
        </w:rPr>
        <w:t>周转桶（240L）420元／个进行赔偿。</w:t>
      </w:r>
    </w:p>
    <w:p w14:paraId="6B0CE97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乙方在接收医疗废物时有权对移交的医疗废物的标识、包装、数量和重量等进行核实，经核实无误，双方共同填写《危险废物转移联单》（医疗废物专用）和《医疗废物运送登记卡》并签字确认，若乙方对其类型、数量、重量有异议或包装、标识不符合规定的，要求甲方更正，甲方拒绝更正时，乙方可拒收，并将有关情况于《医疗废物运送登记卡》上注明，上报卫健委、生态环境行政主管部门，由此引起的责任由甲方承担。</w:t>
      </w:r>
    </w:p>
    <w:p w14:paraId="28D9DF2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对于设立在一楼以上、地下室等不方便运送人员及运送工具、车辆出入的暂存点，乙方可要求甲方安排人员配合转运工作，甲方拒绝配合时，乙方可拒收，由此引起的责任由甲方承担。</w:t>
      </w:r>
    </w:p>
    <w:p w14:paraId="36EC76A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乙方保证遵守甲方内部有关交通、安全及规章制度，如有违反，按甲方的管理规定处理。</w:t>
      </w:r>
    </w:p>
    <w:p w14:paraId="31F4BDD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乙方应做好医疗废物安全运输工作，使用专用车辆收运并防止运输途中出现医疗废物流失、扩散造成环境污染。</w:t>
      </w:r>
    </w:p>
    <w:p w14:paraId="7703AFF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乙方派专用医疗废物转运车在甲方指定的医疗废物暂存点清运，在装车、运输过程中杜绝跑、冒、滴、漏，对转运过程中的交通安全及环保安全负责。</w:t>
      </w:r>
    </w:p>
    <w:p w14:paraId="44438A6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根据《医疗废物管理条例》和《医疗废物集中处置技术规范》等相关要求对接收的医疗废物进行无害化处置</w:t>
      </w:r>
      <w:r>
        <w:rPr>
          <w:rFonts w:hint="eastAsia" w:ascii="仿宋" w:hAnsi="仿宋" w:eastAsia="仿宋" w:cs="仿宋"/>
          <w:color w:val="auto"/>
          <w:sz w:val="28"/>
          <w:szCs w:val="28"/>
          <w:highlight w:val="none"/>
          <w:lang w:eastAsia="zh-CN"/>
        </w:rPr>
        <w:t>，如乙方未按规范收运、处置甲方的医疗废物，造成二次污染的事实，乙方承担</w:t>
      </w:r>
      <w:r>
        <w:rPr>
          <w:rFonts w:hint="eastAsia" w:ascii="仿宋" w:hAnsi="仿宋" w:eastAsia="仿宋" w:cs="仿宋"/>
          <w:color w:val="auto"/>
          <w:sz w:val="28"/>
          <w:szCs w:val="28"/>
          <w:highlight w:val="none"/>
          <w:lang w:val="en-US" w:eastAsia="zh-CN"/>
        </w:rPr>
        <w:t>相应责任</w:t>
      </w:r>
      <w:r>
        <w:rPr>
          <w:rFonts w:hint="eastAsia" w:ascii="仿宋" w:hAnsi="仿宋" w:eastAsia="仿宋" w:cs="仿宋"/>
          <w:color w:val="auto"/>
          <w:sz w:val="28"/>
          <w:szCs w:val="28"/>
          <w:highlight w:val="none"/>
        </w:rPr>
        <w:t>。</w:t>
      </w:r>
    </w:p>
    <w:p w14:paraId="1D6FA63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乙方有义务接受甲方对处置医疗危险废物过程的监督，如乙方对医疗废物的处置不符合国家及生态环境部门的相关规定，甲方有权向卫健委、生态环境行政主管部门举报。</w:t>
      </w:r>
    </w:p>
    <w:p w14:paraId="7BA7A92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对于甲方的收运需求，乙方承诺，接甲方通知后两个工作日内进行清运。客服电话：</w:t>
      </w:r>
      <w:r>
        <w:rPr>
          <w:rFonts w:hint="eastAsia" w:ascii="仿宋" w:hAnsi="仿宋" w:eastAsia="仿宋" w:cs="仿宋"/>
          <w:color w:val="auto"/>
          <w:sz w:val="28"/>
          <w:szCs w:val="28"/>
          <w:highlight w:val="none"/>
          <w:lang w:val="en-US" w:eastAsia="zh-CN"/>
        </w:rPr>
        <w:t>XXXXXXXX</w:t>
      </w:r>
      <w:r>
        <w:rPr>
          <w:rFonts w:hint="eastAsia" w:ascii="仿宋" w:hAnsi="仿宋" w:eastAsia="仿宋" w:cs="仿宋"/>
          <w:color w:val="auto"/>
          <w:sz w:val="28"/>
          <w:szCs w:val="28"/>
          <w:highlight w:val="none"/>
        </w:rPr>
        <w:t>。</w:t>
      </w:r>
    </w:p>
    <w:p w14:paraId="6DA7FC3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五、</w:t>
      </w:r>
      <w:r>
        <w:rPr>
          <w:rFonts w:hint="eastAsia" w:ascii="仿宋" w:hAnsi="仿宋" w:eastAsia="仿宋" w:cs="仿宋"/>
          <w:b/>
          <w:color w:val="auto"/>
          <w:sz w:val="28"/>
          <w:szCs w:val="28"/>
          <w:highlight w:val="none"/>
        </w:rPr>
        <w:t>费用及结算方式：</w:t>
      </w:r>
    </w:p>
    <w:p w14:paraId="49A78FF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依据《西安市医疗废物集中处置实施方案》：“为了确保医疗废物集中处置中心的正常运转，医疗废物处置收费由医疗废物集中处置中心和医疗废物产生单位通过签订协议，采取先收后结的收费结算方式”、“对一级以上(含一级)的医院按实际使用床位数收费，每张床位每日收取2元医疗废物处置费”，结合甲方医疗废物收运和处置的实际情况，本着“污染付费、公平负担、平等自愿、协商一致”的原则，甲乙双方经协商确定合同期内：</w:t>
      </w:r>
    </w:p>
    <w:p w14:paraId="2807B7E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right="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（一）根据</w:t>
      </w:r>
      <w:r>
        <w:rPr>
          <w:rFonts w:hint="eastAsia" w:ascii="仿宋" w:hAnsi="仿宋" w:eastAsia="仿宋" w:cs="仿宋"/>
          <w:color w:val="auto"/>
          <w:sz w:val="28"/>
          <w:szCs w:val="28"/>
          <w:highlight w:val="none"/>
          <w:lang w:val="en-US" w:eastAsia="zh-CN"/>
        </w:rPr>
        <w:t>院方</w:t>
      </w:r>
      <w:r>
        <w:rPr>
          <w:rFonts w:hint="eastAsia" w:ascii="仿宋" w:hAnsi="仿宋" w:eastAsia="仿宋" w:cs="仿宋"/>
          <w:color w:val="auto"/>
          <w:sz w:val="28"/>
          <w:szCs w:val="28"/>
          <w:highlight w:val="none"/>
          <w:lang w:eastAsia="zh-CN"/>
        </w:rPr>
        <w:t>提供的</w:t>
      </w:r>
      <w:r>
        <w:rPr>
          <w:rFonts w:hint="eastAsia" w:ascii="仿宋" w:hAnsi="仿宋" w:eastAsia="仿宋" w:cs="仿宋"/>
          <w:color w:val="auto"/>
          <w:sz w:val="28"/>
          <w:szCs w:val="28"/>
          <w:highlight w:val="none"/>
          <w:u w:val="single"/>
          <w:lang w:val="en-US" w:eastAsia="zh-CN"/>
        </w:rPr>
        <w:t xml:space="preserve"> 2024 </w:t>
      </w:r>
      <w:r>
        <w:rPr>
          <w:rFonts w:hint="eastAsia" w:ascii="仿宋" w:hAnsi="仿宋" w:eastAsia="仿宋" w:cs="仿宋"/>
          <w:color w:val="auto"/>
          <w:sz w:val="28"/>
          <w:szCs w:val="28"/>
          <w:highlight w:val="none"/>
          <w:lang w:eastAsia="zh-CN"/>
        </w:rPr>
        <w:t>年度甲方</w:t>
      </w:r>
      <w:r>
        <w:rPr>
          <w:rFonts w:hint="eastAsia" w:ascii="仿宋" w:hAnsi="仿宋" w:eastAsia="仿宋" w:cs="仿宋"/>
          <w:color w:val="auto"/>
          <w:sz w:val="28"/>
          <w:szCs w:val="28"/>
          <w:highlight w:val="none"/>
          <w:lang w:val="en-US" w:eastAsia="zh-CN"/>
        </w:rPr>
        <w:t>两个院区（本部+经开院区）</w:t>
      </w:r>
      <w:r>
        <w:rPr>
          <w:rFonts w:hint="eastAsia" w:ascii="仿宋" w:hAnsi="仿宋" w:eastAsia="仿宋" w:cs="仿宋"/>
          <w:color w:val="auto"/>
          <w:sz w:val="28"/>
          <w:szCs w:val="28"/>
          <w:highlight w:val="none"/>
          <w:lang w:eastAsia="zh-CN"/>
        </w:rPr>
        <w:t>实际使用床位数</w:t>
      </w:r>
      <w:r>
        <w:rPr>
          <w:rFonts w:hint="eastAsia" w:ascii="仿宋" w:hAnsi="仿宋" w:eastAsia="仿宋" w:cs="仿宋"/>
          <w:color w:val="auto"/>
          <w:sz w:val="28"/>
          <w:szCs w:val="28"/>
          <w:highlight w:val="none"/>
          <w:u w:val="single"/>
          <w:lang w:val="en-US" w:eastAsia="zh-CN"/>
        </w:rPr>
        <w:t>1232</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张（</w:t>
      </w:r>
      <w:r>
        <w:rPr>
          <w:rFonts w:hint="eastAsia" w:ascii="仿宋" w:hAnsi="仿宋" w:eastAsia="仿宋" w:cs="仿宋"/>
          <w:color w:val="auto"/>
          <w:sz w:val="28"/>
          <w:szCs w:val="28"/>
          <w:highlight w:val="none"/>
          <w:lang w:val="en-US" w:eastAsia="zh-CN"/>
        </w:rPr>
        <w:t>本部1039张、经开193张</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2025</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年度甲方全年预付乙方处置费总计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元（大写：人民币</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 xml:space="preserve">元 </w:t>
      </w:r>
      <w:r>
        <w:rPr>
          <w:rFonts w:hint="eastAsia" w:ascii="仿宋" w:hAnsi="仿宋" w:eastAsia="仿宋" w:cs="仿宋"/>
          <w:color w:val="auto"/>
          <w:sz w:val="28"/>
          <w:szCs w:val="28"/>
          <w:highlight w:val="none"/>
          <w:lang w:eastAsia="zh-CN"/>
        </w:rPr>
        <w:t>整）；平均每季度应支付处置费</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lang w:eastAsia="zh-CN"/>
        </w:rPr>
        <w:t>元（大写：人民币</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lang w:eastAsia="zh-CN"/>
        </w:rPr>
        <w:t xml:space="preserve">）。    </w:t>
      </w:r>
    </w:p>
    <w:p w14:paraId="1EA7CE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（二）双方商定于</w:t>
      </w:r>
      <w:r>
        <w:rPr>
          <w:rFonts w:hint="eastAsia" w:ascii="仿宋" w:hAnsi="仿宋" w:eastAsia="仿宋" w:cs="仿宋"/>
          <w:color w:val="auto"/>
          <w:sz w:val="28"/>
          <w:szCs w:val="28"/>
          <w:highlight w:val="none"/>
          <w:u w:val="single"/>
          <w:lang w:val="en-US" w:eastAsia="zh-CN"/>
        </w:rPr>
        <w:t xml:space="preserve"> 2026 </w:t>
      </w:r>
      <w:r>
        <w:rPr>
          <w:rFonts w:hint="eastAsia" w:ascii="仿宋" w:hAnsi="仿宋" w:eastAsia="仿宋" w:cs="仿宋"/>
          <w:color w:val="auto"/>
          <w:sz w:val="28"/>
          <w:szCs w:val="28"/>
          <w:highlight w:val="none"/>
          <w:lang w:eastAsia="zh-CN"/>
        </w:rPr>
        <w:t>年第一季度，根据</w:t>
      </w:r>
      <w:r>
        <w:rPr>
          <w:rFonts w:hint="eastAsia" w:ascii="仿宋" w:hAnsi="仿宋" w:eastAsia="仿宋" w:cs="仿宋"/>
          <w:color w:val="auto"/>
          <w:sz w:val="28"/>
          <w:szCs w:val="28"/>
          <w:highlight w:val="none"/>
          <w:lang w:val="en-US" w:eastAsia="zh-CN"/>
        </w:rPr>
        <w:t>西安</w:t>
      </w:r>
      <w:r>
        <w:rPr>
          <w:rFonts w:hint="eastAsia" w:ascii="仿宋" w:hAnsi="仿宋" w:eastAsia="仿宋" w:cs="仿宋"/>
          <w:color w:val="auto"/>
          <w:sz w:val="28"/>
          <w:szCs w:val="28"/>
          <w:highlight w:val="none"/>
          <w:lang w:eastAsia="zh-CN"/>
        </w:rPr>
        <w:t>市卫生健康委员会提供的</w:t>
      </w:r>
      <w:r>
        <w:rPr>
          <w:rFonts w:hint="eastAsia" w:ascii="仿宋" w:hAnsi="仿宋" w:eastAsia="仿宋" w:cs="仿宋"/>
          <w:color w:val="auto"/>
          <w:sz w:val="28"/>
          <w:szCs w:val="28"/>
          <w:highlight w:val="none"/>
          <w:u w:val="single"/>
          <w:lang w:val="en-US" w:eastAsia="zh-CN"/>
        </w:rPr>
        <w:t xml:space="preserve"> 2025 </w:t>
      </w:r>
      <w:r>
        <w:rPr>
          <w:rFonts w:hint="eastAsia" w:ascii="仿宋" w:hAnsi="仿宋" w:eastAsia="仿宋" w:cs="仿宋"/>
          <w:color w:val="auto"/>
          <w:sz w:val="28"/>
          <w:szCs w:val="28"/>
          <w:highlight w:val="none"/>
          <w:lang w:eastAsia="zh-CN"/>
        </w:rPr>
        <w:t>年度甲方实际使用正式床位总数，按市物价局</w:t>
      </w:r>
      <w:r>
        <w:rPr>
          <w:rFonts w:hint="eastAsia" w:ascii="仿宋" w:hAnsi="仿宋" w:eastAsia="仿宋" w:cs="仿宋"/>
          <w:color w:val="auto"/>
          <w:sz w:val="28"/>
          <w:szCs w:val="28"/>
          <w:highlight w:val="none"/>
          <w:lang w:val="en-US" w:eastAsia="zh-CN"/>
        </w:rPr>
        <w:t>部门</w:t>
      </w:r>
      <w:r>
        <w:rPr>
          <w:rFonts w:hint="eastAsia" w:ascii="仿宋" w:hAnsi="仿宋" w:eastAsia="仿宋" w:cs="仿宋"/>
          <w:color w:val="auto"/>
          <w:sz w:val="28"/>
          <w:szCs w:val="28"/>
          <w:highlight w:val="none"/>
          <w:lang w:eastAsia="zh-CN"/>
        </w:rPr>
        <w:t>定的收费标准，对</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en-US" w:eastAsia="zh-CN"/>
        </w:rPr>
        <w:t>2025</w:t>
      </w:r>
      <w:r>
        <w:rPr>
          <w:rFonts w:hint="eastAsia" w:ascii="仿宋" w:hAnsi="仿宋" w:eastAsia="仿宋" w:cs="仿宋"/>
          <w:color w:val="auto"/>
          <w:sz w:val="28"/>
          <w:szCs w:val="28"/>
          <w:highlight w:val="none"/>
          <w:lang w:eastAsia="zh-CN"/>
        </w:rPr>
        <w:t>年度全年处置费进行</w:t>
      </w:r>
      <w:r>
        <w:rPr>
          <w:rFonts w:hint="eastAsia" w:ascii="仿宋" w:hAnsi="仿宋" w:eastAsia="仿宋" w:cs="仿宋"/>
          <w:color w:val="auto"/>
          <w:sz w:val="28"/>
          <w:szCs w:val="28"/>
          <w:highlight w:val="none"/>
          <w:lang w:val="en-US" w:eastAsia="zh-CN"/>
        </w:rPr>
        <w:t>据实</w:t>
      </w:r>
      <w:r>
        <w:rPr>
          <w:rFonts w:hint="eastAsia" w:ascii="仿宋" w:hAnsi="仿宋" w:eastAsia="仿宋" w:cs="仿宋"/>
          <w:color w:val="auto"/>
          <w:sz w:val="28"/>
          <w:szCs w:val="28"/>
          <w:highlight w:val="none"/>
          <w:lang w:eastAsia="zh-CN"/>
        </w:rPr>
        <w:t>结算。</w:t>
      </w:r>
    </w:p>
    <w:p w14:paraId="58B7B695">
      <w:pPr>
        <w:keepNext w:val="0"/>
        <w:keepLines w:val="0"/>
        <w:pageBreakBefore w:val="0"/>
        <w:widowControl w:val="0"/>
        <w:numPr>
          <w:ilvl w:val="0"/>
          <w:numId w:val="0"/>
        </w:numPr>
        <w:shd w:val="clear"/>
        <w:tabs>
          <w:tab w:val="left" w:pos="513"/>
        </w:tabs>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注：依照本合同第五条第(二)款约定，乙方应补收</w:t>
      </w:r>
      <w:r>
        <w:rPr>
          <w:rFonts w:hint="eastAsia" w:ascii="仿宋" w:hAnsi="仿宋" w:eastAsia="仿宋" w:cs="仿宋"/>
          <w:color w:val="auto"/>
          <w:sz w:val="28"/>
          <w:szCs w:val="28"/>
          <w:highlight w:val="none"/>
          <w:u w:val="none"/>
          <w:lang w:val="en-US" w:eastAsia="zh-CN"/>
        </w:rPr>
        <w:t>上</w:t>
      </w:r>
      <w:r>
        <w:rPr>
          <w:rFonts w:hint="eastAsia" w:ascii="仿宋" w:hAnsi="仿宋" w:eastAsia="仿宋" w:cs="仿宋"/>
          <w:color w:val="auto"/>
          <w:sz w:val="28"/>
          <w:szCs w:val="28"/>
          <w:highlight w:val="none"/>
          <w:lang w:val="en-US" w:eastAsia="zh-CN"/>
        </w:rPr>
        <w:t>年度医疗废物处置费人民币（大写：人民币</w:t>
      </w:r>
      <w:r>
        <w:rPr>
          <w:rFonts w:hint="eastAsia" w:ascii="仿宋" w:hAnsi="仿宋" w:eastAsia="仿宋" w:cs="仿宋"/>
          <w:color w:val="auto"/>
          <w:sz w:val="28"/>
          <w:szCs w:val="28"/>
          <w:highlight w:val="none"/>
          <w:u w:val="single"/>
          <w:lang w:val="en-US" w:eastAsia="zh-CN"/>
        </w:rPr>
        <w:t xml:space="preserve">  /   </w:t>
      </w:r>
      <w:r>
        <w:rPr>
          <w:rFonts w:hint="eastAsia" w:ascii="仿宋" w:hAnsi="仿宋" w:eastAsia="仿宋" w:cs="仿宋"/>
          <w:color w:val="auto"/>
          <w:sz w:val="28"/>
          <w:szCs w:val="28"/>
          <w:highlight w:val="none"/>
          <w:lang w:val="en-US" w:eastAsia="zh-CN"/>
        </w:rPr>
        <w:t>整，小写：¥</w:t>
      </w:r>
      <w:r>
        <w:rPr>
          <w:rFonts w:hint="eastAsia" w:ascii="仿宋" w:hAnsi="仿宋" w:eastAsia="仿宋" w:cs="仿宋"/>
          <w:color w:val="auto"/>
          <w:sz w:val="28"/>
          <w:szCs w:val="28"/>
          <w:highlight w:val="none"/>
          <w:u w:val="single"/>
          <w:lang w:val="en-US" w:eastAsia="zh-CN"/>
        </w:rPr>
        <w:t xml:space="preserve">  /   </w:t>
      </w:r>
      <w:r>
        <w:rPr>
          <w:rFonts w:hint="eastAsia" w:ascii="仿宋" w:hAnsi="仿宋" w:eastAsia="仿宋" w:cs="仿宋"/>
          <w:color w:val="auto"/>
          <w:sz w:val="28"/>
          <w:szCs w:val="28"/>
          <w:highlight w:val="none"/>
          <w:lang w:val="en-US" w:eastAsia="zh-CN"/>
        </w:rPr>
        <w:t xml:space="preserve">元整）。  </w:t>
      </w:r>
      <w:r>
        <w:rPr>
          <w:rFonts w:hint="eastAsia" w:ascii="仿宋" w:hAnsi="仿宋" w:eastAsia="仿宋" w:cs="仿宋"/>
          <w:color w:val="auto"/>
          <w:sz w:val="28"/>
          <w:szCs w:val="28"/>
          <w:highlight w:val="none"/>
          <w:lang w:eastAsia="zh-CN"/>
        </w:rPr>
        <w:t xml:space="preserve"> </w:t>
      </w:r>
    </w:p>
    <w:p w14:paraId="34ED695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收费方式：甲、乙双方商定：乙方于每季度开始后10日内向甲方提供上季度处置费发票，甲方于收到发票后10日内将处置费一次性全额支付给乙方。如甲方未按时足额支付乙方处置费的，乙方有权停止收运、处置甲方的医疗废物，造成医疗废物无法规范处置、环境污染的事实，视同甲方违约，一切责任由甲方承担。</w:t>
      </w:r>
    </w:p>
    <w:p w14:paraId="2DEECB2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（四）乙方收款账户如下：</w:t>
      </w:r>
    </w:p>
    <w:p w14:paraId="3874B7B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账户名：</w:t>
      </w:r>
    </w:p>
    <w:p w14:paraId="762A099B">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开户行：</w:t>
      </w:r>
    </w:p>
    <w:p w14:paraId="771B87B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账  号：</w:t>
      </w:r>
    </w:p>
    <w:p w14:paraId="31F819B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（五）甲方开票信息</w:t>
      </w:r>
    </w:p>
    <w:p w14:paraId="566FA4E3">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公司名称：西安市中心医院</w:t>
      </w:r>
    </w:p>
    <w:p w14:paraId="5BF01D6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统一社会信用代码：12610100437202916K</w:t>
      </w:r>
    </w:p>
    <w:p w14:paraId="230110E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经营场所：医院</w:t>
      </w:r>
    </w:p>
    <w:p w14:paraId="5479449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电话：029-62812592</w:t>
      </w:r>
    </w:p>
    <w:p w14:paraId="2F3DE6C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开户行：交通银行西安北大街支行</w:t>
      </w:r>
    </w:p>
    <w:p w14:paraId="4BA1D70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b/>
          <w:color w:val="auto"/>
          <w:sz w:val="28"/>
          <w:szCs w:val="28"/>
          <w:highlight w:val="none"/>
          <w:lang w:val="en-US" w:eastAsia="zh-CN"/>
        </w:rPr>
      </w:pPr>
      <w:r>
        <w:rPr>
          <w:rFonts w:hint="eastAsia" w:ascii="仿宋" w:hAnsi="仿宋" w:eastAsia="仿宋" w:cs="仿宋"/>
          <w:color w:val="auto"/>
          <w:sz w:val="28"/>
          <w:szCs w:val="28"/>
          <w:highlight w:val="none"/>
          <w:lang w:val="en-US" w:eastAsia="zh-CN"/>
        </w:rPr>
        <w:t>账号：611301093010141004021</w:t>
      </w:r>
    </w:p>
    <w:p w14:paraId="0D0E77F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六、</w:t>
      </w:r>
      <w:r>
        <w:rPr>
          <w:rFonts w:hint="eastAsia" w:ascii="仿宋" w:hAnsi="仿宋" w:eastAsia="仿宋" w:cs="仿宋"/>
          <w:b/>
          <w:color w:val="auto"/>
          <w:sz w:val="28"/>
          <w:szCs w:val="28"/>
          <w:highlight w:val="none"/>
        </w:rPr>
        <w:t>其它约定</w:t>
      </w:r>
    </w:p>
    <w:p w14:paraId="0170D81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1.国家有关医疗废物的法律、法规、规范性文件若发生变更修订，甲乙双方应根据变更后的要求对本合同进行修订。</w:t>
      </w:r>
    </w:p>
    <w:p w14:paraId="1063C1B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2.西安市医疗废物处置收费标准发生变更时，甲乙双方应执行新的物价收费标准，甲、乙双方应重新签订《医疗废物集中处置合同》，本合同自行终止。</w:t>
      </w:r>
    </w:p>
    <w:p w14:paraId="3D2A664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3.甲方对床位使用率、费用有异议，应当在接到乙方通知后7日内以书面方式提出，否则视为双方一致认可。</w:t>
      </w:r>
    </w:p>
    <w:p w14:paraId="7B9DEFC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4.如果乙方违反有关法规以及未及时到甲方收运医疗废物，无理拒收医疗废物，在运送处置医疗废物过程中出现医疗废物流失、扩散，则由生态环境部门责令整改及依法处罚。</w:t>
      </w:r>
    </w:p>
    <w:p w14:paraId="6908CC4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七、争议的解决：</w:t>
      </w:r>
    </w:p>
    <w:p w14:paraId="15AF1BC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1.本合同执行过程中未尽之事宜，应经双方共同协商，签署补充协议，补充协议和本合同具有同等法律效力。</w:t>
      </w:r>
    </w:p>
    <w:p w14:paraId="5589116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2.双方在合同履行过程中产生争议应友好协商，如协商不成，报请卫健委、生态环境行政主管部门进行协调，协调不成，可以向甲方所在地人民法院提起诉讼。    </w:t>
      </w:r>
    </w:p>
    <w:p w14:paraId="0544C4C5">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八、合同生效日及有效期：</w:t>
      </w:r>
    </w:p>
    <w:p w14:paraId="4581F9A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1.本合同一式</w:t>
      </w:r>
      <w:r>
        <w:rPr>
          <w:rFonts w:hint="eastAsia" w:ascii="仿宋" w:hAnsi="仿宋" w:eastAsia="仿宋" w:cs="仿宋"/>
          <w:color w:val="auto"/>
          <w:sz w:val="28"/>
          <w:szCs w:val="28"/>
          <w:highlight w:val="none"/>
          <w:u w:val="single"/>
          <w:lang w:val="en-US" w:eastAsia="zh-CN"/>
        </w:rPr>
        <w:t xml:space="preserve"> 6 </w:t>
      </w:r>
      <w:r>
        <w:rPr>
          <w:rFonts w:hint="eastAsia" w:ascii="仿宋" w:hAnsi="仿宋" w:eastAsia="仿宋" w:cs="仿宋"/>
          <w:color w:val="auto"/>
          <w:sz w:val="28"/>
          <w:szCs w:val="28"/>
          <w:highlight w:val="none"/>
          <w:lang w:val="en-US" w:eastAsia="zh-CN"/>
        </w:rPr>
        <w:t>份，甲方执</w:t>
      </w:r>
      <w:r>
        <w:rPr>
          <w:rFonts w:hint="eastAsia" w:ascii="仿宋" w:hAnsi="仿宋" w:eastAsia="仿宋" w:cs="仿宋"/>
          <w:color w:val="auto"/>
          <w:sz w:val="28"/>
          <w:szCs w:val="28"/>
          <w:highlight w:val="none"/>
          <w:u w:val="single"/>
          <w:lang w:val="en-US" w:eastAsia="zh-CN"/>
        </w:rPr>
        <w:t xml:space="preserve"> 4 </w:t>
      </w:r>
      <w:r>
        <w:rPr>
          <w:rFonts w:hint="eastAsia" w:ascii="仿宋" w:hAnsi="仿宋" w:eastAsia="仿宋" w:cs="仿宋"/>
          <w:color w:val="auto"/>
          <w:sz w:val="28"/>
          <w:szCs w:val="28"/>
          <w:highlight w:val="none"/>
          <w:lang w:val="en-US" w:eastAsia="zh-CN"/>
        </w:rPr>
        <w:t>份，乙方</w:t>
      </w:r>
      <w:r>
        <w:rPr>
          <w:rFonts w:hint="eastAsia" w:ascii="仿宋" w:hAnsi="仿宋" w:eastAsia="仿宋" w:cs="仿宋"/>
          <w:color w:val="auto"/>
          <w:sz w:val="28"/>
          <w:szCs w:val="28"/>
          <w:highlight w:val="none"/>
          <w:u w:val="none"/>
          <w:lang w:val="en-US" w:eastAsia="zh-CN"/>
        </w:rPr>
        <w:t>执</w:t>
      </w:r>
      <w:r>
        <w:rPr>
          <w:rFonts w:hint="eastAsia" w:ascii="仿宋" w:hAnsi="仿宋" w:eastAsia="仿宋" w:cs="仿宋"/>
          <w:color w:val="auto"/>
          <w:sz w:val="28"/>
          <w:szCs w:val="28"/>
          <w:highlight w:val="none"/>
          <w:u w:val="single"/>
          <w:lang w:val="en-US" w:eastAsia="zh-CN"/>
        </w:rPr>
        <w:t xml:space="preserve"> 2 </w:t>
      </w:r>
      <w:r>
        <w:rPr>
          <w:rFonts w:hint="eastAsia" w:ascii="仿宋" w:hAnsi="仿宋" w:eastAsia="仿宋" w:cs="仿宋"/>
          <w:color w:val="auto"/>
          <w:sz w:val="28"/>
          <w:szCs w:val="28"/>
          <w:highlight w:val="none"/>
          <w:lang w:val="en-US" w:eastAsia="zh-CN"/>
        </w:rPr>
        <w:t>份，每份具有同等法律效力；经双方法定代表人或授权代表签字并加盖印章生效。</w:t>
      </w:r>
    </w:p>
    <w:p w14:paraId="443F3F4A">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lang w:val="en-US" w:eastAsia="zh-CN"/>
        </w:rPr>
        <w:t>2.</w:t>
      </w:r>
      <w:r>
        <w:rPr>
          <w:rFonts w:hint="eastAsia" w:ascii="仿宋" w:hAnsi="仿宋" w:eastAsia="仿宋" w:cs="仿宋"/>
          <w:b w:val="0"/>
          <w:bCs/>
          <w:color w:val="auto"/>
          <w:sz w:val="28"/>
          <w:szCs w:val="28"/>
          <w:highlight w:val="none"/>
        </w:rPr>
        <w:t>合同有效期：</w:t>
      </w:r>
    </w:p>
    <w:p w14:paraId="18970F9A">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default"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 xml:space="preserve">自     </w:t>
      </w:r>
      <w:r>
        <w:rPr>
          <w:rFonts w:hint="eastAsia" w:ascii="仿宋" w:hAnsi="仿宋" w:eastAsia="仿宋" w:cs="仿宋"/>
          <w:b w:val="0"/>
          <w:bCs/>
          <w:color w:val="auto"/>
          <w:sz w:val="28"/>
          <w:szCs w:val="28"/>
          <w:highlight w:val="none"/>
        </w:rPr>
        <w:t>年</w:t>
      </w:r>
      <w:r>
        <w:rPr>
          <w:rFonts w:hint="eastAsia" w:ascii="仿宋" w:hAnsi="仿宋" w:eastAsia="仿宋" w:cs="仿宋"/>
          <w:b w:val="0"/>
          <w:bCs/>
          <w:color w:val="auto"/>
          <w:sz w:val="28"/>
          <w:szCs w:val="28"/>
          <w:highlight w:val="none"/>
          <w:lang w:val="en-US" w:eastAsia="zh-CN"/>
        </w:rPr>
        <w:t xml:space="preserve">    </w:t>
      </w:r>
      <w:r>
        <w:rPr>
          <w:rFonts w:hint="eastAsia" w:ascii="仿宋" w:hAnsi="仿宋" w:eastAsia="仿宋" w:cs="仿宋"/>
          <w:b w:val="0"/>
          <w:bCs/>
          <w:color w:val="auto"/>
          <w:sz w:val="28"/>
          <w:szCs w:val="28"/>
          <w:highlight w:val="none"/>
        </w:rPr>
        <w:t>月</w:t>
      </w:r>
      <w:r>
        <w:rPr>
          <w:rFonts w:hint="eastAsia" w:ascii="仿宋" w:hAnsi="仿宋" w:eastAsia="仿宋" w:cs="仿宋"/>
          <w:b w:val="0"/>
          <w:bCs/>
          <w:color w:val="auto"/>
          <w:sz w:val="28"/>
          <w:szCs w:val="28"/>
          <w:highlight w:val="none"/>
          <w:lang w:val="en-US" w:eastAsia="zh-CN"/>
        </w:rPr>
        <w:t xml:space="preserve">    </w:t>
      </w:r>
      <w:r>
        <w:rPr>
          <w:rFonts w:hint="eastAsia" w:ascii="仿宋" w:hAnsi="仿宋" w:eastAsia="仿宋" w:cs="仿宋"/>
          <w:b w:val="0"/>
          <w:bCs/>
          <w:color w:val="auto"/>
          <w:sz w:val="28"/>
          <w:szCs w:val="28"/>
          <w:highlight w:val="none"/>
        </w:rPr>
        <w:t>日</w:t>
      </w:r>
      <w:r>
        <w:rPr>
          <w:rFonts w:hint="eastAsia" w:ascii="仿宋" w:hAnsi="仿宋" w:eastAsia="仿宋" w:cs="仿宋"/>
          <w:b w:val="0"/>
          <w:bCs/>
          <w:color w:val="auto"/>
          <w:sz w:val="28"/>
          <w:szCs w:val="28"/>
          <w:highlight w:val="none"/>
          <w:lang w:val="en-US" w:eastAsia="zh-CN"/>
        </w:rPr>
        <w:t>起</w:t>
      </w:r>
      <w:r>
        <w:rPr>
          <w:rFonts w:hint="eastAsia" w:ascii="仿宋" w:hAnsi="仿宋" w:eastAsia="仿宋" w:cs="仿宋"/>
          <w:b w:val="0"/>
          <w:bCs/>
          <w:color w:val="auto"/>
          <w:sz w:val="28"/>
          <w:szCs w:val="28"/>
          <w:highlight w:val="none"/>
        </w:rPr>
        <w:t>至</w:t>
      </w:r>
      <w:r>
        <w:rPr>
          <w:rFonts w:hint="eastAsia" w:ascii="仿宋" w:hAnsi="仿宋" w:eastAsia="仿宋" w:cs="仿宋"/>
          <w:b w:val="0"/>
          <w:bCs/>
          <w:color w:val="auto"/>
          <w:sz w:val="28"/>
          <w:szCs w:val="28"/>
          <w:highlight w:val="none"/>
          <w:lang w:val="en-US" w:eastAsia="zh-CN"/>
        </w:rPr>
        <w:t xml:space="preserve">     </w:t>
      </w:r>
      <w:r>
        <w:rPr>
          <w:rFonts w:hint="eastAsia" w:ascii="仿宋" w:hAnsi="仿宋" w:eastAsia="仿宋" w:cs="仿宋"/>
          <w:b w:val="0"/>
          <w:bCs/>
          <w:color w:val="auto"/>
          <w:sz w:val="28"/>
          <w:szCs w:val="28"/>
          <w:highlight w:val="none"/>
        </w:rPr>
        <w:t>年</w:t>
      </w:r>
      <w:r>
        <w:rPr>
          <w:rFonts w:hint="eastAsia" w:ascii="仿宋" w:hAnsi="仿宋" w:eastAsia="仿宋" w:cs="仿宋"/>
          <w:b w:val="0"/>
          <w:bCs/>
          <w:color w:val="auto"/>
          <w:sz w:val="28"/>
          <w:szCs w:val="28"/>
          <w:highlight w:val="none"/>
          <w:lang w:val="en-US" w:eastAsia="zh-CN"/>
        </w:rPr>
        <w:t xml:space="preserve">    </w:t>
      </w:r>
      <w:r>
        <w:rPr>
          <w:rFonts w:hint="eastAsia" w:ascii="仿宋" w:hAnsi="仿宋" w:eastAsia="仿宋" w:cs="仿宋"/>
          <w:b w:val="0"/>
          <w:bCs/>
          <w:color w:val="auto"/>
          <w:sz w:val="28"/>
          <w:szCs w:val="28"/>
          <w:highlight w:val="none"/>
        </w:rPr>
        <w:t>月</w:t>
      </w:r>
      <w:r>
        <w:rPr>
          <w:rFonts w:hint="eastAsia" w:ascii="仿宋" w:hAnsi="仿宋" w:eastAsia="仿宋" w:cs="仿宋"/>
          <w:b w:val="0"/>
          <w:bCs/>
          <w:color w:val="auto"/>
          <w:sz w:val="28"/>
          <w:szCs w:val="28"/>
          <w:highlight w:val="none"/>
          <w:lang w:val="en-US" w:eastAsia="zh-CN"/>
        </w:rPr>
        <w:t xml:space="preserve">    </w:t>
      </w:r>
      <w:r>
        <w:rPr>
          <w:rFonts w:hint="eastAsia" w:ascii="仿宋" w:hAnsi="仿宋" w:eastAsia="仿宋" w:cs="仿宋"/>
          <w:b w:val="0"/>
          <w:bCs/>
          <w:color w:val="auto"/>
          <w:sz w:val="28"/>
          <w:szCs w:val="28"/>
          <w:highlight w:val="none"/>
        </w:rPr>
        <w:t>日</w:t>
      </w:r>
      <w:r>
        <w:rPr>
          <w:rFonts w:hint="eastAsia" w:ascii="仿宋" w:hAnsi="仿宋" w:eastAsia="仿宋" w:cs="仿宋"/>
          <w:b w:val="0"/>
          <w:bCs/>
          <w:color w:val="auto"/>
          <w:sz w:val="28"/>
          <w:szCs w:val="28"/>
          <w:highlight w:val="none"/>
          <w:lang w:val="en-US" w:eastAsia="zh-CN"/>
        </w:rPr>
        <w:t xml:space="preserve">  </w:t>
      </w:r>
    </w:p>
    <w:p w14:paraId="30A4E74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(以下无正文)</w:t>
      </w:r>
    </w:p>
    <w:p w14:paraId="5ED5703F">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color w:val="auto"/>
          <w:sz w:val="28"/>
          <w:szCs w:val="28"/>
          <w:highlight w:val="none"/>
        </w:rPr>
      </w:pPr>
      <w:r>
        <w:rPr>
          <w:rFonts w:hint="eastAsia" w:ascii="仿宋" w:hAnsi="仿宋" w:eastAsia="仿宋" w:cs="仿宋"/>
          <w:color w:val="auto"/>
          <w:kern w:val="2"/>
          <w:sz w:val="28"/>
          <w:szCs w:val="28"/>
          <w:highlight w:val="none"/>
          <w:lang w:val="en-US" w:eastAsia="zh-CN" w:bidi="ar-SA"/>
        </w:rPr>
        <w:t>备注：若贵院提供的2024年度</w:t>
      </w:r>
      <w:r>
        <w:rPr>
          <w:rFonts w:hint="eastAsia" w:ascii="仿宋" w:hAnsi="仿宋" w:eastAsia="仿宋" w:cs="仿宋"/>
          <w:color w:val="auto"/>
          <w:kern w:val="2"/>
          <w:sz w:val="28"/>
          <w:szCs w:val="28"/>
          <w:highlight w:val="none"/>
          <w:lang w:val="en-US" w:eastAsia="zh-CN" w:bidi="ar-SA"/>
        </w:rPr>
        <w:t>实际使用总床位数与西安市卫生健康委员会提供的实际使用总床位数不符，双方应重新签订2025年《医疗废物集中处置合同》。</w:t>
      </w:r>
    </w:p>
    <w:p w14:paraId="6411CD2A">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560" w:firstLineChars="200"/>
        <w:textAlignment w:val="auto"/>
        <w:rPr>
          <w:rFonts w:hint="eastAsia" w:ascii="仿宋" w:hAnsi="仿宋" w:eastAsia="仿宋" w:cs="仿宋"/>
          <w:color w:val="auto"/>
          <w:sz w:val="28"/>
          <w:szCs w:val="28"/>
          <w:highlight w:val="none"/>
          <w:lang w:eastAsia="zh-CN"/>
        </w:rPr>
      </w:pPr>
    </w:p>
    <w:p w14:paraId="5F51845F">
      <w:pPr>
        <w:keepNext w:val="0"/>
        <w:keepLines w:val="0"/>
        <w:pageBreakBefore w:val="0"/>
        <w:shd w:val="clear"/>
        <w:kinsoku/>
        <w:wordWrap/>
        <w:overflowPunct/>
        <w:topLinePunct w:val="0"/>
        <w:autoSpaceDE/>
        <w:autoSpaceDN/>
        <w:bidi w:val="0"/>
        <w:adjustRightInd/>
        <w:snapToGrid/>
        <w:spacing w:after="156" w:afterLines="50" w:line="360" w:lineRule="auto"/>
        <w:ind w:right="0"/>
        <w:textAlignment w:val="auto"/>
        <w:rPr>
          <w:rFonts w:hint="eastAsia" w:ascii="仿宋" w:hAnsi="仿宋" w:eastAsia="仿宋" w:cs="仿宋"/>
          <w:color w:val="auto"/>
          <w:kern w:val="24"/>
          <w:sz w:val="28"/>
          <w:szCs w:val="28"/>
          <w:highlight w:val="none"/>
          <w:lang w:eastAsia="zh-CN"/>
        </w:rPr>
      </w:pPr>
      <w:r>
        <w:rPr>
          <w:rFonts w:hint="eastAsia" w:ascii="仿宋" w:hAnsi="仿宋" w:eastAsia="仿宋" w:cs="仿宋"/>
          <w:color w:val="auto"/>
          <w:kern w:val="24"/>
          <w:sz w:val="28"/>
          <w:szCs w:val="28"/>
          <w:highlight w:val="none"/>
          <w:lang w:eastAsia="zh-CN"/>
        </w:rPr>
        <w:t>（</w:t>
      </w:r>
      <w:r>
        <w:rPr>
          <w:rFonts w:hint="eastAsia" w:ascii="仿宋" w:hAnsi="仿宋" w:eastAsia="仿宋" w:cs="仿宋"/>
          <w:color w:val="auto"/>
          <w:kern w:val="24"/>
          <w:sz w:val="28"/>
          <w:szCs w:val="28"/>
          <w:highlight w:val="none"/>
          <w:lang w:val="en-US" w:eastAsia="zh-CN"/>
        </w:rPr>
        <w:t>以下是医废合同（编号：     ）的签署页</w:t>
      </w:r>
      <w:r>
        <w:rPr>
          <w:rFonts w:hint="eastAsia" w:ascii="仿宋" w:hAnsi="仿宋" w:eastAsia="仿宋" w:cs="仿宋"/>
          <w:color w:val="auto"/>
          <w:kern w:val="24"/>
          <w:sz w:val="28"/>
          <w:szCs w:val="28"/>
          <w:highlight w:val="none"/>
          <w:lang w:eastAsia="zh-CN"/>
        </w:rPr>
        <w:t>）</w:t>
      </w:r>
    </w:p>
    <w:p w14:paraId="5A38067A">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textAlignment w:val="auto"/>
        <w:rPr>
          <w:rFonts w:hint="eastAsia" w:ascii="仿宋" w:hAnsi="仿宋" w:eastAsia="仿宋" w:cs="仿宋"/>
          <w:color w:val="auto"/>
          <w:kern w:val="24"/>
          <w:sz w:val="28"/>
          <w:szCs w:val="28"/>
          <w:highlight w:val="none"/>
          <w:lang w:val="en-US"/>
        </w:rPr>
      </w:pPr>
      <w:r>
        <w:rPr>
          <w:rFonts w:hint="eastAsia" w:ascii="仿宋" w:hAnsi="仿宋" w:eastAsia="仿宋" w:cs="仿宋"/>
          <w:color w:val="auto"/>
          <w:kern w:val="24"/>
          <w:sz w:val="28"/>
          <w:szCs w:val="28"/>
          <w:highlight w:val="none"/>
        </w:rPr>
        <w:t>甲方（章）：</w:t>
      </w:r>
      <w:r>
        <w:rPr>
          <w:rFonts w:hint="eastAsia" w:ascii="仿宋" w:hAnsi="仿宋" w:eastAsia="仿宋" w:cs="仿宋"/>
          <w:color w:val="auto"/>
          <w:sz w:val="28"/>
          <w:szCs w:val="28"/>
          <w:highlight w:val="none"/>
          <w:lang w:val="en-US" w:eastAsia="zh-CN"/>
        </w:rPr>
        <w:t>西安市中心医院</w:t>
      </w:r>
    </w:p>
    <w:p w14:paraId="5AD611AA">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 xml:space="preserve">法定代表人或授权代表：                   </w:t>
      </w:r>
      <w:r>
        <w:rPr>
          <w:rFonts w:hint="eastAsia" w:ascii="仿宋" w:hAnsi="仿宋" w:eastAsia="仿宋" w:cs="仿宋"/>
          <w:color w:val="auto"/>
          <w:kern w:val="24"/>
          <w:sz w:val="28"/>
          <w:szCs w:val="28"/>
          <w:highlight w:val="none"/>
          <w:lang w:val="en-US" w:eastAsia="zh-CN"/>
        </w:rPr>
        <w:t xml:space="preserve"> </w:t>
      </w:r>
    </w:p>
    <w:p w14:paraId="3DC9443F">
      <w:pPr>
        <w:keepNext w:val="0"/>
        <w:keepLines w:val="0"/>
        <w:pageBreakBefore w:val="0"/>
        <w:widowControl w:val="0"/>
        <w:shd w:val="clear"/>
        <w:tabs>
          <w:tab w:val="left" w:pos="4840"/>
          <w:tab w:val="left" w:pos="5040"/>
          <w:tab w:val="left" w:pos="5250"/>
        </w:tabs>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 xml:space="preserve">签订时间：                 </w:t>
      </w:r>
      <w:r>
        <w:rPr>
          <w:rFonts w:hint="eastAsia" w:ascii="仿宋" w:hAnsi="仿宋" w:eastAsia="仿宋" w:cs="仿宋"/>
          <w:color w:val="auto"/>
          <w:kern w:val="24"/>
          <w:sz w:val="28"/>
          <w:szCs w:val="28"/>
          <w:highlight w:val="none"/>
        </w:rPr>
        <w:tab/>
      </w:r>
      <w:r>
        <w:rPr>
          <w:rFonts w:hint="eastAsia" w:ascii="仿宋" w:hAnsi="仿宋" w:eastAsia="仿宋" w:cs="仿宋"/>
          <w:color w:val="auto"/>
          <w:kern w:val="24"/>
          <w:sz w:val="28"/>
          <w:szCs w:val="28"/>
          <w:highlight w:val="none"/>
        </w:rPr>
        <w:t xml:space="preserve">          </w:t>
      </w:r>
    </w:p>
    <w:p w14:paraId="75D9B831">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4"/>
          <w:sz w:val="28"/>
          <w:szCs w:val="28"/>
          <w:highlight w:val="none"/>
        </w:rPr>
        <w:t>电    话：</w:t>
      </w:r>
      <w:r>
        <w:rPr>
          <w:rFonts w:hint="eastAsia" w:ascii="仿宋" w:hAnsi="仿宋" w:eastAsia="仿宋" w:cs="仿宋"/>
          <w:color w:val="auto"/>
          <w:kern w:val="24"/>
          <w:sz w:val="28"/>
          <w:szCs w:val="28"/>
          <w:highlight w:val="none"/>
          <w:lang w:val="en-US" w:eastAsia="zh-CN"/>
        </w:rPr>
        <w:t>029-62812592</w:t>
      </w:r>
      <w:r>
        <w:rPr>
          <w:rFonts w:hint="eastAsia" w:ascii="仿宋" w:hAnsi="仿宋" w:eastAsia="仿宋" w:cs="仿宋"/>
          <w:color w:val="auto"/>
          <w:kern w:val="24"/>
          <w:sz w:val="28"/>
          <w:szCs w:val="28"/>
          <w:highlight w:val="none"/>
        </w:rPr>
        <w:t xml:space="preserve"> </w:t>
      </w:r>
    </w:p>
    <w:p w14:paraId="5E3024FE">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地    址：新城区西五路161号、糖坊街65号</w:t>
      </w:r>
      <w:r>
        <w:rPr>
          <w:rFonts w:hint="eastAsia" w:ascii="仿宋" w:hAnsi="仿宋" w:eastAsia="仿宋" w:cs="仿宋"/>
          <w:color w:val="auto"/>
          <w:kern w:val="24"/>
          <w:sz w:val="28"/>
          <w:szCs w:val="28"/>
          <w:highlight w:val="none"/>
          <w:lang w:eastAsia="zh-CN"/>
        </w:rPr>
        <w:t>、</w:t>
      </w:r>
      <w:r>
        <w:rPr>
          <w:rFonts w:hint="eastAsia" w:ascii="仿宋" w:hAnsi="仿宋" w:eastAsia="仿宋" w:cs="仿宋"/>
          <w:color w:val="auto"/>
          <w:kern w:val="24"/>
          <w:sz w:val="28"/>
          <w:szCs w:val="28"/>
          <w:highlight w:val="none"/>
        </w:rPr>
        <w:t>西安市经济技术开发区泾渭新城泾勤路5号</w:t>
      </w:r>
    </w:p>
    <w:p w14:paraId="327B8FC7">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color w:val="auto"/>
          <w:kern w:val="24"/>
          <w:sz w:val="28"/>
          <w:szCs w:val="28"/>
          <w:highlight w:val="none"/>
        </w:rPr>
      </w:pPr>
    </w:p>
    <w:p w14:paraId="63E954C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4"/>
          <w:sz w:val="28"/>
          <w:szCs w:val="28"/>
          <w:highlight w:val="none"/>
        </w:rPr>
        <w:t>乙方（章）：</w:t>
      </w:r>
    </w:p>
    <w:p w14:paraId="3C7E0F67">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法定代表人或授权代表：</w:t>
      </w:r>
    </w:p>
    <w:p w14:paraId="25AC74E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4"/>
          <w:sz w:val="28"/>
          <w:szCs w:val="28"/>
          <w:highlight w:val="none"/>
        </w:rPr>
        <w:t xml:space="preserve">签订时间： </w:t>
      </w:r>
    </w:p>
    <w:p w14:paraId="0EC3DA6B">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4"/>
          <w:sz w:val="28"/>
          <w:szCs w:val="28"/>
          <w:highlight w:val="none"/>
        </w:rPr>
        <w:t>电    话：</w:t>
      </w:r>
    </w:p>
    <w:p w14:paraId="2D6416AA">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4"/>
          <w:sz w:val="28"/>
          <w:szCs w:val="28"/>
          <w:highlight w:val="none"/>
        </w:rPr>
        <w:t>地    址：</w:t>
      </w:r>
    </w:p>
    <w:p w14:paraId="6944EEB0">
      <w:pPr>
        <w:shd w:val="clear"/>
        <w:rPr>
          <w:color w:val="auto"/>
          <w:highlight w:val="none"/>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317FA">
    <w:pPr>
      <w:pStyle w:val="7"/>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330CE">
    <w:pPr>
      <w:pStyle w:val="7"/>
      <w:framePr w:wrap="around" w:vAnchor="text" w:hAnchor="margin" w:xAlign="right" w:y="1"/>
      <w:rPr>
        <w:rStyle w:val="11"/>
      </w:rPr>
    </w:pPr>
    <w:r>
      <w:fldChar w:fldCharType="begin"/>
    </w:r>
    <w:r>
      <w:rPr>
        <w:rStyle w:val="11"/>
      </w:rPr>
      <w:instrText xml:space="preserve">PAGE  </w:instrText>
    </w:r>
    <w:r>
      <w:fldChar w:fldCharType="separate"/>
    </w:r>
    <w:r>
      <w:fldChar w:fldCharType="end"/>
    </w:r>
  </w:p>
  <w:p w14:paraId="33533CDD">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2A6B2">
    <w:pPr>
      <w:pStyle w:val="7"/>
      <w:tabs>
        <w:tab w:val="right" w:pos="8820"/>
        <w:tab w:val="clear" w:pos="4153"/>
        <w:tab w:val="clear" w:pos="8306"/>
      </w:tabs>
      <w:ind w:right="77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42F677">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642F67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A90EE">
    <w:pPr>
      <w:pStyle w:val="8"/>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12FD14DE"/>
    <w:rsid w:val="1FC814F4"/>
    <w:rsid w:val="31C3610C"/>
    <w:rsid w:val="41037F0F"/>
    <w:rsid w:val="417D58F0"/>
    <w:rsid w:val="44AD06F3"/>
    <w:rsid w:val="482C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2"/>
    <w:qFormat/>
    <w:uiPriority w:val="0"/>
    <w:pPr>
      <w:keepNext/>
      <w:keepLines/>
      <w:autoSpaceDE w:val="0"/>
      <w:autoSpaceDN w:val="0"/>
      <w:adjustRightInd w:val="0"/>
      <w:spacing w:before="240" w:after="120" w:line="300" w:lineRule="auto"/>
      <w:jc w:val="center"/>
      <w:outlineLvl w:val="0"/>
    </w:pPr>
    <w:rPr>
      <w:rFonts w:ascii="宋体" w:hAnsi="Times New Roman"/>
      <w:bCs w:val="0"/>
      <w:kern w:val="44"/>
      <w:szCs w:val="20"/>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itle"/>
    <w:basedOn w:val="4"/>
    <w:next w:val="1"/>
    <w:qFormat/>
    <w:uiPriority w:val="0"/>
    <w:pPr>
      <w:spacing w:before="240" w:after="60"/>
      <w:jc w:val="center"/>
      <w:outlineLvl w:val="0"/>
    </w:pPr>
    <w:rPr>
      <w:rFonts w:ascii="Cambria" w:hAnsi="Cambria"/>
      <w:b/>
      <w:bCs/>
      <w:sz w:val="32"/>
      <w:szCs w:val="32"/>
    </w:rPr>
  </w:style>
  <w:style w:type="paragraph" w:styleId="4">
    <w:name w:val="List 2"/>
    <w:basedOn w:val="1"/>
    <w:qFormat/>
    <w:uiPriority w:val="0"/>
    <w:pPr>
      <w:ind w:left="100" w:leftChars="200" w:hanging="200" w:hangingChars="200"/>
      <w:contextualSpacing/>
    </w:p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qFormat/>
    <w:uiPriority w:val="0"/>
    <w:pPr>
      <w:tabs>
        <w:tab w:val="left" w:pos="567"/>
      </w:tabs>
      <w:spacing w:before="120" w:line="22" w:lineRule="atLeast"/>
    </w:pPr>
    <w:rPr>
      <w:rFonts w:ascii="宋体" w:hAnsi="宋体"/>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character" w:styleId="11">
    <w:name w:val="page number"/>
    <w:basedOn w:val="10"/>
    <w:qFormat/>
    <w:uiPriority w:val="0"/>
  </w:style>
  <w:style w:type="character" w:customStyle="1" w:styleId="12">
    <w:name w:val="标题 1 字符"/>
    <w:link w:val="2"/>
    <w:qFormat/>
    <w:uiPriority w:val="0"/>
    <w:rPr>
      <w:rFonts w:ascii="宋体" w:hAnsi="Times New Roman"/>
      <w:kern w:val="4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3473</Words>
  <Characters>3577</Characters>
  <Lines>0</Lines>
  <Paragraphs>0</Paragraphs>
  <TotalTime>0</TotalTime>
  <ScaleCrop>false</ScaleCrop>
  <LinksUpToDate>false</LinksUpToDate>
  <CharactersWithSpaces>3919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2025-05-23T02:08:09Z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623A60DD30404033A49732512D142669_12</vt:lpwstr>
  </property>
  <property fmtid="{D5CDD505-2E9C-101B-9397-08002B2CF9AE}" pid="4" name="KSOTemplateDocerSaveRecord">
    <vt:lpwstr>eyJoZGlkIjoiYWRmNjk4OWM0ZmUyYWMzMjcxNzU1N2MzM2E4N2U1MDYiLCJ1c2VySWQiOiIzNzA0MjM3MzgifQ==</vt:lpwstr>
  </property>
</Properties>
</file>