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33F6C4">
      <w:pPr>
        <w:pStyle w:val="16"/>
        <w:jc w:val="center"/>
        <w:outlineLvl w:val="1"/>
      </w:pPr>
    </w:p>
    <w:p w14:paraId="72645E93">
      <w:pPr>
        <w:pStyle w:val="2"/>
        <w:spacing w:before="0" w:after="0" w:line="480" w:lineRule="auto"/>
        <w:jc w:val="center"/>
        <w:rPr>
          <w:rFonts w:hint="eastAsia" w:ascii="仿宋" w:hAnsi="仿宋" w:eastAsia="仿宋" w:cs="仿宋"/>
          <w:color w:val="auto"/>
          <w:kern w:val="0"/>
          <w:highlight w:val="none"/>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hint="eastAsia" w:ascii="仿宋" w:hAnsi="仿宋" w:eastAsia="仿宋" w:cs="仿宋"/>
          <w:color w:val="auto"/>
          <w:kern w:val="0"/>
          <w:highlight w:val="none"/>
        </w:rPr>
        <w:t>合同条款</w:t>
      </w:r>
    </w:p>
    <w:p w14:paraId="7DCA1B60">
      <w:pPr>
        <w:pStyle w:val="5"/>
        <w:spacing w:after="0"/>
        <w:jc w:val="center"/>
        <w:rPr>
          <w:rFonts w:hint="eastAsia" w:ascii="仿宋" w:hAnsi="仿宋" w:eastAsia="仿宋" w:cs="仿宋"/>
          <w:b/>
          <w:bCs/>
          <w:spacing w:val="-20"/>
          <w:kern w:val="44"/>
          <w:sz w:val="48"/>
          <w:szCs w:val="48"/>
        </w:rPr>
      </w:pPr>
      <w:bookmarkStart w:id="0" w:name="_Toc3995"/>
    </w:p>
    <w:p w14:paraId="12E541A0">
      <w:pPr>
        <w:pStyle w:val="5"/>
        <w:spacing w:after="0"/>
        <w:jc w:val="center"/>
        <w:rPr>
          <w:rFonts w:hint="eastAsia" w:ascii="仿宋" w:hAnsi="仿宋" w:eastAsia="仿宋" w:cs="仿宋"/>
          <w:b/>
          <w:bCs/>
          <w:spacing w:val="-20"/>
          <w:kern w:val="44"/>
          <w:sz w:val="48"/>
          <w:szCs w:val="48"/>
        </w:rPr>
      </w:pPr>
    </w:p>
    <w:p w14:paraId="0A7F6BB8">
      <w:pPr>
        <w:pStyle w:val="5"/>
        <w:spacing w:after="0"/>
        <w:jc w:val="center"/>
        <w:rPr>
          <w:rFonts w:hint="eastAsia" w:ascii="仿宋" w:hAnsi="仿宋" w:eastAsia="仿宋" w:cs="仿宋"/>
          <w:b/>
          <w:bCs/>
          <w:spacing w:val="-20"/>
          <w:kern w:val="44"/>
          <w:sz w:val="48"/>
          <w:szCs w:val="48"/>
        </w:rPr>
      </w:pPr>
    </w:p>
    <w:p w14:paraId="1A2CBA25">
      <w:pPr>
        <w:pStyle w:val="5"/>
        <w:spacing w:after="0"/>
        <w:jc w:val="center"/>
        <w:rPr>
          <w:rFonts w:hint="eastAsia" w:ascii="仿宋" w:hAnsi="仿宋" w:eastAsia="仿宋" w:cs="仿宋"/>
          <w:b/>
          <w:bCs/>
          <w:spacing w:val="-20"/>
          <w:kern w:val="44"/>
          <w:sz w:val="48"/>
          <w:szCs w:val="48"/>
        </w:rPr>
      </w:pPr>
    </w:p>
    <w:p w14:paraId="7F07B2CC">
      <w:pPr>
        <w:pStyle w:val="5"/>
        <w:spacing w:after="0"/>
        <w:jc w:val="center"/>
        <w:rPr>
          <w:rFonts w:hint="eastAsia" w:ascii="仿宋" w:hAnsi="仿宋" w:eastAsia="仿宋" w:cs="仿宋"/>
          <w:b/>
          <w:bCs/>
          <w:spacing w:val="-20"/>
          <w:kern w:val="44"/>
          <w:sz w:val="48"/>
          <w:szCs w:val="48"/>
        </w:rPr>
      </w:pPr>
    </w:p>
    <w:p w14:paraId="561A43A7">
      <w:pPr>
        <w:pStyle w:val="5"/>
        <w:spacing w:after="0"/>
        <w:jc w:val="center"/>
        <w:rPr>
          <w:rFonts w:hint="eastAsia"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货物买卖</w:t>
      </w:r>
      <w:r>
        <w:rPr>
          <w:rFonts w:hint="eastAsia" w:ascii="仿宋" w:hAnsi="仿宋" w:eastAsia="仿宋" w:cs="仿宋"/>
          <w:b/>
          <w:bCs/>
          <w:spacing w:val="-20"/>
          <w:kern w:val="44"/>
          <w:sz w:val="48"/>
          <w:szCs w:val="48"/>
        </w:rPr>
        <w:t>合同</w:t>
      </w:r>
      <w:bookmarkStart w:id="5" w:name="_GoBack"/>
      <w:bookmarkEnd w:id="5"/>
    </w:p>
    <w:p w14:paraId="00CFD870">
      <w:pPr>
        <w:rPr>
          <w:rFonts w:hint="eastAsia" w:ascii="仿宋" w:hAnsi="仿宋" w:eastAsia="仿宋" w:cs="仿宋"/>
          <w:b/>
          <w:bCs/>
          <w:spacing w:val="-20"/>
          <w:kern w:val="44"/>
          <w:sz w:val="40"/>
          <w:szCs w:val="40"/>
        </w:rPr>
      </w:pPr>
    </w:p>
    <w:p w14:paraId="3D86B346">
      <w:pPr>
        <w:rPr>
          <w:rFonts w:hint="eastAsia" w:ascii="仿宋" w:hAnsi="仿宋" w:eastAsia="仿宋" w:cs="仿宋"/>
          <w:b/>
          <w:bCs/>
          <w:spacing w:val="-20"/>
          <w:kern w:val="44"/>
          <w:sz w:val="40"/>
          <w:szCs w:val="40"/>
        </w:rPr>
      </w:pPr>
    </w:p>
    <w:p w14:paraId="28C096E0">
      <w:pPr>
        <w:rPr>
          <w:rFonts w:hint="eastAsia" w:ascii="仿宋" w:hAnsi="仿宋" w:eastAsia="仿宋" w:cs="仿宋"/>
          <w:b/>
          <w:bCs/>
          <w:spacing w:val="-20"/>
          <w:kern w:val="44"/>
          <w:sz w:val="40"/>
          <w:szCs w:val="40"/>
        </w:rPr>
      </w:pPr>
    </w:p>
    <w:p w14:paraId="2325EA8E">
      <w:pPr>
        <w:spacing w:line="360" w:lineRule="auto"/>
        <w:ind w:firstLine="320" w:firstLineChars="100"/>
        <w:rPr>
          <w:rFonts w:hint="eastAsia" w:ascii="仿宋" w:hAnsi="仿宋" w:eastAsia="仿宋" w:cs="仿宋"/>
          <w:sz w:val="32"/>
          <w:szCs w:val="32"/>
          <w:u w:val="single"/>
          <w:lang w:eastAsia="zh-CN"/>
        </w:rPr>
      </w:pPr>
      <w:r>
        <w:rPr>
          <w:rFonts w:hint="eastAsia" w:ascii="仿宋" w:hAnsi="仿宋" w:eastAsia="仿宋" w:cs="仿宋"/>
          <w:kern w:val="0"/>
          <w:sz w:val="32"/>
          <w:szCs w:val="32"/>
        </w:rPr>
        <w:t>项目名称：</w:t>
      </w:r>
      <w:r>
        <w:rPr>
          <w:rFonts w:hint="eastAsia" w:ascii="仿宋" w:hAnsi="仿宋" w:eastAsia="仿宋" w:cs="仿宋"/>
          <w:kern w:val="0"/>
          <w:sz w:val="32"/>
          <w:szCs w:val="32"/>
          <w:u w:val="single"/>
        </w:rPr>
        <w:t>西安市职业介绍服务中心工装制服项目</w:t>
      </w:r>
      <w:r>
        <w:rPr>
          <w:rFonts w:hint="eastAsia" w:ascii="仿宋" w:hAnsi="仿宋" w:eastAsia="仿宋" w:cs="仿宋"/>
          <w:kern w:val="0"/>
          <w:sz w:val="32"/>
          <w:szCs w:val="32"/>
          <w:u w:val="single"/>
          <w:lang w:eastAsia="zh-CN"/>
        </w:rPr>
        <w:t>（三次）</w:t>
      </w:r>
    </w:p>
    <w:p w14:paraId="51C3F5BA">
      <w:pPr>
        <w:spacing w:line="360" w:lineRule="auto"/>
        <w:ind w:left="48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56907FC4">
      <w:pPr>
        <w:spacing w:line="360" w:lineRule="auto"/>
        <w:ind w:left="480" w:leftChars="200"/>
        <w:rPr>
          <w:rFonts w:hint="eastAsia" w:ascii="仿宋" w:hAnsi="仿宋" w:eastAsia="仿宋" w:cs="仿宋"/>
          <w:sz w:val="32"/>
          <w:szCs w:val="32"/>
          <w:lang w:val="en-US" w:eastAsia="zh-CN"/>
        </w:rPr>
      </w:pPr>
      <w:r>
        <w:rPr>
          <w:rFonts w:hint="eastAsia" w:ascii="仿宋" w:hAnsi="仿宋" w:eastAsia="仿宋" w:cs="仿宋"/>
          <w:sz w:val="32"/>
          <w:szCs w:val="32"/>
        </w:rPr>
        <w:t>甲    方：</w:t>
      </w:r>
      <w:r>
        <w:rPr>
          <w:rFonts w:hint="eastAsia" w:ascii="仿宋" w:hAnsi="仿宋" w:eastAsia="仿宋" w:cs="仿宋"/>
          <w:sz w:val="32"/>
          <w:szCs w:val="32"/>
          <w:u w:val="single"/>
          <w:lang w:eastAsia="zh-CN"/>
        </w:rPr>
        <w:t>西安市职业介绍服务中心</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14:paraId="795396E8">
      <w:pPr>
        <w:spacing w:line="360" w:lineRule="auto"/>
        <w:ind w:left="48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5B499784">
      <w:pPr>
        <w:spacing w:line="360" w:lineRule="auto"/>
        <w:ind w:left="48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7DCFCF87">
      <w:pPr>
        <w:rPr>
          <w:rFonts w:hint="eastAsia" w:ascii="仿宋" w:hAnsi="仿宋" w:eastAsia="仿宋" w:cs="仿宋"/>
        </w:rPr>
      </w:pPr>
    </w:p>
    <w:p w14:paraId="31B3B62C">
      <w:pPr>
        <w:jc w:val="center"/>
        <w:rPr>
          <w:rFonts w:hint="eastAsia" w:ascii="仿宋" w:hAnsi="仿宋" w:eastAsia="仿宋" w:cs="仿宋"/>
          <w:b w:val="0"/>
          <w:bCs w:val="0"/>
          <w:sz w:val="28"/>
          <w:szCs w:val="28"/>
        </w:rPr>
      </w:pPr>
      <w:r>
        <w:rPr>
          <w:rFonts w:hint="eastAsia" w:ascii="仿宋" w:hAnsi="仿宋" w:eastAsia="仿宋" w:cs="仿宋"/>
          <w:sz w:val="44"/>
          <w:szCs w:val="44"/>
        </w:rPr>
        <w:br w:type="page"/>
      </w:r>
      <w:bookmarkEnd w:id="0"/>
      <w:bookmarkStart w:id="1" w:name="_Toc22209"/>
      <w:r>
        <w:rPr>
          <w:rFonts w:hint="eastAsia" w:ascii="仿宋" w:hAnsi="仿宋" w:eastAsia="仿宋" w:cs="仿宋"/>
          <w:b w:val="0"/>
          <w:bCs w:val="0"/>
          <w:sz w:val="28"/>
          <w:szCs w:val="28"/>
        </w:rPr>
        <w:t>第一节 政府采购合同协议书</w:t>
      </w:r>
      <w:bookmarkEnd w:id="1"/>
    </w:p>
    <w:p w14:paraId="7A85C9CC">
      <w:pPr>
        <w:pStyle w:val="3"/>
        <w:adjustRightInd w:val="0"/>
        <w:snapToGrid w:val="0"/>
        <w:spacing w:beforeLines="0" w:line="400" w:lineRule="exact"/>
        <w:jc w:val="center"/>
        <w:rPr>
          <w:rFonts w:hint="eastAsia" w:ascii="仿宋" w:hAnsi="仿宋" w:eastAsia="仿宋" w:cs="仿宋"/>
          <w:b w:val="0"/>
          <w:bCs w:val="0"/>
          <w:sz w:val="28"/>
          <w:szCs w:val="28"/>
        </w:rPr>
      </w:pPr>
    </w:p>
    <w:p w14:paraId="578E53CA">
      <w:pPr>
        <w:adjustRightInd w:val="0"/>
        <w:snapToGrid w:val="0"/>
        <w:spacing w:before="0" w:beforeLines="0" w:line="400" w:lineRule="exact"/>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西安市职业介绍服务中心</w:t>
      </w:r>
      <w:r>
        <w:rPr>
          <w:rFonts w:hint="eastAsia" w:ascii="仿宋" w:hAnsi="仿宋" w:eastAsia="仿宋" w:cs="仿宋"/>
          <w:sz w:val="24"/>
          <w:szCs w:val="24"/>
          <w:u w:val="single"/>
        </w:rPr>
        <w:t xml:space="preserve"> </w:t>
      </w:r>
      <w:r>
        <w:rPr>
          <w:rFonts w:hint="eastAsia" w:ascii="仿宋" w:hAnsi="仿宋" w:eastAsia="仿宋" w:cs="仿宋"/>
          <w:sz w:val="24"/>
          <w:szCs w:val="24"/>
        </w:rPr>
        <w:t>（采购人</w:t>
      </w:r>
      <w:r>
        <w:rPr>
          <w:rFonts w:hint="eastAsia" w:ascii="仿宋" w:hAnsi="仿宋" w:eastAsia="仿宋" w:cs="仿宋"/>
          <w:sz w:val="24"/>
          <w:szCs w:val="24"/>
          <w:lang w:eastAsia="zh-CN"/>
        </w:rPr>
        <w:t>、受采购人委托签订合同的单位</w:t>
      </w:r>
      <w:r>
        <w:rPr>
          <w:rFonts w:hint="eastAsia" w:ascii="仿宋" w:hAnsi="仿宋" w:eastAsia="仿宋" w:cs="仿宋"/>
          <w:sz w:val="24"/>
          <w:szCs w:val="24"/>
        </w:rPr>
        <w:t>或采购</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文件约定的合同甲方）</w:t>
      </w:r>
    </w:p>
    <w:p w14:paraId="4B4288D7">
      <w:pPr>
        <w:adjustRightInd w:val="0"/>
        <w:snapToGrid w:val="0"/>
        <w:spacing w:before="0" w:beforeLines="0" w:line="400" w:lineRule="exact"/>
        <w:rPr>
          <w:rFonts w:hint="eastAsia" w:ascii="仿宋" w:hAnsi="仿宋" w:eastAsia="仿宋" w:cs="仿宋"/>
          <w:sz w:val="24"/>
          <w:szCs w:val="24"/>
        </w:rPr>
      </w:pPr>
      <w:r>
        <w:rPr>
          <w:rFonts w:hint="eastAsia" w:ascii="仿宋" w:hAnsi="仿宋" w:eastAsia="仿宋" w:cs="仿宋"/>
          <w:sz w:val="24"/>
          <w:szCs w:val="24"/>
        </w:rPr>
        <w:t>乙方（全称）：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336A010D">
      <w:pPr>
        <w:spacing w:beforeLines="0" w:line="400" w:lineRule="exact"/>
        <w:rPr>
          <w:rFonts w:hint="eastAsia" w:ascii="仿宋" w:hAnsi="仿宋" w:eastAsia="仿宋" w:cs="仿宋"/>
          <w:sz w:val="24"/>
          <w:szCs w:val="24"/>
          <w:lang w:val="en-US" w:eastAsia="zh-CN"/>
        </w:rPr>
      </w:pPr>
    </w:p>
    <w:p w14:paraId="01FE0B61">
      <w:pPr>
        <w:pStyle w:val="6"/>
        <w:adjustRightInd w:val="0"/>
        <w:snapToGrid w:val="0"/>
        <w:spacing w:before="0" w:beforeLines="0" w:after="0" w:line="400" w:lineRule="exact"/>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磋商文件等</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 xml:space="preserve">乙方的《响应文件》及《成交通知书》，甲乙双方同意签订本合同。具体情况及要求如下：     </w:t>
      </w:r>
    </w:p>
    <w:p w14:paraId="3E56BCCB">
      <w:pPr>
        <w:numPr>
          <w:ilvl w:val="0"/>
          <w:numId w:val="1"/>
        </w:numPr>
        <w:adjustRightInd w:val="0"/>
        <w:snapToGrid w:val="0"/>
        <w:spacing w:before="0" w:beforeLines="0"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项目信息</w:t>
      </w:r>
    </w:p>
    <w:p w14:paraId="190B67A3">
      <w:pPr>
        <w:pStyle w:val="6"/>
        <w:numPr>
          <w:ilvl w:val="0"/>
          <w:numId w:val="2"/>
        </w:numPr>
        <w:adjustRightInd w:val="0"/>
        <w:snapToGrid w:val="0"/>
        <w:spacing w:before="0" w:beforeLines="0" w:after="0" w:line="400" w:lineRule="exact"/>
        <w:ind w:left="0" w:leftChars="0" w:firstLine="480" w:firstLineChars="200"/>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lang w:eastAsia="zh-CN"/>
        </w:rPr>
        <w:t>西安市职业介绍服务中心工装制服项目（三次）</w:t>
      </w:r>
      <w:r>
        <w:rPr>
          <w:rFonts w:hint="eastAsia" w:ascii="仿宋" w:hAnsi="仿宋" w:eastAsia="仿宋" w:cs="仿宋"/>
          <w:sz w:val="24"/>
          <w:szCs w:val="24"/>
          <w:u w:val="single"/>
        </w:rPr>
        <w:t xml:space="preserve"> </w:t>
      </w:r>
    </w:p>
    <w:p w14:paraId="5D91DD73">
      <w:pPr>
        <w:pStyle w:val="6"/>
        <w:numPr>
          <w:ilvl w:val="0"/>
          <w:numId w:val="0"/>
        </w:numPr>
        <w:tabs>
          <w:tab w:val="left" w:pos="999"/>
        </w:tabs>
        <w:adjustRightInd w:val="0"/>
        <w:snapToGrid w:val="0"/>
        <w:spacing w:before="0" w:beforeLines="0" w:after="0" w:line="400" w:lineRule="exact"/>
        <w:ind w:left="0" w:leftChars="0" w:firstLine="0" w:firstLineChars="0"/>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SDZC2025-096</w:t>
      </w:r>
      <w:r>
        <w:rPr>
          <w:rFonts w:hint="eastAsia" w:ascii="仿宋" w:hAnsi="仿宋" w:eastAsia="仿宋" w:cs="仿宋"/>
          <w:sz w:val="24"/>
          <w:szCs w:val="24"/>
          <w:u w:val="single"/>
        </w:rPr>
        <w:t xml:space="preserve">         </w:t>
      </w:r>
    </w:p>
    <w:p w14:paraId="5A572C89">
      <w:pPr>
        <w:pStyle w:val="6"/>
        <w:adjustRightInd w:val="0"/>
        <w:snapToGrid w:val="0"/>
        <w:spacing w:before="0" w:beforeLines="0" w:after="0" w:line="400" w:lineRule="exact"/>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A2410A1">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（3）项目内容：</w:t>
      </w:r>
    </w:p>
    <w:p w14:paraId="60777581">
      <w:pPr>
        <w:adjustRightInd w:val="0"/>
        <w:snapToGrid w:val="0"/>
        <w:spacing w:before="0" w:beforeLines="0" w:line="400" w:lineRule="exact"/>
        <w:ind w:firstLine="480" w:firstLineChars="200"/>
        <w:rPr>
          <w:rFonts w:hint="eastAsia" w:ascii="仿宋" w:hAnsi="仿宋" w:eastAsia="仿宋" w:cs="仿宋"/>
          <w:sz w:val="24"/>
          <w:szCs w:val="24"/>
          <w:u w:val="none"/>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（套）</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p>
    <w:p w14:paraId="5C9329C8">
      <w:pPr>
        <w:numPr>
          <w:ilvl w:val="0"/>
          <w:numId w:val="0"/>
        </w:numPr>
        <w:adjustRightInd w:val="0"/>
        <w:snapToGrid w:val="0"/>
        <w:spacing w:before="0" w:beforeLines="0" w:line="400" w:lineRule="exact"/>
        <w:ind w:firstLine="480" w:firstLineChars="200"/>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76821AEC">
      <w:pPr>
        <w:adjustRightInd w:val="0"/>
        <w:snapToGrid w:val="0"/>
        <w:spacing w:before="0" w:beforeLines="0" w:line="400" w:lineRule="exact"/>
        <w:ind w:firstLine="1080" w:firstLineChars="45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6BDC201E">
      <w:pPr>
        <w:numPr>
          <w:ilvl w:val="0"/>
          <w:numId w:val="0"/>
        </w:numPr>
        <w:adjustRightInd w:val="0"/>
        <w:snapToGrid w:val="0"/>
        <w:spacing w:before="0" w:beforeLines="0" w:line="400" w:lineRule="exact"/>
        <w:ind w:firstLine="1080" w:firstLineChars="45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涉及信息类产品，请填写该产品关键部件的品牌、型号：</w:t>
      </w:r>
    </w:p>
    <w:p w14:paraId="33F2DE67">
      <w:pPr>
        <w:numPr>
          <w:ilvl w:val="0"/>
          <w:numId w:val="0"/>
        </w:numPr>
        <w:adjustRightInd w:val="0"/>
        <w:snapToGrid w:val="0"/>
        <w:spacing w:before="0" w:beforeLines="0" w:line="400" w:lineRule="exact"/>
        <w:ind w:firstLine="480" w:firstLineChars="200"/>
        <w:rPr>
          <w:rFonts w:hint="eastAsia" w:ascii="仿宋" w:hAnsi="仿宋" w:eastAsia="仿宋" w:cs="仿宋"/>
          <w:kern w:val="0"/>
          <w:sz w:val="24"/>
          <w:szCs w:val="24"/>
          <w:u w:val="single"/>
          <w:lang w:val="en-US" w:eastAsia="zh-CN"/>
        </w:rPr>
      </w:pPr>
      <w:r>
        <w:rPr>
          <w:rFonts w:hint="eastAsia" w:ascii="仿宋" w:hAnsi="仿宋" w:eastAsia="仿宋" w:cs="仿宋"/>
          <w:sz w:val="24"/>
          <w:szCs w:val="24"/>
          <w:lang w:val="en-US" w:eastAsia="zh-CN"/>
        </w:rPr>
        <w:t xml:space="preserve">     标的名称：</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en" w:eastAsia="zh-CN"/>
        </w:rPr>
        <w:t xml:space="preserve">               </w:t>
      </w:r>
      <w:r>
        <w:rPr>
          <w:rFonts w:hint="eastAsia" w:ascii="仿宋" w:hAnsi="仿宋" w:eastAsia="仿宋" w:cs="仿宋"/>
          <w:kern w:val="0"/>
          <w:sz w:val="24"/>
          <w:szCs w:val="24"/>
          <w:u w:val="single"/>
          <w:lang w:val="en-US" w:eastAsia="zh-CN"/>
        </w:rPr>
        <w:t xml:space="preserve">    </w:t>
      </w:r>
    </w:p>
    <w:p w14:paraId="76FF1B3B">
      <w:pPr>
        <w:numPr>
          <w:ilvl w:val="0"/>
          <w:numId w:val="0"/>
        </w:numPr>
        <w:adjustRightInd w:val="0"/>
        <w:snapToGrid w:val="0"/>
        <w:spacing w:before="0" w:beforeLines="0"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7BC0E1EB">
      <w:pPr>
        <w:pStyle w:val="17"/>
        <w:numPr>
          <w:ilvl w:val="0"/>
          <w:numId w:val="0"/>
        </w:numPr>
        <w:adjustRightInd w:val="0"/>
        <w:snapToGrid w:val="0"/>
        <w:spacing w:before="0" w:beforeLines="0" w:line="400" w:lineRule="exact"/>
        <w:ind w:left="0" w:firstLine="0" w:firstLineChars="0"/>
        <w:rPr>
          <w:rFonts w:hint="eastAsia" w:ascii="仿宋" w:hAnsi="仿宋" w:eastAsia="仿宋" w:cs="仿宋"/>
          <w:iCs w:val="0"/>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54D5055B">
      <w:pPr>
        <w:pStyle w:val="17"/>
        <w:numPr>
          <w:ilvl w:val="0"/>
          <w:numId w:val="0"/>
        </w:numPr>
        <w:adjustRightInd w:val="0"/>
        <w:snapToGrid w:val="0"/>
        <w:spacing w:before="0" w:beforeLines="0" w:line="400" w:lineRule="exact"/>
        <w:ind w:left="0" w:firstLine="420" w:firstLineChars="0"/>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竞争性磋商</w:t>
      </w:r>
    </w:p>
    <w:p w14:paraId="664875F2">
      <w:pPr>
        <w:pStyle w:val="17"/>
        <w:numPr>
          <w:ilvl w:val="0"/>
          <w:numId w:val="0"/>
        </w:numPr>
        <w:adjustRightInd w:val="0"/>
        <w:snapToGrid w:val="0"/>
        <w:spacing w:before="0" w:beforeLines="0" w:line="400" w:lineRule="exact"/>
        <w:ind w:left="0" w:firstLine="420" w:firstLineChars="0"/>
        <w:rPr>
          <w:rFonts w:hint="eastAsia" w:ascii="仿宋" w:hAnsi="仿宋" w:eastAsia="仿宋" w:cs="仿宋"/>
          <w:iCs w:val="0"/>
          <w:sz w:val="24"/>
          <w:szCs w:val="24"/>
          <w:u w:val="single"/>
          <w:lang w:val="en-US" w:eastAsia="zh-CN"/>
        </w:rPr>
      </w:pPr>
      <w:r>
        <w:rPr>
          <w:rFonts w:hint="eastAsia" w:ascii="仿宋" w:hAnsi="仿宋" w:eastAsia="仿宋" w:cs="仿宋"/>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578A25A9">
      <w:pPr>
        <w:pStyle w:val="17"/>
        <w:numPr>
          <w:ilvl w:val="0"/>
          <w:numId w:val="0"/>
        </w:numPr>
        <w:adjustRightInd w:val="0"/>
        <w:snapToGrid w:val="0"/>
        <w:spacing w:before="0" w:beforeLines="0" w:line="400" w:lineRule="exact"/>
        <w:ind w:firstLine="240" w:firstLineChars="100"/>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成交采购标的制造商是否为中小企业：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1455E72D">
      <w:pPr>
        <w:numPr>
          <w:ilvl w:val="0"/>
          <w:numId w:val="0"/>
        </w:numPr>
        <w:adjustRightInd w:val="0"/>
        <w:snapToGrid w:val="0"/>
        <w:spacing w:before="0" w:beforeLines="0" w:line="400" w:lineRule="exact"/>
        <w:ind w:left="0" w:leftChars="0" w:firstLine="0" w:firstLineChars="0"/>
        <w:rPr>
          <w:rFonts w:hint="eastAsia" w:ascii="仿宋" w:hAnsi="仿宋" w:eastAsia="仿宋" w:cs="仿宋"/>
          <w:iCs/>
          <w:sz w:val="24"/>
          <w:szCs w:val="24"/>
        </w:rPr>
      </w:pPr>
      <w:r>
        <w:rPr>
          <w:rFonts w:hint="eastAsia" w:ascii="仿宋" w:hAnsi="仿宋" w:eastAsia="仿宋" w:cs="仿宋"/>
          <w:w w:val="100"/>
          <w:sz w:val="24"/>
          <w:szCs w:val="24"/>
          <w:lang w:val="en-US" w:eastAsia="zh-CN"/>
        </w:rPr>
        <w:t xml:space="preserve">         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color="auto" w:fill="auto"/>
          <w:lang w:eastAsia="zh-CN"/>
        </w:rPr>
        <w:t>购</w:t>
      </w:r>
      <w:r>
        <w:rPr>
          <w:rFonts w:hint="eastAsia" w:ascii="仿宋" w:hAnsi="仿宋" w:eastAsia="仿宋" w:cs="仿宋"/>
          <w:w w:val="100"/>
          <w:sz w:val="24"/>
          <w:szCs w:val="24"/>
          <w:shd w:val="clear" w:color="auto" w:fill="auto"/>
        </w:rPr>
        <w:t>合同</w:t>
      </w:r>
      <w:r>
        <w:rPr>
          <w:rFonts w:hint="eastAsia" w:ascii="仿宋" w:hAnsi="仿宋" w:eastAsia="仿宋" w:cs="仿宋"/>
          <w:w w:val="100"/>
          <w:sz w:val="24"/>
          <w:szCs w:val="24"/>
          <w:shd w:val="clear" w:color="auto" w:fill="auto"/>
          <w:lang w:eastAsia="zh-CN"/>
        </w:rPr>
        <w:t>（中小企业预留合同）</w:t>
      </w:r>
      <w:r>
        <w:rPr>
          <w:rFonts w:hint="eastAsia" w:ascii="仿宋" w:hAnsi="仿宋" w:eastAsia="仿宋" w:cs="仿宋"/>
          <w:sz w:val="24"/>
          <w:szCs w:val="24"/>
          <w:shd w:val="clear" w:color="auto" w:fill="auto"/>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E0C8CDF">
      <w:pPr>
        <w:numPr>
          <w:ilvl w:val="0"/>
          <w:numId w:val="0"/>
        </w:numPr>
        <w:adjustRightInd w:val="0"/>
        <w:snapToGrid w:val="0"/>
        <w:spacing w:before="0" w:beforeLines="0" w:line="400" w:lineRule="exact"/>
        <w:ind w:firstLine="0" w:firstLineChars="0"/>
        <w:rPr>
          <w:rFonts w:hint="eastAsia" w:ascii="仿宋" w:hAnsi="仿宋" w:eastAsia="仿宋" w:cs="仿宋"/>
          <w:iCs/>
          <w:sz w:val="24"/>
          <w:szCs w:val="24"/>
        </w:rPr>
      </w:pPr>
      <w:r>
        <w:rPr>
          <w:rFonts w:hint="eastAsia" w:ascii="仿宋" w:hAnsi="仿宋" w:eastAsia="仿宋" w:cs="仿宋"/>
          <w:sz w:val="24"/>
          <w:szCs w:val="24"/>
          <w:lang w:val="en-US" w:eastAsia="zh-CN"/>
        </w:rPr>
        <w:t xml:space="preserve">         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185CF315">
      <w:pPr>
        <w:numPr>
          <w:ilvl w:val="0"/>
          <w:numId w:val="0"/>
        </w:numPr>
        <w:adjustRightInd w:val="0"/>
        <w:snapToGrid w:val="0"/>
        <w:spacing w:before="0" w:beforeLines="0" w:line="400" w:lineRule="exact"/>
        <w:ind w:firstLine="0" w:firstLineChars="0"/>
        <w:rPr>
          <w:rFonts w:hint="eastAsia" w:ascii="仿宋" w:hAnsi="仿宋" w:eastAsia="仿宋" w:cs="仿宋"/>
          <w:iCs/>
          <w:sz w:val="24"/>
          <w:szCs w:val="24"/>
        </w:rPr>
      </w:pPr>
      <w:r>
        <w:rPr>
          <w:rFonts w:hint="eastAsia" w:ascii="仿宋" w:hAnsi="仿宋" w:eastAsia="仿宋" w:cs="仿宋"/>
          <w:sz w:val="24"/>
          <w:szCs w:val="24"/>
          <w:lang w:val="en-US" w:eastAsia="zh-CN"/>
        </w:rPr>
        <w:t xml:space="preserve">         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0ED95227">
      <w:pPr>
        <w:numPr>
          <w:ilvl w:val="0"/>
          <w:numId w:val="0"/>
        </w:numPr>
        <w:snapToGrid w:val="0"/>
        <w:spacing w:beforeLines="0" w:line="400" w:lineRule="exact"/>
        <w:ind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522E4FBA">
      <w:pPr>
        <w:adjustRightInd w:val="0"/>
        <w:snapToGrid w:val="0"/>
        <w:spacing w:before="0" w:beforeLines="0" w:line="400" w:lineRule="exact"/>
        <w:ind w:firstLine="480" w:firstLineChars="200"/>
        <w:rPr>
          <w:rFonts w:hint="eastAsia" w:ascii="仿宋" w:hAnsi="仿宋" w:eastAsia="仿宋" w:cs="仿宋"/>
          <w:sz w:val="24"/>
          <w:szCs w:val="24"/>
          <w:u w:val="none"/>
          <w:lang w:val="en-US" w:eastAsia="zh-CN"/>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262E8C25">
      <w:pPr>
        <w:numPr>
          <w:ilvl w:val="0"/>
          <w:numId w:val="0"/>
        </w:numPr>
        <w:adjustRightInd w:val="0"/>
        <w:snapToGrid w:val="0"/>
        <w:spacing w:before="0" w:beforeLines="0" w:line="400" w:lineRule="exact"/>
        <w:ind w:left="0" w:leftChars="0" w:firstLine="0" w:firstLineChars="0"/>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）成交供应商是否为外商投资企业：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FE"/>
      </w:r>
      <w:r>
        <w:rPr>
          <w:rFonts w:hint="eastAsia" w:ascii="仿宋" w:hAnsi="仿宋" w:eastAsia="仿宋" w:cs="仿宋"/>
          <w:iCs/>
          <w:sz w:val="24"/>
          <w:szCs w:val="24"/>
          <w:highlight w:val="none"/>
        </w:rPr>
        <w:t>否</w:t>
      </w:r>
    </w:p>
    <w:p w14:paraId="4D9CEA56">
      <w:pPr>
        <w:pStyle w:val="17"/>
        <w:tabs>
          <w:tab w:val="left" w:pos="1340"/>
        </w:tabs>
        <w:spacing w:beforeLines="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 xml:space="preserve">     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603CA42D">
      <w:pPr>
        <w:adjustRightInd w:val="0"/>
        <w:snapToGrid w:val="0"/>
        <w:spacing w:before="0" w:beforeLines="0" w:line="400" w:lineRule="exact"/>
        <w:ind w:firstLine="960" w:firstLineChars="400"/>
        <w:rPr>
          <w:rFonts w:hint="eastAsia" w:ascii="仿宋" w:hAnsi="仿宋" w:eastAsia="仿宋" w:cs="仿宋"/>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708060F7">
      <w:pPr>
        <w:numPr>
          <w:ilvl w:val="0"/>
          <w:numId w:val="0"/>
        </w:numPr>
        <w:tabs>
          <w:tab w:val="left" w:pos="740"/>
        </w:tabs>
        <w:adjustRightInd w:val="0"/>
        <w:snapToGrid w:val="0"/>
        <w:spacing w:before="0" w:beforeLines="0" w:line="400" w:lineRule="exact"/>
        <w:ind w:left="0" w:firstLine="0" w:firstLineChars="0"/>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5E6C2830">
      <w:pPr>
        <w:numPr>
          <w:ilvl w:val="0"/>
          <w:numId w:val="0"/>
        </w:numPr>
        <w:tabs>
          <w:tab w:val="left" w:pos="740"/>
        </w:tabs>
        <w:adjustRightInd w:val="0"/>
        <w:snapToGrid w:val="0"/>
        <w:spacing w:before="0" w:beforeLines="0" w:line="400" w:lineRule="exact"/>
        <w:ind w:left="0" w:firstLine="0" w:firstLineChars="0"/>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07A0C8CE">
      <w:pPr>
        <w:pStyle w:val="17"/>
        <w:numPr>
          <w:ilvl w:val="0"/>
          <w:numId w:val="0"/>
        </w:numPr>
        <w:adjustRightInd w:val="0"/>
        <w:snapToGrid w:val="0"/>
        <w:spacing w:before="0" w:beforeLines="0" w:line="400" w:lineRule="exact"/>
        <w:ind w:firstLine="0" w:firstLineChars="0"/>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16A6D66F">
      <w:pPr>
        <w:numPr>
          <w:ilvl w:val="0"/>
          <w:numId w:val="0"/>
        </w:numPr>
        <w:adjustRightInd w:val="0"/>
        <w:snapToGrid w:val="0"/>
        <w:spacing w:before="0" w:beforeLines="0"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1EB6C1FD">
      <w:pPr>
        <w:numPr>
          <w:ilvl w:val="0"/>
          <w:numId w:val="0"/>
        </w:numPr>
        <w:adjustRightInd w:val="0"/>
        <w:snapToGrid w:val="0"/>
        <w:spacing w:before="0" w:beforeLines="0" w:line="400" w:lineRule="exact"/>
        <w:ind w:firstLine="960" w:firstLineChars="400"/>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FE"/>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14:paraId="4F7EE618">
      <w:pPr>
        <w:numPr>
          <w:ilvl w:val="0"/>
          <w:numId w:val="1"/>
        </w:numPr>
        <w:adjustRightInd w:val="0"/>
        <w:snapToGrid w:val="0"/>
        <w:spacing w:before="0" w:beforeLines="0" w:line="400" w:lineRule="exact"/>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08B6BDA5">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33E2A982">
      <w:pPr>
        <w:adjustRightInd w:val="0"/>
        <w:snapToGrid w:val="0"/>
        <w:spacing w:before="0" w:beforeLines="0" w:line="400" w:lineRule="exact"/>
        <w:ind w:left="0" w:firstLine="0" w:firstLineChars="0"/>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078E1D45">
      <w:pPr>
        <w:numPr>
          <w:ilvl w:val="0"/>
          <w:numId w:val="0"/>
        </w:numPr>
        <w:adjustRightInd w:val="0"/>
        <w:snapToGrid w:val="0"/>
        <w:spacing w:before="0" w:beforeLines="0" w:line="400" w:lineRule="exact"/>
        <w:ind w:firstLine="0" w:firstLineChars="0"/>
        <w:rPr>
          <w:rFonts w:hint="eastAsia" w:ascii="仿宋" w:hAnsi="仿宋" w:eastAsia="仿宋" w:cs="仿宋"/>
          <w:sz w:val="24"/>
          <w:szCs w:val="24"/>
          <w:highlight w:val="non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w:t>
      </w:r>
      <w:r>
        <w:rPr>
          <w:rFonts w:hint="eastAsia" w:ascii="仿宋" w:hAnsi="仿宋" w:eastAsia="仿宋" w:cs="仿宋"/>
          <w:sz w:val="24"/>
          <w:szCs w:val="24"/>
          <w:highlight w:val="none"/>
          <w:lang w:eastAsia="zh-CN"/>
        </w:rPr>
        <w:t>式的，可以勾选多项）</w:t>
      </w:r>
      <w:r>
        <w:rPr>
          <w:rFonts w:hint="eastAsia" w:ascii="仿宋" w:hAnsi="仿宋" w:eastAsia="仿宋" w:cs="仿宋"/>
          <w:sz w:val="24"/>
          <w:szCs w:val="24"/>
          <w:highlight w:val="none"/>
        </w:rPr>
        <w:t>：</w:t>
      </w:r>
    </w:p>
    <w:p w14:paraId="2BC92603">
      <w:pPr>
        <w:adjustRightInd w:val="0"/>
        <w:snapToGrid w:val="0"/>
        <w:spacing w:before="0" w:beforeLines="0" w:line="400"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FE"/>
      </w:r>
      <w:r>
        <w:rPr>
          <w:rFonts w:hint="eastAsia" w:ascii="仿宋" w:hAnsi="仿宋" w:eastAsia="仿宋" w:cs="仿宋"/>
          <w:iCs/>
          <w:sz w:val="24"/>
          <w:szCs w:val="24"/>
          <w:highlight w:val="none"/>
        </w:rPr>
        <w:t xml:space="preserve">固定总价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固定单价</w:t>
      </w: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固定费率</w:t>
      </w:r>
      <w:r>
        <w:rPr>
          <w:rFonts w:hint="eastAsia" w:ascii="仿宋" w:hAnsi="仿宋" w:eastAsia="仿宋" w:cs="仿宋"/>
          <w:iCs/>
          <w:sz w:val="24"/>
          <w:szCs w:val="24"/>
          <w:highlight w:val="none"/>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成本补偿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绩效激励</w:t>
      </w:r>
      <w:r>
        <w:rPr>
          <w:rFonts w:hint="eastAsia" w:ascii="仿宋" w:hAnsi="仿宋" w:eastAsia="仿宋" w:cs="仿宋"/>
          <w:iCs/>
          <w:sz w:val="24"/>
          <w:szCs w:val="24"/>
          <w:highlight w:val="none"/>
          <w:lang w:val="en-US" w:eastAsia="zh-CN"/>
        </w:rPr>
        <w:t xml:space="preserve">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eastAsia="zh-CN"/>
        </w:rPr>
        <w:t>其他</w:t>
      </w:r>
      <w:r>
        <w:rPr>
          <w:rFonts w:hint="eastAsia" w:ascii="仿宋" w:hAnsi="仿宋" w:eastAsia="仿宋" w:cs="仿宋"/>
          <w:sz w:val="24"/>
          <w:szCs w:val="24"/>
          <w:highlight w:val="none"/>
          <w:u w:val="single"/>
        </w:rPr>
        <w:t xml:space="preserve">       </w:t>
      </w:r>
    </w:p>
    <w:p w14:paraId="588DA5B7">
      <w:pPr>
        <w:pStyle w:val="18"/>
        <w:spacing w:beforeLines="0" w:line="400" w:lineRule="exact"/>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）付款方</w:t>
      </w:r>
      <w:r>
        <w:rPr>
          <w:rFonts w:hint="eastAsia" w:ascii="仿宋" w:hAnsi="仿宋" w:eastAsia="仿宋" w:cs="仿宋"/>
          <w:color w:val="auto"/>
          <w:sz w:val="24"/>
          <w:szCs w:val="24"/>
          <w:highlight w:val="none"/>
        </w:rPr>
        <w:t>式（按项目实际勾选填写）：</w:t>
      </w:r>
    </w:p>
    <w:p w14:paraId="673CDA80">
      <w:pPr>
        <w:adjustRightInd w:val="0"/>
        <w:snapToGrid w:val="0"/>
        <w:spacing w:before="0" w:beforeLines="0" w:line="400" w:lineRule="exact"/>
        <w:ind w:firstLine="720" w:firstLineChars="3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全额付款：</w:t>
      </w:r>
      <w:r>
        <w:rPr>
          <w:rFonts w:hint="eastAsia" w:ascii="仿宋" w:hAnsi="仿宋" w:eastAsia="仿宋" w:cs="仿宋"/>
          <w:color w:val="auto"/>
          <w:sz w:val="24"/>
          <w:szCs w:val="24"/>
          <w:highlight w:val="none"/>
          <w:u w:val="single"/>
        </w:rPr>
        <w:t xml:space="preserve">     （应</w:t>
      </w:r>
      <w:r>
        <w:rPr>
          <w:rFonts w:hint="eastAsia" w:ascii="仿宋" w:hAnsi="仿宋" w:eastAsia="仿宋" w:cs="仿宋"/>
          <w:color w:val="auto"/>
          <w:sz w:val="24"/>
          <w:szCs w:val="24"/>
          <w:highlight w:val="none"/>
          <w:u w:val="single"/>
          <w:lang w:eastAsia="zh-CN"/>
        </w:rPr>
        <w:t>明确</w:t>
      </w:r>
      <w:r>
        <w:rPr>
          <w:rFonts w:hint="eastAsia" w:ascii="仿宋" w:hAnsi="仿宋" w:eastAsia="仿宋" w:cs="仿宋"/>
          <w:color w:val="auto"/>
          <w:sz w:val="24"/>
          <w:szCs w:val="24"/>
          <w:highlight w:val="none"/>
          <w:u w:val="single"/>
        </w:rPr>
        <w:t>一次性支付合同款项</w:t>
      </w:r>
      <w:r>
        <w:rPr>
          <w:rFonts w:hint="eastAsia" w:ascii="仿宋" w:hAnsi="仿宋" w:eastAsia="仿宋" w:cs="仿宋"/>
          <w:color w:val="auto"/>
          <w:sz w:val="24"/>
          <w:szCs w:val="24"/>
          <w:highlight w:val="none"/>
          <w:u w:val="single"/>
          <w:lang w:eastAsia="zh-CN"/>
        </w:rPr>
        <w:t>的条件</w:t>
      </w:r>
      <w:r>
        <w:rPr>
          <w:rFonts w:hint="eastAsia" w:ascii="仿宋" w:hAnsi="仿宋" w:eastAsia="仿宋" w:cs="仿宋"/>
          <w:color w:val="auto"/>
          <w:sz w:val="24"/>
          <w:szCs w:val="24"/>
          <w:highlight w:val="none"/>
          <w:u w:val="single"/>
        </w:rPr>
        <w:t xml:space="preserve">）                    </w:t>
      </w:r>
    </w:p>
    <w:p w14:paraId="6C4C4381">
      <w:pPr>
        <w:snapToGrid w:val="0"/>
        <w:spacing w:beforeLines="0" w:line="400" w:lineRule="exact"/>
        <w:ind w:firstLine="720" w:firstLineChars="3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sym w:font="Wingdings" w:char="00FE"/>
      </w:r>
      <w:r>
        <w:rPr>
          <w:rFonts w:hint="eastAsia" w:ascii="仿宋" w:hAnsi="仿宋" w:eastAsia="仿宋" w:cs="仿宋"/>
          <w:color w:val="auto"/>
          <w:sz w:val="24"/>
          <w:szCs w:val="24"/>
          <w:highlight w:val="none"/>
        </w:rPr>
        <w:t>分期付款：</w:t>
      </w:r>
    </w:p>
    <w:p w14:paraId="3B6AAA91">
      <w:pPr>
        <w:snapToGrid w:val="0"/>
        <w:spacing w:beforeLines="0" w:line="400" w:lineRule="exact"/>
        <w:ind w:firstLine="720" w:firstLineChars="3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1：付款条件说明：合同签订后，经采购人通知，供应商开具发票，达到付款条件起20日内，支付合同总金额的60.00%。</w:t>
      </w:r>
    </w:p>
    <w:p w14:paraId="1FB2394E">
      <w:pPr>
        <w:snapToGrid w:val="0"/>
        <w:spacing w:beforeLines="0" w:line="400" w:lineRule="exact"/>
        <w:ind w:firstLine="720" w:firstLineChars="3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2：付款条件说明：验收合格后，供应商无任何服务质量问题，经采购人通知后开具发票，达到付款条件起20日内，支付合同总金额的40.00%。</w:t>
      </w:r>
    </w:p>
    <w:p w14:paraId="62C8A33B">
      <w:pPr>
        <w:snapToGrid w:val="0"/>
        <w:spacing w:beforeLines="0" w:line="400" w:lineRule="exact"/>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3.</w:t>
      </w:r>
      <w:r>
        <w:rPr>
          <w:rFonts w:hint="eastAsia" w:ascii="仿宋" w:hAnsi="仿宋" w:eastAsia="仿宋" w:cs="仿宋"/>
          <w:color w:val="auto"/>
          <w:sz w:val="24"/>
          <w:szCs w:val="24"/>
          <w:highlight w:val="none"/>
          <w:lang w:eastAsia="zh-CN"/>
        </w:rPr>
        <w:t>其中涉及预付款的</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    </w:t>
      </w:r>
      <w:r>
        <w:rPr>
          <w:rFonts w:hint="eastAsia" w:ascii="仿宋" w:hAnsi="仿宋" w:eastAsia="仿宋" w:cs="仿宋"/>
          <w:color w:val="auto"/>
          <w:sz w:val="24"/>
          <w:szCs w:val="24"/>
          <w:highlight w:val="none"/>
          <w:u w:val="single"/>
        </w:rPr>
        <w:t xml:space="preserve"> </w:t>
      </w:r>
    </w:p>
    <w:p w14:paraId="3EE51DC3">
      <w:pPr>
        <w:adjustRightInd w:val="0"/>
        <w:snapToGrid w:val="0"/>
        <w:spacing w:before="0" w:beforeLines="0" w:line="400" w:lineRule="exact"/>
        <w:ind w:firstLine="720" w:firstLineChars="3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成本补偿：</w:t>
      </w:r>
      <w:r>
        <w:rPr>
          <w:rFonts w:hint="eastAsia" w:ascii="仿宋" w:hAnsi="仿宋" w:eastAsia="仿宋" w:cs="仿宋"/>
          <w:color w:val="auto"/>
          <w:sz w:val="24"/>
          <w:szCs w:val="24"/>
          <w:highlight w:val="none"/>
          <w:u w:val="single"/>
        </w:rPr>
        <w:t xml:space="preserve">      （应明确按照成本补偿方式的支付方式和支付条件）   </w:t>
      </w:r>
    </w:p>
    <w:p w14:paraId="6A37998E">
      <w:pPr>
        <w:adjustRightInd w:val="0"/>
        <w:snapToGrid w:val="0"/>
        <w:spacing w:before="0" w:beforeLines="0" w:line="400" w:lineRule="exact"/>
        <w:ind w:firstLine="720" w:firstLineChars="300"/>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sym w:font="Wingdings" w:char="00A8"/>
      </w:r>
      <w:r>
        <w:rPr>
          <w:rFonts w:hint="eastAsia" w:ascii="仿宋" w:hAnsi="仿宋" w:eastAsia="仿宋" w:cs="仿宋"/>
          <w:color w:val="auto"/>
          <w:sz w:val="24"/>
          <w:szCs w:val="24"/>
          <w:highlight w:val="none"/>
        </w:rPr>
        <w:t>绩效激励：</w:t>
      </w:r>
      <w:r>
        <w:rPr>
          <w:rFonts w:hint="eastAsia" w:ascii="仿宋" w:hAnsi="仿宋" w:eastAsia="仿宋" w:cs="仿宋"/>
          <w:color w:val="auto"/>
          <w:sz w:val="24"/>
          <w:szCs w:val="24"/>
          <w:highlight w:val="none"/>
          <w:u w:val="single"/>
        </w:rPr>
        <w:t xml:space="preserve">    </w:t>
      </w:r>
      <w:r>
        <w:rPr>
          <w:rFonts w:hint="eastAsia" w:ascii="仿宋" w:hAnsi="仿宋" w:eastAsia="仿宋" w:cs="仿宋"/>
          <w:sz w:val="24"/>
          <w:szCs w:val="24"/>
          <w:highlight w:val="none"/>
          <w:u w:val="single"/>
        </w:rPr>
        <w:t xml:space="preserve">  （应明确按照绩效激励方式的支付方式和支付条件）   </w:t>
      </w:r>
    </w:p>
    <w:p w14:paraId="743C24B8">
      <w:pPr>
        <w:numPr>
          <w:ilvl w:val="0"/>
          <w:numId w:val="1"/>
        </w:numPr>
        <w:adjustRightInd w:val="0"/>
        <w:snapToGrid w:val="0"/>
        <w:spacing w:before="0" w:beforeLines="0" w:line="400" w:lineRule="exact"/>
        <w:ind w:firstLine="482" w:firstLineChars="200"/>
        <w:rPr>
          <w:rFonts w:hint="eastAsia" w:ascii="仿宋" w:hAnsi="仿宋" w:eastAsia="仿宋" w:cs="仿宋"/>
          <w:b/>
          <w:bCs w:val="0"/>
          <w:sz w:val="24"/>
          <w:szCs w:val="24"/>
          <w:highlight w:val="none"/>
          <w:u w:val="single"/>
        </w:rPr>
      </w:pPr>
      <w:r>
        <w:rPr>
          <w:rFonts w:hint="eastAsia" w:ascii="仿宋" w:hAnsi="仿宋" w:eastAsia="仿宋" w:cs="仿宋"/>
          <w:b/>
          <w:bCs w:val="0"/>
          <w:sz w:val="24"/>
          <w:szCs w:val="24"/>
          <w:highlight w:val="none"/>
        </w:rPr>
        <w:t>合同履行</w:t>
      </w:r>
    </w:p>
    <w:p w14:paraId="4B9D57B4">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highlight w:val="none"/>
        </w:rPr>
        <w:t>（1）起始日期：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日，完成日期：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rPr>
        <w:t>。</w:t>
      </w:r>
    </w:p>
    <w:p w14:paraId="2B4E863E">
      <w:pPr>
        <w:adjustRightInd w:val="0"/>
        <w:snapToGrid w:val="0"/>
        <w:spacing w:before="0" w:beforeLines="0" w:line="4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西安市职业介绍服务中心</w:t>
      </w:r>
      <w:r>
        <w:rPr>
          <w:rFonts w:hint="eastAsia" w:ascii="仿宋" w:hAnsi="仿宋" w:eastAsia="仿宋" w:cs="仿宋"/>
          <w:sz w:val="24"/>
          <w:szCs w:val="24"/>
          <w:u w:val="single"/>
        </w:rPr>
        <w:t xml:space="preserve">    </w:t>
      </w:r>
    </w:p>
    <w:p w14:paraId="0870160F">
      <w:pPr>
        <w:adjustRightInd w:val="0"/>
        <w:snapToGrid w:val="0"/>
        <w:spacing w:before="0" w:beforeLines="0"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FE"/>
      </w:r>
      <w:r>
        <w:rPr>
          <w:rFonts w:hint="eastAsia" w:ascii="仿宋" w:hAnsi="仿宋" w:eastAsia="仿宋" w:cs="仿宋"/>
          <w:sz w:val="24"/>
          <w:szCs w:val="24"/>
          <w:lang w:eastAsia="zh-CN"/>
        </w:rPr>
        <w:t>否</w:t>
      </w:r>
    </w:p>
    <w:p w14:paraId="2FB71217">
      <w:pPr>
        <w:adjustRightInd w:val="0"/>
        <w:snapToGrid w:val="0"/>
        <w:spacing w:before="0" w:beforeLines="0"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54A9E699">
      <w:pPr>
        <w:adjustRightInd w:val="0"/>
        <w:snapToGrid w:val="0"/>
        <w:spacing w:before="0" w:beforeLines="0" w:line="400" w:lineRule="exact"/>
        <w:ind w:firstLine="480" w:firstLineChars="200"/>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u w:val="single"/>
        </w:rPr>
        <w:t xml:space="preserve">                                                </w:t>
      </w:r>
    </w:p>
    <w:p w14:paraId="69B9BC64">
      <w:pPr>
        <w:numPr>
          <w:ilvl w:val="0"/>
          <w:numId w:val="1"/>
        </w:numPr>
        <w:adjustRightInd w:val="0"/>
        <w:snapToGrid w:val="0"/>
        <w:spacing w:before="0" w:beforeLines="0"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合同验收</w:t>
      </w:r>
    </w:p>
    <w:p w14:paraId="119F5F47">
      <w:pPr>
        <w:numPr>
          <w:ilvl w:val="0"/>
          <w:numId w:val="3"/>
        </w:numPr>
        <w:adjustRightInd w:val="0"/>
        <w:snapToGrid w:val="0"/>
        <w:spacing w:before="0" w:beforeLines="0"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4F5F8F6E">
      <w:pPr>
        <w:numPr>
          <w:ilvl w:val="0"/>
          <w:numId w:val="0"/>
        </w:numPr>
        <w:adjustRightInd w:val="0"/>
        <w:snapToGrid w:val="0"/>
        <w:spacing w:before="0" w:beforeLines="0" w:line="400" w:lineRule="exact"/>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西安市职业介绍服务中心</w:t>
      </w:r>
      <w:r>
        <w:rPr>
          <w:rFonts w:hint="eastAsia" w:ascii="仿宋" w:hAnsi="仿宋" w:eastAsia="仿宋" w:cs="仿宋"/>
          <w:bCs/>
          <w:sz w:val="24"/>
          <w:szCs w:val="24"/>
          <w:u w:val="single"/>
        </w:rPr>
        <w:t xml:space="preserve"> </w:t>
      </w:r>
    </w:p>
    <w:p w14:paraId="24D2D096">
      <w:pPr>
        <w:adjustRightInd w:val="0"/>
        <w:snapToGrid w:val="0"/>
        <w:spacing w:before="0" w:beforeLines="0" w:line="400" w:lineRule="exact"/>
        <w:ind w:firstLine="0" w:firstLineChars="0"/>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05A6A6D">
      <w:pPr>
        <w:adjustRightInd w:val="0"/>
        <w:snapToGrid w:val="0"/>
        <w:spacing w:before="0" w:beforeLines="0"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BFFC8F8">
      <w:pPr>
        <w:adjustRightInd w:val="0"/>
        <w:snapToGrid w:val="0"/>
        <w:spacing w:before="0" w:beforeLines="0"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E93F6D9">
      <w:pPr>
        <w:adjustRightInd w:val="0"/>
        <w:snapToGrid w:val="0"/>
        <w:spacing w:before="0" w:beforeLines="0"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950D9DF">
      <w:pPr>
        <w:adjustRightInd w:val="0"/>
        <w:snapToGrid w:val="0"/>
        <w:spacing w:before="0" w:beforeLines="0" w:line="400" w:lineRule="exact"/>
        <w:ind w:firstLine="960" w:firstLineChars="400"/>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8C2318C">
      <w:pPr>
        <w:adjustRightInd w:val="0"/>
        <w:snapToGrid w:val="0"/>
        <w:spacing w:before="0" w:beforeLines="0" w:line="400" w:lineRule="exact"/>
        <w:ind w:firstLine="960" w:firstLineChars="400"/>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7C801B1B">
      <w:pPr>
        <w:adjustRightInd w:val="0"/>
        <w:snapToGrid w:val="0"/>
        <w:spacing w:before="0" w:beforeLines="0" w:line="400" w:lineRule="exact"/>
        <w:ind w:firstLine="960" w:firstLineChars="400"/>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71EEE271">
      <w:pPr>
        <w:adjustRightInd w:val="0"/>
        <w:snapToGrid w:val="0"/>
        <w:spacing w:before="0" w:beforeLines="0" w:line="400" w:lineRule="exact"/>
        <w:ind w:firstLine="960" w:firstLineChars="400"/>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5A0254AB">
      <w:pPr>
        <w:adjustRightInd w:val="0"/>
        <w:snapToGrid w:val="0"/>
        <w:spacing w:before="0" w:beforeLines="0"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3D5B5519">
      <w:pPr>
        <w:adjustRightInd w:val="0"/>
        <w:snapToGrid w:val="0"/>
        <w:spacing w:before="0" w:beforeLines="0"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22A368C5">
      <w:pPr>
        <w:adjustRightInd w:val="0"/>
        <w:snapToGrid w:val="0"/>
        <w:spacing w:before="0" w:beforeLines="0" w:line="400" w:lineRule="exact"/>
        <w:ind w:firstLine="0" w:firstLineChars="0"/>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1C4C5552">
      <w:pPr>
        <w:adjustRightInd w:val="0"/>
        <w:snapToGrid w:val="0"/>
        <w:spacing w:before="0" w:beforeLines="0" w:line="4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1509E758">
      <w:pPr>
        <w:adjustRightInd w:val="0"/>
        <w:snapToGrid w:val="0"/>
        <w:spacing w:before="0" w:beforeLines="0"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55CAEFE2">
      <w:pPr>
        <w:adjustRightInd w:val="0"/>
        <w:snapToGrid w:val="0"/>
        <w:spacing w:before="0" w:beforeLines="0"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1D20B130">
      <w:pPr>
        <w:pStyle w:val="17"/>
        <w:spacing w:beforeLines="0"/>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CF4F454">
      <w:pPr>
        <w:adjustRightInd w:val="0"/>
        <w:snapToGrid w:val="0"/>
        <w:spacing w:before="0" w:beforeLines="0" w:line="4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35F38B8A">
      <w:pPr>
        <w:numPr>
          <w:ilvl w:val="0"/>
          <w:numId w:val="1"/>
        </w:numPr>
        <w:adjustRightInd w:val="0"/>
        <w:snapToGrid w:val="0"/>
        <w:spacing w:before="0" w:beforeLines="0"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组成合同的文件</w:t>
      </w:r>
    </w:p>
    <w:p w14:paraId="40FC954A">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7CA8BEFC">
      <w:pPr>
        <w:adjustRightInd w:val="0"/>
        <w:snapToGrid w:val="0"/>
        <w:spacing w:before="0" w:beforeLines="0" w:line="40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3225477C">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7D1DEAA8">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5613D9A8">
      <w:pPr>
        <w:adjustRightInd w:val="0"/>
        <w:snapToGrid w:val="0"/>
        <w:spacing w:before="0" w:beforeLines="0" w:line="4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0E8279D6">
      <w:pPr>
        <w:adjustRightInd w:val="0"/>
        <w:snapToGrid w:val="0"/>
        <w:spacing w:before="0" w:beforeLines="0" w:line="4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eastAsia="zh-CN"/>
        </w:rPr>
        <w:t>响应文件</w:t>
      </w:r>
    </w:p>
    <w:p w14:paraId="2EDF6F8D">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（6）采购文件</w:t>
      </w:r>
    </w:p>
    <w:p w14:paraId="5E639167">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（7）有关技术文件，图纸</w:t>
      </w:r>
    </w:p>
    <w:p w14:paraId="79903C6E">
      <w:pPr>
        <w:pStyle w:val="17"/>
        <w:spacing w:beforeLines="0"/>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p>
    <w:p w14:paraId="616CC018">
      <w:pPr>
        <w:numPr>
          <w:ilvl w:val="0"/>
          <w:numId w:val="1"/>
        </w:numPr>
        <w:adjustRightInd w:val="0"/>
        <w:snapToGrid w:val="0"/>
        <w:spacing w:before="0" w:beforeLines="0"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合同生效</w:t>
      </w:r>
    </w:p>
    <w:p w14:paraId="66CAF0E6">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33E68558">
      <w:pPr>
        <w:numPr>
          <w:ilvl w:val="0"/>
          <w:numId w:val="1"/>
        </w:numPr>
        <w:adjustRightInd w:val="0"/>
        <w:snapToGrid w:val="0"/>
        <w:spacing w:before="0" w:beforeLines="0" w:line="400" w:lineRule="exact"/>
        <w:ind w:firstLine="482" w:firstLineChars="200"/>
        <w:rPr>
          <w:rFonts w:hint="eastAsia" w:ascii="仿宋" w:hAnsi="仿宋" w:eastAsia="仿宋" w:cs="仿宋"/>
          <w:b/>
          <w:sz w:val="24"/>
          <w:szCs w:val="24"/>
        </w:rPr>
      </w:pPr>
      <w:r>
        <w:rPr>
          <w:rFonts w:hint="eastAsia" w:ascii="仿宋" w:hAnsi="仿宋" w:eastAsia="仿宋" w:cs="仿宋"/>
          <w:b/>
          <w:sz w:val="24"/>
          <w:szCs w:val="24"/>
        </w:rPr>
        <w:t>合同份数</w:t>
      </w:r>
    </w:p>
    <w:p w14:paraId="71D57A47">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65836727">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CB9B5EF">
      <w:pPr>
        <w:adjustRightInd w:val="0"/>
        <w:snapToGrid w:val="0"/>
        <w:spacing w:before="0" w:beforeLines="0"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7A013A01">
      <w:pPr>
        <w:rPr>
          <w:rFonts w:hint="eastAsia" w:ascii="仿宋" w:hAnsi="仿宋" w:eastAsia="仿宋" w:cs="仿宋"/>
          <w:sz w:val="24"/>
          <w:szCs w:val="24"/>
        </w:rPr>
      </w:pPr>
      <w:r>
        <w:rPr>
          <w:rFonts w:hint="eastAsia" w:ascii="仿宋" w:hAnsi="仿宋" w:eastAsia="仿宋" w:cs="仿宋"/>
          <w:sz w:val="24"/>
          <w:szCs w:val="24"/>
        </w:rPr>
        <w:br w:type="page"/>
      </w:r>
    </w:p>
    <w:p w14:paraId="74D5383B">
      <w:pPr>
        <w:pStyle w:val="18"/>
        <w:rPr>
          <w:rFonts w:hint="eastAsia" w:ascii="仿宋" w:hAnsi="仿宋" w:eastAsia="仿宋" w:cs="仿宋"/>
          <w:sz w:val="24"/>
          <w:szCs w:val="24"/>
        </w:rPr>
      </w:pPr>
    </w:p>
    <w:tbl>
      <w:tblPr>
        <w:tblStyle w:val="14"/>
        <w:tblW w:w="4926"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89"/>
        <w:gridCol w:w="2412"/>
        <w:gridCol w:w="1977"/>
        <w:gridCol w:w="2118"/>
      </w:tblGrid>
      <w:tr w14:paraId="2BC37D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1" w:type="pct"/>
            <w:gridSpan w:val="2"/>
            <w:tcBorders>
              <w:bottom w:val="single" w:color="auto" w:sz="2" w:space="0"/>
              <w:right w:val="single" w:color="auto" w:sz="2" w:space="0"/>
            </w:tcBorders>
            <w:noWrap w:val="0"/>
            <w:vAlign w:val="center"/>
          </w:tcPr>
          <w:p w14:paraId="3F625CD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甲方（采购人</w:t>
            </w:r>
            <w:r>
              <w:rPr>
                <w:rFonts w:hint="eastAsia" w:ascii="仿宋" w:hAnsi="仿宋" w:eastAsia="仿宋" w:cs="仿宋"/>
                <w:sz w:val="24"/>
                <w:szCs w:val="24"/>
                <w:lang w:eastAsia="zh-CN"/>
              </w:rPr>
              <w:t>、受采购人委托签订合同的单位</w:t>
            </w:r>
            <w:r>
              <w:rPr>
                <w:rFonts w:hint="eastAsia" w:ascii="仿宋" w:hAnsi="仿宋" w:eastAsia="仿宋" w:cs="仿宋"/>
                <w:sz w:val="24"/>
                <w:szCs w:val="24"/>
              </w:rPr>
              <w:t>或采购文件约定的合同甲方）</w:t>
            </w:r>
          </w:p>
        </w:tc>
        <w:tc>
          <w:tcPr>
            <w:tcW w:w="2438" w:type="pct"/>
            <w:gridSpan w:val="2"/>
            <w:tcBorders>
              <w:left w:val="single" w:color="auto" w:sz="2" w:space="0"/>
              <w:bottom w:val="single" w:color="auto" w:sz="2" w:space="0"/>
            </w:tcBorders>
            <w:noWrap w:val="0"/>
            <w:vAlign w:val="center"/>
          </w:tcPr>
          <w:p w14:paraId="18852A09">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乙方（供应商）</w:t>
            </w:r>
          </w:p>
        </w:tc>
      </w:tr>
      <w:tr w14:paraId="2D3D560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bottom w:val="single" w:color="auto" w:sz="2" w:space="0"/>
              <w:right w:val="single" w:color="auto" w:sz="2" w:space="0"/>
            </w:tcBorders>
            <w:noWrap w:val="0"/>
            <w:vAlign w:val="center"/>
          </w:tcPr>
          <w:p w14:paraId="21BB423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51FF920">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3C4B8C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260" w:type="pct"/>
            <w:tcBorders>
              <w:top w:val="single" w:color="auto" w:sz="2" w:space="0"/>
              <w:left w:val="single" w:color="auto" w:sz="2" w:space="0"/>
              <w:bottom w:val="single" w:color="auto" w:sz="2" w:space="0"/>
            </w:tcBorders>
            <w:noWrap w:val="0"/>
            <w:vAlign w:val="center"/>
          </w:tcPr>
          <w:p w14:paraId="6AC353DD">
            <w:pPr>
              <w:adjustRightInd w:val="0"/>
              <w:snapToGrid w:val="0"/>
              <w:spacing w:line="300" w:lineRule="exact"/>
              <w:jc w:val="center"/>
              <w:rPr>
                <w:rFonts w:hint="eastAsia" w:ascii="仿宋" w:hAnsi="仿宋" w:eastAsia="仿宋" w:cs="仿宋"/>
                <w:spacing w:val="20"/>
                <w:sz w:val="24"/>
                <w:szCs w:val="24"/>
              </w:rPr>
            </w:pPr>
          </w:p>
        </w:tc>
      </w:tr>
      <w:tr w14:paraId="59C8D0F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5" w:type="pct"/>
            <w:vMerge w:val="restart"/>
            <w:tcBorders>
              <w:top w:val="single" w:color="auto" w:sz="2" w:space="0"/>
              <w:right w:val="single" w:color="auto" w:sz="2" w:space="0"/>
            </w:tcBorders>
            <w:noWrap w:val="0"/>
            <w:vAlign w:val="center"/>
          </w:tcPr>
          <w:p w14:paraId="7FE0F08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49935A4B">
            <w:pPr>
              <w:adjustRightInd w:val="0"/>
              <w:snapToGrid w:val="0"/>
              <w:spacing w:line="300" w:lineRule="exact"/>
              <w:ind w:firstLine="115" w:firstLineChars="48"/>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EA67CAD">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right w:val="single" w:color="auto" w:sz="2" w:space="0"/>
            </w:tcBorders>
            <w:noWrap w:val="0"/>
            <w:vAlign w:val="center"/>
          </w:tcPr>
          <w:p w14:paraId="5C4FAB5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102B656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260" w:type="pct"/>
            <w:tcBorders>
              <w:top w:val="single" w:color="auto" w:sz="2" w:space="0"/>
              <w:left w:val="single" w:color="auto" w:sz="2" w:space="0"/>
              <w:bottom w:val="single" w:color="auto" w:sz="2" w:space="0"/>
            </w:tcBorders>
            <w:noWrap w:val="0"/>
            <w:vAlign w:val="center"/>
          </w:tcPr>
          <w:p w14:paraId="674C9D2C">
            <w:pPr>
              <w:adjustRightInd w:val="0"/>
              <w:snapToGrid w:val="0"/>
              <w:spacing w:line="300" w:lineRule="exact"/>
              <w:jc w:val="center"/>
              <w:rPr>
                <w:rFonts w:hint="eastAsia" w:ascii="仿宋" w:hAnsi="仿宋" w:eastAsia="仿宋" w:cs="仿宋"/>
                <w:sz w:val="24"/>
                <w:szCs w:val="24"/>
              </w:rPr>
            </w:pPr>
          </w:p>
        </w:tc>
      </w:tr>
      <w:tr w14:paraId="5FFF921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bottom w:val="single" w:color="auto" w:sz="2" w:space="0"/>
              <w:right w:val="single" w:color="auto" w:sz="2" w:space="0"/>
            </w:tcBorders>
            <w:noWrap w:val="0"/>
            <w:vAlign w:val="center"/>
          </w:tcPr>
          <w:p w14:paraId="50AAA7F6">
            <w:pPr>
              <w:adjustRightInd w:val="0"/>
              <w:snapToGrid w:val="0"/>
              <w:spacing w:line="300" w:lineRule="exact"/>
              <w:jc w:val="center"/>
              <w:rPr>
                <w:rFonts w:hint="eastAsia" w:ascii="仿宋" w:hAnsi="仿宋" w:eastAsia="仿宋" w:cs="仿宋"/>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14:paraId="3C150BFC">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03C14364">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拥有者性别</w:t>
            </w:r>
          </w:p>
        </w:tc>
        <w:tc>
          <w:tcPr>
            <w:tcW w:w="1260" w:type="pct"/>
            <w:tcBorders>
              <w:top w:val="single" w:color="auto" w:sz="2" w:space="0"/>
              <w:left w:val="single" w:color="auto" w:sz="2" w:space="0"/>
              <w:bottom w:val="single" w:color="auto" w:sz="2" w:space="0"/>
            </w:tcBorders>
            <w:noWrap w:val="0"/>
            <w:vAlign w:val="center"/>
          </w:tcPr>
          <w:p w14:paraId="7065310A">
            <w:pPr>
              <w:adjustRightInd w:val="0"/>
              <w:snapToGrid w:val="0"/>
              <w:spacing w:line="300" w:lineRule="exact"/>
              <w:jc w:val="center"/>
              <w:rPr>
                <w:rFonts w:hint="eastAsia" w:ascii="仿宋" w:hAnsi="仿宋" w:eastAsia="仿宋" w:cs="仿宋"/>
                <w:spacing w:val="20"/>
                <w:sz w:val="24"/>
                <w:szCs w:val="24"/>
              </w:rPr>
            </w:pPr>
          </w:p>
        </w:tc>
      </w:tr>
      <w:tr w14:paraId="3D790BF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6FD03CC9">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3B05921">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78F9207">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260" w:type="pct"/>
            <w:tcBorders>
              <w:top w:val="single" w:color="auto" w:sz="2" w:space="0"/>
              <w:left w:val="single" w:color="auto" w:sz="2" w:space="0"/>
              <w:bottom w:val="single" w:color="auto" w:sz="2" w:space="0"/>
            </w:tcBorders>
            <w:noWrap w:val="0"/>
            <w:vAlign w:val="center"/>
          </w:tcPr>
          <w:p w14:paraId="03EC4B2E">
            <w:pPr>
              <w:adjustRightInd w:val="0"/>
              <w:snapToGrid w:val="0"/>
              <w:spacing w:line="300" w:lineRule="exact"/>
              <w:jc w:val="center"/>
              <w:rPr>
                <w:rFonts w:hint="eastAsia" w:ascii="仿宋" w:hAnsi="仿宋" w:eastAsia="仿宋" w:cs="仿宋"/>
                <w:spacing w:val="20"/>
                <w:sz w:val="24"/>
                <w:szCs w:val="24"/>
              </w:rPr>
            </w:pPr>
          </w:p>
        </w:tc>
      </w:tr>
      <w:tr w14:paraId="1ADA4EA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71CC72F">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C72D3FB">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13AB42B0">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 系 人</w:t>
            </w:r>
          </w:p>
        </w:tc>
        <w:tc>
          <w:tcPr>
            <w:tcW w:w="1260" w:type="pct"/>
            <w:tcBorders>
              <w:top w:val="single" w:color="auto" w:sz="2" w:space="0"/>
              <w:left w:val="single" w:color="auto" w:sz="2" w:space="0"/>
              <w:bottom w:val="single" w:color="auto" w:sz="2" w:space="0"/>
            </w:tcBorders>
            <w:noWrap w:val="0"/>
            <w:vAlign w:val="center"/>
          </w:tcPr>
          <w:p w14:paraId="54BA48F3">
            <w:pPr>
              <w:adjustRightInd w:val="0"/>
              <w:snapToGrid w:val="0"/>
              <w:spacing w:line="300" w:lineRule="exact"/>
              <w:jc w:val="center"/>
              <w:rPr>
                <w:rFonts w:hint="eastAsia" w:ascii="仿宋" w:hAnsi="仿宋" w:eastAsia="仿宋" w:cs="仿宋"/>
                <w:spacing w:val="20"/>
                <w:sz w:val="24"/>
                <w:szCs w:val="24"/>
              </w:rPr>
            </w:pPr>
          </w:p>
        </w:tc>
      </w:tr>
      <w:tr w14:paraId="05542A9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132B0E0">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9B466EA">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0506B82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260" w:type="pct"/>
            <w:tcBorders>
              <w:top w:val="single" w:color="auto" w:sz="2" w:space="0"/>
              <w:left w:val="single" w:color="auto" w:sz="2" w:space="0"/>
              <w:bottom w:val="single" w:color="auto" w:sz="2" w:space="0"/>
            </w:tcBorders>
            <w:noWrap w:val="0"/>
            <w:vAlign w:val="center"/>
          </w:tcPr>
          <w:p w14:paraId="33AE64C2">
            <w:pPr>
              <w:adjustRightInd w:val="0"/>
              <w:snapToGrid w:val="0"/>
              <w:spacing w:line="300" w:lineRule="exact"/>
              <w:jc w:val="center"/>
              <w:rPr>
                <w:rFonts w:hint="eastAsia" w:ascii="仿宋" w:hAnsi="仿宋" w:eastAsia="仿宋" w:cs="仿宋"/>
                <w:spacing w:val="20"/>
                <w:sz w:val="24"/>
                <w:szCs w:val="24"/>
              </w:rPr>
            </w:pPr>
          </w:p>
        </w:tc>
      </w:tr>
      <w:tr w14:paraId="1B13516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32B6ED3B">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7FE6977">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C095D6A">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lang w:eastAsia="zh-CN"/>
              </w:rPr>
              <w:t>通信地址</w:t>
            </w:r>
          </w:p>
        </w:tc>
        <w:tc>
          <w:tcPr>
            <w:tcW w:w="1260" w:type="pct"/>
            <w:tcBorders>
              <w:top w:val="single" w:color="auto" w:sz="2" w:space="0"/>
              <w:left w:val="single" w:color="auto" w:sz="2" w:space="0"/>
              <w:bottom w:val="single" w:color="auto" w:sz="2" w:space="0"/>
            </w:tcBorders>
            <w:noWrap w:val="0"/>
            <w:vAlign w:val="center"/>
          </w:tcPr>
          <w:p w14:paraId="14509569">
            <w:pPr>
              <w:adjustRightInd w:val="0"/>
              <w:snapToGrid w:val="0"/>
              <w:spacing w:line="300" w:lineRule="exact"/>
              <w:jc w:val="center"/>
              <w:rPr>
                <w:rFonts w:hint="eastAsia" w:ascii="仿宋" w:hAnsi="仿宋" w:eastAsia="仿宋" w:cs="仿宋"/>
                <w:spacing w:val="20"/>
                <w:sz w:val="24"/>
                <w:szCs w:val="24"/>
              </w:rPr>
            </w:pPr>
          </w:p>
        </w:tc>
      </w:tr>
      <w:tr w14:paraId="31A2106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6397905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62E7B9F">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15D2F408">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260" w:type="pct"/>
            <w:tcBorders>
              <w:top w:val="single" w:color="auto" w:sz="2" w:space="0"/>
              <w:left w:val="single" w:color="auto" w:sz="2" w:space="0"/>
              <w:bottom w:val="single" w:color="auto" w:sz="2" w:space="0"/>
            </w:tcBorders>
            <w:noWrap w:val="0"/>
            <w:vAlign w:val="center"/>
          </w:tcPr>
          <w:p w14:paraId="24616EF1">
            <w:pPr>
              <w:adjustRightInd w:val="0"/>
              <w:snapToGrid w:val="0"/>
              <w:spacing w:line="300" w:lineRule="exact"/>
              <w:jc w:val="center"/>
              <w:rPr>
                <w:rFonts w:hint="eastAsia" w:ascii="仿宋" w:hAnsi="仿宋" w:eastAsia="仿宋" w:cs="仿宋"/>
                <w:spacing w:val="20"/>
                <w:sz w:val="24"/>
                <w:szCs w:val="24"/>
              </w:rPr>
            </w:pPr>
          </w:p>
        </w:tc>
      </w:tr>
      <w:tr w14:paraId="7A32D4F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56BD2841">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FB0FC8E">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52D0720">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1260" w:type="pct"/>
            <w:tcBorders>
              <w:top w:val="single" w:color="auto" w:sz="2" w:space="0"/>
              <w:left w:val="single" w:color="auto" w:sz="2" w:space="0"/>
              <w:bottom w:val="single" w:color="auto" w:sz="2" w:space="0"/>
            </w:tcBorders>
            <w:noWrap w:val="0"/>
            <w:vAlign w:val="center"/>
          </w:tcPr>
          <w:p w14:paraId="1836F498">
            <w:pPr>
              <w:adjustRightInd w:val="0"/>
              <w:snapToGrid w:val="0"/>
              <w:spacing w:line="300" w:lineRule="exact"/>
              <w:jc w:val="center"/>
              <w:rPr>
                <w:rFonts w:hint="eastAsia" w:ascii="仿宋" w:hAnsi="仿宋" w:eastAsia="仿宋" w:cs="仿宋"/>
                <w:spacing w:val="20"/>
                <w:sz w:val="24"/>
                <w:szCs w:val="24"/>
              </w:rPr>
            </w:pPr>
          </w:p>
        </w:tc>
      </w:tr>
      <w:tr w14:paraId="543A67C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22AAA39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3A39DC7">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65B59A1">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260" w:type="pct"/>
            <w:tcBorders>
              <w:top w:val="single" w:color="auto" w:sz="2" w:space="0"/>
              <w:left w:val="single" w:color="auto" w:sz="2" w:space="0"/>
              <w:bottom w:val="single" w:color="auto" w:sz="2" w:space="0"/>
            </w:tcBorders>
            <w:noWrap w:val="0"/>
            <w:vAlign w:val="center"/>
          </w:tcPr>
          <w:p w14:paraId="31EB5314">
            <w:pPr>
              <w:adjustRightInd w:val="0"/>
              <w:snapToGrid w:val="0"/>
              <w:spacing w:line="300" w:lineRule="exact"/>
              <w:jc w:val="center"/>
              <w:rPr>
                <w:rFonts w:hint="eastAsia" w:ascii="仿宋" w:hAnsi="仿宋" w:eastAsia="仿宋" w:cs="仿宋"/>
                <w:spacing w:val="20"/>
                <w:sz w:val="24"/>
                <w:szCs w:val="24"/>
              </w:rPr>
            </w:pPr>
          </w:p>
        </w:tc>
      </w:tr>
      <w:tr w14:paraId="7720C26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25A2480E">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8402D17">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D387D41">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开户名称</w:t>
            </w:r>
          </w:p>
        </w:tc>
        <w:tc>
          <w:tcPr>
            <w:tcW w:w="1260" w:type="pct"/>
            <w:tcBorders>
              <w:top w:val="single" w:color="auto" w:sz="2" w:space="0"/>
              <w:left w:val="single" w:color="auto" w:sz="2" w:space="0"/>
              <w:bottom w:val="single" w:color="auto" w:sz="2" w:space="0"/>
            </w:tcBorders>
            <w:noWrap w:val="0"/>
            <w:vAlign w:val="center"/>
          </w:tcPr>
          <w:p w14:paraId="7D8348F1">
            <w:pPr>
              <w:adjustRightInd w:val="0"/>
              <w:snapToGrid w:val="0"/>
              <w:spacing w:line="300" w:lineRule="exact"/>
              <w:jc w:val="center"/>
              <w:rPr>
                <w:rFonts w:hint="eastAsia" w:ascii="仿宋" w:hAnsi="仿宋" w:eastAsia="仿宋" w:cs="仿宋"/>
                <w:spacing w:val="20"/>
                <w:sz w:val="24"/>
                <w:szCs w:val="24"/>
              </w:rPr>
            </w:pPr>
          </w:p>
        </w:tc>
      </w:tr>
      <w:tr w14:paraId="506B181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7AAC4D20">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43DE052">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69B77E1">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开户银行</w:t>
            </w:r>
          </w:p>
        </w:tc>
        <w:tc>
          <w:tcPr>
            <w:tcW w:w="1260" w:type="pct"/>
            <w:tcBorders>
              <w:top w:val="single" w:color="auto" w:sz="2" w:space="0"/>
              <w:left w:val="single" w:color="auto" w:sz="2" w:space="0"/>
              <w:bottom w:val="single" w:color="auto" w:sz="2" w:space="0"/>
            </w:tcBorders>
            <w:noWrap w:val="0"/>
            <w:vAlign w:val="center"/>
          </w:tcPr>
          <w:p w14:paraId="32EB6D2A">
            <w:pPr>
              <w:adjustRightInd w:val="0"/>
              <w:snapToGrid w:val="0"/>
              <w:spacing w:line="300" w:lineRule="exact"/>
              <w:jc w:val="center"/>
              <w:rPr>
                <w:rFonts w:hint="eastAsia" w:ascii="仿宋" w:hAnsi="仿宋" w:eastAsia="仿宋" w:cs="仿宋"/>
                <w:spacing w:val="20"/>
                <w:sz w:val="24"/>
                <w:szCs w:val="24"/>
              </w:rPr>
            </w:pPr>
          </w:p>
        </w:tc>
      </w:tr>
      <w:tr w14:paraId="59F951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76DA7C94">
            <w:pPr>
              <w:adjustRightInd w:val="0"/>
              <w:snapToGrid w:val="0"/>
              <w:spacing w:line="300" w:lineRule="exact"/>
              <w:jc w:val="center"/>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6F6926A">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77E9FF6A">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银行账号</w:t>
            </w:r>
          </w:p>
        </w:tc>
        <w:tc>
          <w:tcPr>
            <w:tcW w:w="1260" w:type="pct"/>
            <w:tcBorders>
              <w:top w:val="single" w:color="auto" w:sz="2" w:space="0"/>
              <w:left w:val="single" w:color="auto" w:sz="2" w:space="0"/>
              <w:bottom w:val="single" w:color="auto" w:sz="2" w:space="0"/>
            </w:tcBorders>
            <w:noWrap w:val="0"/>
            <w:vAlign w:val="center"/>
          </w:tcPr>
          <w:p w14:paraId="7C93FD16">
            <w:pPr>
              <w:adjustRightInd w:val="0"/>
              <w:snapToGrid w:val="0"/>
              <w:spacing w:line="300" w:lineRule="exact"/>
              <w:jc w:val="center"/>
              <w:rPr>
                <w:rFonts w:hint="eastAsia" w:ascii="仿宋" w:hAnsi="仿宋" w:eastAsia="仿宋" w:cs="仿宋"/>
                <w:spacing w:val="20"/>
                <w:sz w:val="24"/>
                <w:szCs w:val="24"/>
              </w:rPr>
            </w:pPr>
          </w:p>
        </w:tc>
      </w:tr>
    </w:tbl>
    <w:p w14:paraId="229FF454">
      <w:pPr>
        <w:pStyle w:val="3"/>
        <w:adjustRightInd w:val="0"/>
        <w:snapToGrid w:val="0"/>
        <w:spacing w:before="156" w:beforeLines="50"/>
        <w:jc w:val="center"/>
        <w:rPr>
          <w:rFonts w:hint="eastAsia" w:ascii="仿宋" w:hAnsi="仿宋" w:eastAsia="仿宋" w:cs="仿宋"/>
          <w:sz w:val="28"/>
          <w:szCs w:val="28"/>
        </w:rPr>
      </w:pPr>
      <w:r>
        <w:rPr>
          <w:rFonts w:hint="eastAsia" w:ascii="仿宋" w:hAnsi="仿宋" w:eastAsia="仿宋" w:cs="仿宋"/>
          <w:sz w:val="21"/>
          <w:szCs w:val="21"/>
          <w:u w:val="single"/>
        </w:rPr>
        <w:br w:type="page"/>
      </w:r>
      <w:bookmarkStart w:id="2" w:name="_Toc27624"/>
      <w:r>
        <w:rPr>
          <w:rFonts w:hint="eastAsia" w:ascii="仿宋" w:hAnsi="仿宋" w:eastAsia="仿宋" w:cs="仿宋"/>
          <w:b w:val="0"/>
          <w:bCs w:val="0"/>
          <w:sz w:val="28"/>
          <w:szCs w:val="28"/>
        </w:rPr>
        <w:t>第二节 政府采购合同通用条款</w:t>
      </w:r>
      <w:bookmarkEnd w:id="2"/>
    </w:p>
    <w:p w14:paraId="24D35526">
      <w:pPr>
        <w:tabs>
          <w:tab w:val="left" w:pos="8820"/>
          <w:tab w:val="left" w:pos="9345"/>
          <w:tab w:val="left" w:pos="9765"/>
        </w:tabs>
        <w:adjustRightInd w:val="0"/>
        <w:snapToGrid w:val="0"/>
        <w:spacing w:before="0" w:line="400" w:lineRule="exact"/>
        <w:jc w:val="left"/>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3876CCEF">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1.1合同当事人</w:t>
      </w:r>
    </w:p>
    <w:p w14:paraId="72E570D8">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02ABF855">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w:t>
      </w: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759FC41C">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sz w:val="24"/>
          <w:szCs w:val="24"/>
        </w:rPr>
        <w:t>依法参与合同缔结或履行，享有权利、承担义务的合同当事人</w:t>
      </w:r>
      <w:r>
        <w:rPr>
          <w:rFonts w:hint="eastAsia" w:ascii="仿宋" w:hAnsi="仿宋" w:eastAsia="仿宋" w:cs="仿宋"/>
          <w:color w:val="auto"/>
          <w:sz w:val="24"/>
          <w:szCs w:val="24"/>
          <w:highlight w:val="none"/>
        </w:rPr>
        <w:t>。</w:t>
      </w:r>
    </w:p>
    <w:p w14:paraId="1DCBB0F8">
      <w:pPr>
        <w:tabs>
          <w:tab w:val="left" w:pos="570"/>
          <w:tab w:val="left" w:pos="9240"/>
          <w:tab w:val="left" w:pos="9555"/>
        </w:tabs>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17F75918">
      <w:pPr>
        <w:adjustRightInd w:val="0"/>
        <w:snapToGrid w:val="0"/>
        <w:spacing w:before="0" w:beforeLines="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sz w:val="24"/>
          <w:szCs w:val="24"/>
          <w:lang w:eastAsia="zh-CN"/>
        </w:rPr>
        <w:t>响应文件，</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和</w:t>
      </w:r>
      <w:r>
        <w:rPr>
          <w:rFonts w:hint="eastAsia" w:ascii="仿宋" w:hAnsi="仿宋" w:eastAsia="仿宋" w:cs="仿宋"/>
          <w:sz w:val="24"/>
          <w:szCs w:val="24"/>
        </w:rPr>
        <w:t>图纸</w:t>
      </w:r>
      <w:r>
        <w:rPr>
          <w:rFonts w:hint="eastAsia" w:ascii="仿宋" w:hAnsi="仿宋" w:eastAsia="仿宋" w:cs="仿宋"/>
          <w:sz w:val="24"/>
          <w:szCs w:val="24"/>
          <w:lang w:eastAsia="zh-CN"/>
        </w:rPr>
        <w:t>，以及</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6C02DD5A">
      <w:pPr>
        <w:tabs>
          <w:tab w:val="left" w:pos="570"/>
          <w:tab w:val="left" w:pos="9240"/>
          <w:tab w:val="left" w:pos="9555"/>
        </w:tabs>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63576C35">
      <w:pPr>
        <w:tabs>
          <w:tab w:val="left" w:pos="570"/>
          <w:tab w:val="left" w:pos="9240"/>
          <w:tab w:val="left" w:pos="9555"/>
        </w:tabs>
        <w:adjustRightInd w:val="0"/>
        <w:snapToGrid w:val="0"/>
        <w:spacing w:before="0" w:line="400" w:lineRule="exact"/>
        <w:ind w:firstLine="480" w:firstLineChars="200"/>
        <w:jc w:val="left"/>
        <w:rPr>
          <w:rFonts w:hint="eastAsia" w:ascii="仿宋" w:hAnsi="仿宋" w:eastAsia="仿宋" w:cs="仿宋"/>
          <w:color w:val="000000"/>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sz w:val="24"/>
          <w:szCs w:val="24"/>
          <w:highlight w:val="none"/>
        </w:rPr>
        <w:t>包括软件）及相关的其备品备件、工具、手册及</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技术资料和材料</w:t>
      </w:r>
      <w:r>
        <w:rPr>
          <w:rFonts w:hint="eastAsia" w:ascii="仿宋" w:hAnsi="仿宋" w:eastAsia="仿宋" w:cs="仿宋"/>
          <w:color w:val="000000"/>
          <w:sz w:val="24"/>
          <w:szCs w:val="24"/>
          <w:highlight w:val="none"/>
          <w:lang w:eastAsia="zh-CN"/>
        </w:rPr>
        <w:t>等</w:t>
      </w:r>
      <w:r>
        <w:rPr>
          <w:rFonts w:hint="eastAsia" w:ascii="仿宋" w:hAnsi="仿宋" w:eastAsia="仿宋" w:cs="仿宋"/>
          <w:color w:val="000000"/>
          <w:sz w:val="24"/>
          <w:szCs w:val="24"/>
          <w:highlight w:val="none"/>
        </w:rPr>
        <w:t>。</w:t>
      </w:r>
    </w:p>
    <w:p w14:paraId="62ECF2FB">
      <w:pPr>
        <w:adjustRightInd w:val="0"/>
        <w:snapToGrid w:val="0"/>
        <w:spacing w:before="0" w:line="400" w:lineRule="exact"/>
        <w:ind w:firstLine="480" w:firstLineChars="200"/>
        <w:jc w:val="left"/>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sz w:val="24"/>
          <w:szCs w:val="24"/>
          <w:highlight w:val="none"/>
        </w:rPr>
        <w:t>服务”系指根据合同规定，乙方应提供的</w:t>
      </w:r>
      <w:r>
        <w:rPr>
          <w:rFonts w:hint="eastAsia" w:ascii="仿宋" w:hAnsi="仿宋" w:eastAsia="仿宋" w:cs="仿宋"/>
          <w:color w:val="000000"/>
          <w:sz w:val="24"/>
          <w:szCs w:val="24"/>
          <w:highlight w:val="none"/>
          <w:lang w:val="en-US" w:eastAsia="zh-CN"/>
        </w:rPr>
        <w:t>与货物有关的</w:t>
      </w:r>
      <w:r>
        <w:rPr>
          <w:rFonts w:hint="eastAsia" w:ascii="仿宋" w:hAnsi="仿宋" w:eastAsia="仿宋" w:cs="仿宋"/>
          <w:color w:val="000000"/>
          <w:sz w:val="24"/>
          <w:szCs w:val="24"/>
          <w:highlight w:val="none"/>
        </w:rPr>
        <w:t>技术、管理和</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服务，包括但不限于：管理和质量保证、运输、保险、检验、现场准备、安装、集成、调试、培训、维修、废弃处置、技术支持等以及合同中规定乙方应承担的其他义务。</w:t>
      </w:r>
    </w:p>
    <w:p w14:paraId="41C957A1">
      <w:pPr>
        <w:adjustRightInd w:val="0"/>
        <w:snapToGrid w:val="0"/>
        <w:spacing w:before="0" w:line="400" w:lineRule="exact"/>
        <w:ind w:firstLine="480" w:firstLineChars="200"/>
        <w:jc w:val="left"/>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）“分包”系指</w:t>
      </w:r>
      <w:r>
        <w:rPr>
          <w:rFonts w:hint="eastAsia" w:ascii="仿宋" w:hAnsi="仿宋" w:eastAsia="仿宋" w:cs="仿宋"/>
          <w:color w:val="000000"/>
          <w:sz w:val="24"/>
          <w:szCs w:val="24"/>
          <w:highlight w:val="none"/>
          <w:lang w:eastAsia="zh-CN"/>
        </w:rPr>
        <w:t>成交</w:t>
      </w:r>
      <w:r>
        <w:rPr>
          <w:rFonts w:hint="eastAsia" w:ascii="仿宋" w:hAnsi="仿宋" w:eastAsia="仿宋" w:cs="仿宋"/>
          <w:color w:val="000000"/>
          <w:sz w:val="24"/>
          <w:szCs w:val="24"/>
          <w:highlight w:val="none"/>
        </w:rPr>
        <w:t>供应商按采购文件、</w:t>
      </w:r>
      <w:r>
        <w:rPr>
          <w:rFonts w:hint="eastAsia" w:ascii="仿宋" w:hAnsi="仿宋" w:eastAsia="仿宋" w:cs="仿宋"/>
          <w:color w:val="000000"/>
          <w:sz w:val="24"/>
          <w:szCs w:val="24"/>
          <w:highlight w:val="none"/>
          <w:lang w:eastAsia="zh-CN"/>
        </w:rPr>
        <w:t>响应文件</w:t>
      </w:r>
      <w:r>
        <w:rPr>
          <w:rFonts w:hint="eastAsia" w:ascii="仿宋" w:hAnsi="仿宋" w:eastAsia="仿宋" w:cs="仿宋"/>
          <w:color w:val="000000"/>
          <w:sz w:val="24"/>
          <w:szCs w:val="24"/>
          <w:highlight w:val="none"/>
        </w:rPr>
        <w:t>的规定，根据分包意向协议，将</w:t>
      </w:r>
      <w:r>
        <w:rPr>
          <w:rFonts w:hint="eastAsia" w:ascii="仿宋" w:hAnsi="仿宋" w:eastAsia="仿宋" w:cs="仿宋"/>
          <w:color w:val="000000"/>
          <w:sz w:val="24"/>
          <w:szCs w:val="24"/>
          <w:highlight w:val="none"/>
          <w:lang w:eastAsia="zh-CN"/>
        </w:rPr>
        <w:t>成交</w:t>
      </w:r>
      <w:r>
        <w:rPr>
          <w:rFonts w:hint="eastAsia" w:ascii="仿宋" w:hAnsi="仿宋" w:eastAsia="仿宋" w:cs="仿宋"/>
          <w:color w:val="000000"/>
          <w:sz w:val="24"/>
          <w:szCs w:val="24"/>
          <w:highlight w:val="none"/>
        </w:rPr>
        <w:t>项目中的部分履约内容，分给具有相应资质条件的供应商履行合同的行为。</w:t>
      </w:r>
    </w:p>
    <w:p w14:paraId="1F7B7D4C">
      <w:pPr>
        <w:tabs>
          <w:tab w:val="left" w:pos="570"/>
          <w:tab w:val="left" w:pos="9240"/>
          <w:tab w:val="left" w:pos="9555"/>
        </w:tabs>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“联合体”系指</w:t>
      </w:r>
      <w:r>
        <w:rPr>
          <w:rFonts w:hint="eastAsia" w:ascii="仿宋" w:hAnsi="仿宋" w:eastAsia="仿宋" w:cs="仿宋"/>
          <w:sz w:val="24"/>
          <w:szCs w:val="24"/>
          <w:highlight w:val="none"/>
          <w:lang w:eastAsia="zh-CN"/>
        </w:rPr>
        <w:t>由</w:t>
      </w:r>
      <w:r>
        <w:rPr>
          <w:rFonts w:hint="eastAsia" w:ascii="仿宋" w:hAnsi="仿宋" w:eastAsia="仿宋" w:cs="仿宋"/>
          <w:sz w:val="24"/>
          <w:szCs w:val="24"/>
          <w:highlight w:val="none"/>
        </w:rPr>
        <w:t>两个以上的自然人、法人或者</w:t>
      </w:r>
      <w:r>
        <w:rPr>
          <w:rFonts w:hint="eastAsia" w:ascii="仿宋" w:hAnsi="仿宋" w:eastAsia="仿宋" w:cs="仿宋"/>
          <w:sz w:val="24"/>
          <w:szCs w:val="24"/>
          <w:highlight w:val="none"/>
          <w:lang w:val="en-US" w:eastAsia="zh-CN"/>
        </w:rPr>
        <w:t>非法人</w:t>
      </w:r>
      <w:r>
        <w:rPr>
          <w:rFonts w:hint="eastAsia" w:ascii="仿宋" w:hAnsi="仿宋" w:eastAsia="仿宋" w:cs="仿宋"/>
          <w:sz w:val="24"/>
          <w:szCs w:val="24"/>
          <w:highlight w:val="none"/>
        </w:rPr>
        <w:t>组织组成，</w:t>
      </w:r>
      <w:r>
        <w:rPr>
          <w:rFonts w:hint="eastAsia" w:ascii="仿宋" w:hAnsi="仿宋" w:eastAsia="仿宋" w:cs="仿宋"/>
          <w:sz w:val="24"/>
          <w:szCs w:val="24"/>
          <w:highlight w:val="none"/>
          <w:lang w:eastAsia="zh-CN"/>
        </w:rPr>
        <w:t>以一个供应商的身份共同参加政府</w:t>
      </w:r>
      <w:r>
        <w:rPr>
          <w:rFonts w:hint="eastAsia" w:ascii="仿宋" w:hAnsi="仿宋" w:eastAsia="仿宋" w:cs="仿宋"/>
          <w:sz w:val="24"/>
          <w:szCs w:val="24"/>
          <w:lang w:eastAsia="zh-CN"/>
        </w:rPr>
        <w:t>采购的主体</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承担连带责任。联合体具体要求见【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10798DFD">
      <w:pPr>
        <w:tabs>
          <w:tab w:val="left" w:pos="570"/>
          <w:tab w:val="left" w:pos="9240"/>
          <w:tab w:val="left" w:pos="9555"/>
        </w:tabs>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）其他术语解释，见【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636B2EC7">
      <w:pPr>
        <w:numPr>
          <w:ilvl w:val="0"/>
          <w:numId w:val="4"/>
        </w:numPr>
        <w:autoSpaceDE w:val="0"/>
        <w:autoSpaceDN w:val="0"/>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rPr>
        <w:t>合同标的及金额</w:t>
      </w:r>
    </w:p>
    <w:p w14:paraId="3DB75C89">
      <w:pPr>
        <w:autoSpaceDE w:val="0"/>
        <w:autoSpaceDN w:val="0"/>
        <w:adjustRightInd w:val="0"/>
        <w:snapToGrid w:val="0"/>
        <w:spacing w:before="0" w:line="400" w:lineRule="exact"/>
        <w:ind w:firstLine="480" w:firstLineChars="200"/>
        <w:jc w:val="left"/>
        <w:rPr>
          <w:rFonts w:hint="eastAsia" w:ascii="仿宋" w:hAnsi="仿宋" w:eastAsia="仿宋" w:cs="仿宋"/>
          <w:b/>
          <w:bCs/>
          <w:i/>
          <w:iCs/>
          <w:color w:val="000000"/>
          <w:sz w:val="24"/>
          <w:szCs w:val="24"/>
          <w:highlight w:val="none"/>
        </w:rPr>
      </w:pPr>
      <w:r>
        <w:rPr>
          <w:rFonts w:hint="eastAsia" w:ascii="仿宋" w:hAnsi="仿宋" w:eastAsia="仿宋" w:cs="仿宋"/>
          <w:color w:val="000000"/>
          <w:sz w:val="24"/>
          <w:szCs w:val="24"/>
          <w:highlight w:val="none"/>
          <w:lang w:eastAsia="zh-CN"/>
        </w:rPr>
        <w:t>2</w:t>
      </w:r>
      <w:r>
        <w:rPr>
          <w:rFonts w:hint="eastAsia" w:ascii="仿宋" w:hAnsi="仿宋" w:eastAsia="仿宋" w:cs="仿宋"/>
          <w:color w:val="000000"/>
          <w:sz w:val="24"/>
          <w:szCs w:val="24"/>
          <w:highlight w:val="none"/>
        </w:rPr>
        <w:t>.1 合同标的及金额应与</w:t>
      </w:r>
      <w:r>
        <w:rPr>
          <w:rFonts w:hint="eastAsia" w:ascii="仿宋" w:hAnsi="仿宋" w:eastAsia="仿宋" w:cs="仿宋"/>
          <w:color w:val="000000"/>
          <w:sz w:val="24"/>
          <w:szCs w:val="24"/>
          <w:highlight w:val="none"/>
          <w:lang w:eastAsia="zh-CN"/>
        </w:rPr>
        <w:t>成交</w:t>
      </w:r>
      <w:r>
        <w:rPr>
          <w:rFonts w:hint="eastAsia" w:ascii="仿宋" w:hAnsi="仿宋" w:eastAsia="仿宋" w:cs="仿宋"/>
          <w:color w:val="000000"/>
          <w:sz w:val="24"/>
          <w:szCs w:val="24"/>
          <w:highlight w:val="none"/>
        </w:rPr>
        <w:t>结果一致。乙方为履行本合同而发生的所有费用均应包含在合同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中，甲方不再另行支付</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任何费用。</w:t>
      </w:r>
    </w:p>
    <w:p w14:paraId="624128C6">
      <w:pPr>
        <w:adjustRightInd w:val="0"/>
        <w:snapToGrid w:val="0"/>
        <w:spacing w:before="0" w:line="400" w:lineRule="exact"/>
        <w:jc w:val="left"/>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eastAsia="zh-CN"/>
        </w:rPr>
        <w:t>3</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000000"/>
          <w:sz w:val="24"/>
          <w:szCs w:val="24"/>
          <w:highlight w:val="none"/>
        </w:rPr>
        <w:t>履行合同的时间、地点和方式</w:t>
      </w:r>
    </w:p>
    <w:p w14:paraId="740F448B">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3</w:t>
      </w:r>
      <w:r>
        <w:rPr>
          <w:rFonts w:hint="eastAsia" w:ascii="仿宋" w:hAnsi="仿宋" w:eastAsia="仿宋" w:cs="仿宋"/>
          <w:color w:val="000000"/>
          <w:sz w:val="24"/>
          <w:szCs w:val="24"/>
          <w:highlight w:val="none"/>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353035E0">
      <w:pPr>
        <w:autoSpaceDE w:val="0"/>
        <w:autoSpaceDN w:val="0"/>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4</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甲方的权利和义务</w:t>
      </w:r>
    </w:p>
    <w:p w14:paraId="1589D0CA">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.1 签署合同后，甲方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，负责与本合同有关的事务。甲方有权对乙方的履约行为进行检查，并及时确认乙方提交的事项。甲方应当配合乙方完成相关项目实施工作。</w:t>
      </w:r>
    </w:p>
    <w:p w14:paraId="3FCF0AC1">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7B6381B6">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.3 甲方有权要求乙方对缺陷部分予以修复，并按合同约定享有货物保修及其他合同约定的权利。</w:t>
      </w:r>
    </w:p>
    <w:p w14:paraId="5FDB23E0">
      <w:pPr>
        <w:snapToGrid w:val="0"/>
        <w:spacing w:line="4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color w:val="000000"/>
          <w:sz w:val="24"/>
          <w:szCs w:val="24"/>
          <w:highlight w:val="none"/>
          <w:lang w:val="en-US" w:eastAsia="zh-CN"/>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sz w:val="24"/>
          <w:szCs w:val="24"/>
          <w:highlight w:val="none"/>
          <w:lang w:val="en-US" w:eastAsia="zh-CN"/>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sz w:val="24"/>
          <w:szCs w:val="24"/>
          <w:highlight w:val="none"/>
          <w:lang w:val="en-US" w:eastAsia="zh-CN"/>
        </w:rPr>
        <w:t>视为验收通过。</w:t>
      </w:r>
    </w:p>
    <w:p w14:paraId="2FFA1E75">
      <w:pPr>
        <w:autoSpaceDE w:val="0"/>
        <w:autoSpaceDN w:val="0"/>
        <w:adjustRightInd w:val="0"/>
        <w:snapToGrid w:val="0"/>
        <w:spacing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 xml:space="preserve"> 甲方应当根据合同约定</w:t>
      </w:r>
      <w:r>
        <w:rPr>
          <w:rFonts w:hint="eastAsia" w:ascii="仿宋" w:hAnsi="仿宋" w:eastAsia="仿宋" w:cs="仿宋"/>
          <w:color w:val="000000"/>
          <w:sz w:val="24"/>
          <w:szCs w:val="24"/>
          <w:highlight w:val="none"/>
          <w:lang w:eastAsia="zh-CN"/>
        </w:rPr>
        <w:t>及</w:t>
      </w:r>
      <w:r>
        <w:rPr>
          <w:rFonts w:hint="eastAsia" w:ascii="仿宋" w:hAnsi="仿宋" w:eastAsia="仿宋" w:cs="仿宋"/>
          <w:color w:val="000000"/>
          <w:sz w:val="24"/>
          <w:szCs w:val="24"/>
          <w:highlight w:val="none"/>
        </w:rPr>
        <w:t>时向乙方支付</w:t>
      </w:r>
      <w:r>
        <w:rPr>
          <w:rFonts w:hint="eastAsia" w:ascii="仿宋" w:hAnsi="仿宋" w:eastAsia="仿宋" w:cs="仿宋"/>
          <w:color w:val="000000"/>
          <w:sz w:val="24"/>
          <w:szCs w:val="24"/>
          <w:highlight w:val="none"/>
          <w:lang w:eastAsia="zh-CN"/>
        </w:rPr>
        <w:t>合同价款，不得以内部人员变更、履行内部付款流程等为由，拒绝或迟延支付。</w:t>
      </w:r>
    </w:p>
    <w:p w14:paraId="4CEBA392">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 xml:space="preserve"> 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lang w:eastAsia="zh-CN"/>
        </w:rPr>
        <w:t>约定应</w:t>
      </w:r>
      <w:r>
        <w:rPr>
          <w:rFonts w:hint="eastAsia" w:ascii="仿宋" w:hAnsi="仿宋" w:eastAsia="仿宋" w:cs="仿宋"/>
          <w:color w:val="000000"/>
          <w:sz w:val="24"/>
          <w:szCs w:val="24"/>
          <w:highlight w:val="none"/>
        </w:rPr>
        <w:t>由甲方承担的其他义务和责任。</w:t>
      </w:r>
    </w:p>
    <w:p w14:paraId="0C6B6399">
      <w:pPr>
        <w:autoSpaceDE w:val="0"/>
        <w:autoSpaceDN w:val="0"/>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5</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乙方的权利和义务</w:t>
      </w:r>
    </w:p>
    <w:p w14:paraId="68AF7C9C">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.1 签署合同后，乙方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w:t>
      </w:r>
    </w:p>
    <w:p w14:paraId="13EB5B6C">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.2 乙方应按照合同要求履约，充分合理安排，确保提供的货物</w:t>
      </w:r>
      <w:r>
        <w:rPr>
          <w:rFonts w:hint="eastAsia" w:ascii="仿宋" w:hAnsi="仿宋" w:eastAsia="仿宋" w:cs="仿宋"/>
          <w:color w:val="000000"/>
          <w:sz w:val="24"/>
          <w:szCs w:val="24"/>
          <w:highlight w:val="none"/>
          <w:lang w:eastAsia="zh-CN"/>
        </w:rPr>
        <w:t>及相关</w:t>
      </w:r>
      <w:r>
        <w:rPr>
          <w:rFonts w:hint="eastAsia" w:ascii="仿宋" w:hAnsi="仿宋" w:eastAsia="仿宋" w:cs="仿宋"/>
          <w:color w:val="000000"/>
          <w:sz w:val="24"/>
          <w:szCs w:val="24"/>
          <w:highlight w:val="none"/>
        </w:rPr>
        <w:t>服务符合合同</w:t>
      </w:r>
      <w:r>
        <w:rPr>
          <w:rFonts w:hint="eastAsia" w:ascii="仿宋" w:hAnsi="仿宋" w:eastAsia="仿宋" w:cs="仿宋"/>
          <w:color w:val="000000"/>
          <w:sz w:val="24"/>
          <w:szCs w:val="24"/>
          <w:highlight w:val="none"/>
          <w:lang w:eastAsia="zh-CN"/>
        </w:rPr>
        <w:t>有关</w:t>
      </w:r>
      <w:r>
        <w:rPr>
          <w:rFonts w:hint="eastAsia" w:ascii="仿宋" w:hAnsi="仿宋" w:eastAsia="仿宋" w:cs="仿宋"/>
          <w:color w:val="000000"/>
          <w:sz w:val="24"/>
          <w:szCs w:val="24"/>
          <w:highlight w:val="none"/>
        </w:rPr>
        <w:t>要求。接受项目行业管理部门及政府有关部门的指导，配合甲方的履约检查</w:t>
      </w:r>
      <w:r>
        <w:rPr>
          <w:rFonts w:hint="eastAsia" w:ascii="仿宋" w:hAnsi="仿宋" w:eastAsia="仿宋" w:cs="仿宋"/>
          <w:color w:val="000000"/>
          <w:sz w:val="24"/>
          <w:szCs w:val="24"/>
          <w:highlight w:val="none"/>
          <w:lang w:eastAsia="zh-CN"/>
        </w:rPr>
        <w:t>及验收</w:t>
      </w:r>
      <w:r>
        <w:rPr>
          <w:rFonts w:hint="eastAsia" w:ascii="仿宋" w:hAnsi="仿宋" w:eastAsia="仿宋" w:cs="仿宋"/>
          <w:color w:val="000000"/>
          <w:sz w:val="24"/>
          <w:szCs w:val="24"/>
          <w:highlight w:val="none"/>
        </w:rPr>
        <w:t>，并负责项目实施过程中的所有协调工作。</w:t>
      </w:r>
    </w:p>
    <w:p w14:paraId="30652A4A">
      <w:pPr>
        <w:pStyle w:val="5"/>
        <w:spacing w:after="0" w:line="400" w:lineRule="exact"/>
        <w:ind w:firstLine="422" w:firstLineChars="176"/>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.3乙方有权根据合同约定向甲方收取</w:t>
      </w:r>
      <w:r>
        <w:rPr>
          <w:rFonts w:hint="eastAsia" w:ascii="仿宋" w:hAnsi="仿宋" w:eastAsia="仿宋" w:cs="仿宋"/>
          <w:color w:val="000000"/>
          <w:sz w:val="24"/>
          <w:szCs w:val="24"/>
          <w:highlight w:val="none"/>
          <w:lang w:eastAsia="zh-CN"/>
        </w:rPr>
        <w:t>合同价款</w:t>
      </w:r>
      <w:r>
        <w:rPr>
          <w:rFonts w:hint="eastAsia" w:ascii="仿宋" w:hAnsi="仿宋" w:eastAsia="仿宋" w:cs="仿宋"/>
          <w:color w:val="000000"/>
          <w:sz w:val="24"/>
          <w:szCs w:val="24"/>
          <w:highlight w:val="none"/>
        </w:rPr>
        <w:t>。</w:t>
      </w:r>
    </w:p>
    <w:p w14:paraId="3AF0B3D9">
      <w:pPr>
        <w:pStyle w:val="5"/>
        <w:spacing w:after="0" w:line="400" w:lineRule="exact"/>
        <w:ind w:firstLine="422" w:firstLineChars="176"/>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.4国家法律法规规定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sz w:val="24"/>
          <w:szCs w:val="24"/>
          <w:highlight w:val="none"/>
        </w:rPr>
        <w:t>由乙方承担的其他义务和责任。</w:t>
      </w:r>
    </w:p>
    <w:p w14:paraId="2488E2D2">
      <w:pPr>
        <w:numPr>
          <w:ilvl w:val="0"/>
          <w:numId w:val="5"/>
        </w:numPr>
        <w:autoSpaceDE w:val="0"/>
        <w:autoSpaceDN w:val="0"/>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合同履</w:t>
      </w:r>
      <w:r>
        <w:rPr>
          <w:rFonts w:hint="eastAsia" w:ascii="仿宋" w:hAnsi="仿宋" w:eastAsia="仿宋" w:cs="仿宋"/>
          <w:b/>
          <w:bCs/>
          <w:color w:val="000000"/>
          <w:sz w:val="24"/>
          <w:szCs w:val="24"/>
          <w:highlight w:val="none"/>
          <w:lang w:val="en-US" w:eastAsia="zh-CN"/>
        </w:rPr>
        <w:t>行</w:t>
      </w:r>
    </w:p>
    <w:p w14:paraId="51180C69">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rPr>
        <w:t>约定顺序履行合同义务；如果没有先后顺序的，应当同时履行。</w:t>
      </w:r>
    </w:p>
    <w:p w14:paraId="2BBA31AD">
      <w:pPr>
        <w:autoSpaceDE w:val="0"/>
        <w:autoSpaceDN w:val="0"/>
        <w:adjustRightInd w:val="0"/>
        <w:snapToGrid w:val="0"/>
        <w:spacing w:before="0" w:line="400" w:lineRule="exact"/>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49A82700">
      <w:pPr>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7</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货物包装、运输</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保险</w:t>
      </w:r>
      <w:r>
        <w:rPr>
          <w:rFonts w:hint="eastAsia" w:ascii="仿宋" w:hAnsi="仿宋" w:eastAsia="仿宋" w:cs="仿宋"/>
          <w:b/>
          <w:bCs/>
          <w:color w:val="000000"/>
          <w:sz w:val="24"/>
          <w:szCs w:val="24"/>
          <w:highlight w:val="none"/>
          <w:lang w:eastAsia="zh-CN"/>
        </w:rPr>
        <w:t>和交付</w:t>
      </w:r>
      <w:r>
        <w:rPr>
          <w:rFonts w:hint="eastAsia" w:ascii="仿宋" w:hAnsi="仿宋" w:eastAsia="仿宋" w:cs="仿宋"/>
          <w:b/>
          <w:bCs/>
          <w:color w:val="000000"/>
          <w:sz w:val="24"/>
          <w:szCs w:val="24"/>
          <w:highlight w:val="none"/>
        </w:rPr>
        <w:t>要求</w:t>
      </w:r>
    </w:p>
    <w:p w14:paraId="52B59E28">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.1 本合同</w:t>
      </w:r>
      <w:r>
        <w:rPr>
          <w:rFonts w:hint="eastAsia" w:ascii="仿宋" w:hAnsi="仿宋" w:eastAsia="仿宋" w:cs="仿宋"/>
          <w:bCs/>
          <w:color w:val="000000"/>
          <w:sz w:val="24"/>
          <w:szCs w:val="24"/>
          <w:highlight w:val="none"/>
        </w:rPr>
        <w:t>涉及商品包装</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快递包装的，</w:t>
      </w:r>
      <w:r>
        <w:rPr>
          <w:rFonts w:hint="eastAsia" w:ascii="仿宋" w:hAnsi="仿宋" w:eastAsia="仿宋" w:cs="仿宋"/>
          <w:color w:val="000000"/>
          <w:sz w:val="24"/>
          <w:szCs w:val="24"/>
          <w:highlight w:val="none"/>
        </w:rPr>
        <w:t>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包装应适应远距离运输、防潮、防震、防锈和防野蛮装卸等要求，确保货物安全无损地运抵</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 w:val="0"/>
          <w:bCs/>
          <w:color w:val="000000"/>
          <w:sz w:val="24"/>
          <w:szCs w:val="24"/>
          <w:highlight w:val="none"/>
          <w:lang w:eastAsia="zh-CN"/>
        </w:rPr>
        <w:t>约定的</w:t>
      </w:r>
      <w:r>
        <w:rPr>
          <w:rFonts w:hint="eastAsia" w:ascii="仿宋" w:hAnsi="仿宋" w:eastAsia="仿宋" w:cs="仿宋"/>
          <w:color w:val="000000"/>
          <w:sz w:val="24"/>
          <w:szCs w:val="24"/>
          <w:highlight w:val="none"/>
        </w:rPr>
        <w:t>指定现场。</w:t>
      </w:r>
    </w:p>
    <w:p w14:paraId="7EDCFD9F">
      <w:pPr>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.2 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乙方负责办理将货物运抵本合同规定的交货地点</w:t>
      </w:r>
      <w:r>
        <w:rPr>
          <w:rFonts w:hint="eastAsia" w:ascii="仿宋" w:hAnsi="仿宋" w:eastAsia="仿宋" w:cs="仿宋"/>
          <w:color w:val="000000"/>
          <w:sz w:val="24"/>
          <w:szCs w:val="24"/>
          <w:highlight w:val="none"/>
          <w:lang w:eastAsia="zh-CN"/>
        </w:rPr>
        <w:t>，并装卸、交付至甲方</w:t>
      </w:r>
      <w:r>
        <w:rPr>
          <w:rFonts w:hint="eastAsia" w:ascii="仿宋" w:hAnsi="仿宋" w:eastAsia="仿宋" w:cs="仿宋"/>
          <w:color w:val="000000"/>
          <w:sz w:val="24"/>
          <w:szCs w:val="24"/>
          <w:highlight w:val="none"/>
        </w:rPr>
        <w:t>的一切运输事项，相关费用应</w:t>
      </w:r>
      <w:r>
        <w:rPr>
          <w:rFonts w:hint="eastAsia" w:ascii="仿宋" w:hAnsi="仿宋" w:eastAsia="仿宋" w:cs="仿宋"/>
          <w:color w:val="000000"/>
          <w:sz w:val="24"/>
          <w:szCs w:val="24"/>
          <w:highlight w:val="none"/>
          <w:lang w:eastAsia="zh-CN"/>
        </w:rPr>
        <w:t>包含</w:t>
      </w:r>
      <w:r>
        <w:rPr>
          <w:rFonts w:hint="eastAsia" w:ascii="仿宋" w:hAnsi="仿宋" w:eastAsia="仿宋" w:cs="仿宋"/>
          <w:color w:val="000000"/>
          <w:sz w:val="24"/>
          <w:szCs w:val="24"/>
          <w:highlight w:val="none"/>
        </w:rPr>
        <w:t>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w:t>
      </w:r>
    </w:p>
    <w:p w14:paraId="67BDA91D">
      <w:pPr>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.3 货物保险要求按</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规定执行</w:t>
      </w:r>
      <w:r>
        <w:rPr>
          <w:rFonts w:hint="eastAsia" w:ascii="仿宋" w:hAnsi="仿宋" w:eastAsia="仿宋" w:cs="仿宋"/>
          <w:color w:val="000000"/>
          <w:sz w:val="24"/>
          <w:szCs w:val="24"/>
          <w:highlight w:val="none"/>
        </w:rPr>
        <w:t>。</w:t>
      </w:r>
    </w:p>
    <w:p w14:paraId="5201D2D7">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 xml:space="preserve">.4 </w:t>
      </w:r>
      <w:r>
        <w:rPr>
          <w:rFonts w:hint="eastAsia" w:ascii="仿宋" w:hAnsi="仿宋" w:eastAsia="仿宋" w:cs="仿宋"/>
          <w:color w:val="000000"/>
          <w:sz w:val="24"/>
          <w:szCs w:val="24"/>
          <w:highlight w:val="none"/>
          <w:lang w:val="en-US" w:eastAsia="zh-CN"/>
        </w:rPr>
        <w:t>除采购活动</w:t>
      </w:r>
      <w:r>
        <w:rPr>
          <w:rFonts w:hint="eastAsia" w:ascii="仿宋" w:hAnsi="仿宋" w:eastAsia="仿宋" w:cs="仿宋"/>
          <w:color w:val="000000"/>
          <w:sz w:val="24"/>
          <w:szCs w:val="24"/>
          <w:highlight w:val="none"/>
        </w:rPr>
        <w:t>对商品包装</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w:t>
      </w:r>
      <w:r>
        <w:rPr>
          <w:rFonts w:hint="eastAsia" w:ascii="仿宋" w:hAnsi="仿宋" w:eastAsia="仿宋" w:cs="仿宋"/>
          <w:color w:val="000000"/>
          <w:sz w:val="24"/>
          <w:szCs w:val="24"/>
          <w:highlight w:val="none"/>
          <w:lang w:val="en-US" w:eastAsia="zh-CN"/>
        </w:rPr>
        <w:t>达成具体约定外</w:t>
      </w:r>
      <w:r>
        <w:rPr>
          <w:rFonts w:hint="eastAsia" w:ascii="仿宋" w:hAnsi="仿宋" w:eastAsia="仿宋" w:cs="仿宋"/>
          <w:color w:val="000000"/>
          <w:sz w:val="24"/>
          <w:szCs w:val="24"/>
          <w:highlight w:val="none"/>
        </w:rPr>
        <w:t>，乙方提供产品及相关快递服务</w:t>
      </w:r>
      <w:r>
        <w:rPr>
          <w:rFonts w:hint="eastAsia" w:ascii="仿宋" w:hAnsi="仿宋" w:eastAsia="仿宋" w:cs="仿宋"/>
          <w:color w:val="000000"/>
          <w:sz w:val="24"/>
          <w:szCs w:val="24"/>
          <w:highlight w:val="none"/>
          <w:lang w:val="en-US" w:eastAsia="zh-CN"/>
        </w:rPr>
        <w:t>涉及到</w:t>
      </w:r>
      <w:r>
        <w:rPr>
          <w:rFonts w:hint="eastAsia" w:ascii="仿宋" w:hAnsi="仿宋" w:eastAsia="仿宋" w:cs="仿宋"/>
          <w:color w:val="000000"/>
          <w:sz w:val="24"/>
          <w:szCs w:val="24"/>
          <w:highlight w:val="none"/>
        </w:rPr>
        <w:t>具体包装要求</w:t>
      </w:r>
      <w:r>
        <w:rPr>
          <w:rFonts w:hint="eastAsia" w:ascii="仿宋" w:hAnsi="仿宋" w:eastAsia="仿宋" w:cs="仿宋"/>
          <w:color w:val="000000"/>
          <w:sz w:val="24"/>
          <w:szCs w:val="24"/>
          <w:highlight w:val="none"/>
          <w:lang w:val="en-US" w:eastAsia="zh-CN"/>
        </w:rPr>
        <w:t>的，</w:t>
      </w:r>
      <w:r>
        <w:rPr>
          <w:rFonts w:hint="eastAsia" w:ascii="仿宋" w:hAnsi="仿宋" w:eastAsia="仿宋" w:cs="仿宋"/>
          <w:color w:val="000000"/>
          <w:sz w:val="24"/>
          <w:szCs w:val="24"/>
          <w:highlight w:val="none"/>
        </w:rPr>
        <w:t>应</w:t>
      </w:r>
      <w:r>
        <w:rPr>
          <w:rFonts w:hint="eastAsia" w:ascii="仿宋" w:hAnsi="仿宋" w:eastAsia="仿宋" w:cs="仿宋"/>
          <w:color w:val="000000"/>
          <w:sz w:val="24"/>
          <w:szCs w:val="24"/>
          <w:highlight w:val="none"/>
          <w:lang w:val="en-US" w:eastAsia="zh-CN"/>
        </w:rPr>
        <w:t>不低于</w:t>
      </w:r>
      <w:r>
        <w:rPr>
          <w:rFonts w:hint="eastAsia" w:ascii="仿宋" w:hAnsi="仿宋" w:eastAsia="仿宋" w:cs="仿宋"/>
          <w:color w:val="000000"/>
          <w:sz w:val="24"/>
          <w:szCs w:val="24"/>
          <w:highlight w:val="none"/>
        </w:rPr>
        <w:t>《商品包装政府采购需求标准（试行）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快递包装政府采购需求标准（试行）》</w:t>
      </w:r>
      <w:r>
        <w:rPr>
          <w:rFonts w:hint="eastAsia" w:ascii="仿宋" w:hAnsi="仿宋" w:eastAsia="仿宋" w:cs="仿宋"/>
          <w:color w:val="000000"/>
          <w:sz w:val="24"/>
          <w:szCs w:val="24"/>
          <w:highlight w:val="none"/>
          <w:lang w:val="en-US" w:eastAsia="zh-CN"/>
        </w:rPr>
        <w:t>标准</w:t>
      </w:r>
      <w:r>
        <w:rPr>
          <w:rFonts w:hint="eastAsia" w:ascii="仿宋" w:hAnsi="仿宋" w:eastAsia="仿宋" w:cs="仿宋"/>
          <w:color w:val="000000"/>
          <w:sz w:val="24"/>
          <w:szCs w:val="24"/>
          <w:highlight w:val="none"/>
        </w:rPr>
        <w:t>，并作为履约验收的内容，必要时甲方可以要求乙方在履约验收环节出具检测报告。</w:t>
      </w:r>
    </w:p>
    <w:p w14:paraId="70B8DF4A">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4CBE1C58">
      <w:pPr>
        <w:pStyle w:val="17"/>
        <w:rPr>
          <w:rFonts w:hint="eastAsia" w:ascii="仿宋" w:hAnsi="仿宋" w:eastAsia="仿宋" w:cs="仿宋"/>
          <w:sz w:val="24"/>
          <w:szCs w:val="24"/>
          <w:lang w:val="en-US" w:eastAsia="zh-CN"/>
        </w:rPr>
      </w:pPr>
      <w:r>
        <w:rPr>
          <w:rFonts w:hint="eastAsia" w:ascii="仿宋" w:hAnsi="仿宋" w:eastAsia="仿宋" w:cs="仿宋"/>
          <w:color w:val="000000"/>
          <w:kern w:val="2"/>
          <w:sz w:val="24"/>
          <w:szCs w:val="24"/>
          <w:highlight w:val="none"/>
          <w:lang w:val="en-US" w:eastAsia="zh-CN"/>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kern w:val="2"/>
          <w:sz w:val="24"/>
          <w:szCs w:val="24"/>
          <w:highlight w:val="none"/>
          <w:lang w:eastAsia="zh-CN"/>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2DD41604">
      <w:pPr>
        <w:adjustRightInd w:val="0"/>
        <w:snapToGrid w:val="0"/>
        <w:spacing w:before="0" w:line="400" w:lineRule="exact"/>
        <w:jc w:val="left"/>
        <w:rPr>
          <w:rFonts w:hint="eastAsia" w:ascii="仿宋" w:hAnsi="仿宋" w:eastAsia="仿宋" w:cs="仿宋"/>
          <w:b/>
          <w:color w:val="auto"/>
          <w:sz w:val="24"/>
          <w:szCs w:val="24"/>
          <w:highlight w:val="none"/>
        </w:rPr>
      </w:pPr>
      <w:r>
        <w:rPr>
          <w:rFonts w:hint="eastAsia" w:ascii="仿宋" w:hAnsi="仿宋" w:eastAsia="仿宋" w:cs="仿宋"/>
          <w:b/>
          <w:color w:val="000000"/>
          <w:sz w:val="24"/>
          <w:szCs w:val="24"/>
          <w:highlight w:val="none"/>
          <w:lang w:eastAsia="zh-CN"/>
        </w:rPr>
        <w:t>8</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14:paraId="541DBA55">
      <w:pPr>
        <w:pStyle w:val="7"/>
        <w:adjustRightInd w:val="0"/>
        <w:snapToGrid w:val="0"/>
        <w:spacing w:before="0" w:line="400" w:lineRule="exact"/>
        <w:ind w:firstLine="480" w:firstLineChars="200"/>
        <w:jc w:val="lef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25ECF8D4">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7ACB4D2A">
      <w:pPr>
        <w:pStyle w:val="7"/>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643A8F00">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492AB116">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6903C150">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55387028">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highlight w:val="none"/>
        </w:rPr>
        <w:t>在其使用寿命期内具</w:t>
      </w:r>
      <w:r>
        <w:rPr>
          <w:rFonts w:hint="eastAsia" w:ascii="仿宋" w:hAnsi="仿宋" w:eastAsia="仿宋" w:cs="仿宋"/>
          <w:sz w:val="24"/>
          <w:szCs w:val="24"/>
          <w:highlight w:val="none"/>
          <w:lang w:eastAsia="zh-CN"/>
        </w:rPr>
        <w:t>备合同约定</w:t>
      </w:r>
      <w:r>
        <w:rPr>
          <w:rFonts w:hint="eastAsia" w:ascii="仿宋" w:hAnsi="仿宋" w:eastAsia="仿宋" w:cs="仿宋"/>
          <w:sz w:val="24"/>
          <w:szCs w:val="24"/>
          <w:highlight w:val="none"/>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04ECB57B">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592B1649">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78AAA61E">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sz w:val="24"/>
          <w:szCs w:val="24"/>
          <w:highlight w:val="none"/>
          <w:lang w:eastAsia="zh-CN"/>
        </w:rPr>
        <w:t>的违约责任</w:t>
      </w:r>
      <w:r>
        <w:rPr>
          <w:rFonts w:hint="eastAsia" w:ascii="仿宋" w:hAnsi="仿宋" w:eastAsia="仿宋" w:cs="仿宋"/>
          <w:color w:val="auto"/>
          <w:sz w:val="24"/>
          <w:szCs w:val="24"/>
          <w:highlight w:val="none"/>
        </w:rPr>
        <w:t>。</w:t>
      </w:r>
    </w:p>
    <w:p w14:paraId="64EE26EC">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276B13D0">
      <w:pPr>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000000"/>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14:paraId="0B75F0E4">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.1 乙方保证对其出售的货物享有合法的权利。</w:t>
      </w:r>
    </w:p>
    <w:p w14:paraId="6666612A">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 xml:space="preserve">.2 </w:t>
      </w:r>
      <w:r>
        <w:rPr>
          <w:rFonts w:hint="eastAsia" w:ascii="仿宋" w:hAnsi="仿宋" w:eastAsia="仿宋" w:cs="仿宋"/>
          <w:sz w:val="24"/>
          <w:szCs w:val="24"/>
        </w:rPr>
        <w:t>乙方保证在交付的货物上不存在抵押权等担保物权。</w:t>
      </w:r>
    </w:p>
    <w:p w14:paraId="2E184A98">
      <w:pPr>
        <w:autoSpaceDE w:val="0"/>
        <w:autoSpaceDN w:val="0"/>
        <w:adjustRightInd w:val="0"/>
        <w:snapToGrid w:val="0"/>
        <w:spacing w:before="0" w:line="400" w:lineRule="exact"/>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.3 如甲方使用</w:t>
      </w:r>
      <w:r>
        <w:rPr>
          <w:rFonts w:hint="eastAsia" w:ascii="仿宋" w:hAnsi="仿宋" w:eastAsia="仿宋" w:cs="仿宋"/>
          <w:color w:val="000000"/>
          <w:sz w:val="24"/>
          <w:szCs w:val="24"/>
          <w:highlight w:val="none"/>
          <w:lang w:val="en-US" w:eastAsia="zh-CN"/>
        </w:rPr>
        <w:t>上述</w:t>
      </w:r>
      <w:r>
        <w:rPr>
          <w:rFonts w:hint="eastAsia" w:ascii="仿宋" w:hAnsi="仿宋" w:eastAsia="仿宋" w:cs="仿宋"/>
          <w:color w:val="000000"/>
          <w:sz w:val="24"/>
          <w:szCs w:val="24"/>
          <w:highlight w:val="none"/>
        </w:rPr>
        <w:t>货物构成</w:t>
      </w:r>
      <w:r>
        <w:rPr>
          <w:rFonts w:hint="eastAsia" w:ascii="仿宋" w:hAnsi="仿宋" w:eastAsia="仿宋" w:cs="仿宋"/>
          <w:color w:val="000000"/>
          <w:sz w:val="24"/>
          <w:szCs w:val="24"/>
          <w:highlight w:val="none"/>
          <w:lang w:val="en-US" w:eastAsia="zh-CN"/>
        </w:rPr>
        <w:t>对第三人</w:t>
      </w:r>
      <w:r>
        <w:rPr>
          <w:rFonts w:hint="eastAsia" w:ascii="仿宋" w:hAnsi="仿宋" w:eastAsia="仿宋" w:cs="仿宋"/>
          <w:color w:val="000000"/>
          <w:sz w:val="24"/>
          <w:szCs w:val="24"/>
          <w:highlight w:val="none"/>
        </w:rPr>
        <w:t>侵权的，则由乙方承担全部责任。</w:t>
      </w:r>
    </w:p>
    <w:p w14:paraId="62C8F056">
      <w:pPr>
        <w:autoSpaceDE w:val="0"/>
        <w:autoSpaceDN w:val="0"/>
        <w:adjustRightInd w:val="0"/>
        <w:snapToGrid w:val="0"/>
        <w:spacing w:before="0" w:line="400" w:lineRule="exact"/>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w:t>
      </w:r>
      <w:r>
        <w:rPr>
          <w:rFonts w:hint="eastAsia" w:ascii="仿宋" w:hAnsi="仿宋" w:eastAsia="仿宋" w:cs="仿宋"/>
          <w:b/>
          <w:bCs/>
          <w:color w:val="000000"/>
          <w:sz w:val="24"/>
          <w:szCs w:val="24"/>
          <w:highlight w:val="none"/>
          <w:lang w:eastAsia="zh-CN"/>
        </w:rPr>
        <w:t>0</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知识产权保护</w:t>
      </w:r>
    </w:p>
    <w:p w14:paraId="56B85B3C">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0</w:t>
      </w:r>
      <w:r>
        <w:rPr>
          <w:rFonts w:hint="eastAsia" w:ascii="仿宋" w:hAnsi="仿宋" w:eastAsia="仿宋" w:cs="仿宋"/>
          <w:color w:val="000000"/>
          <w:sz w:val="24"/>
          <w:szCs w:val="24"/>
          <w:highlight w:val="none"/>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3"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3"/>
      <w:r>
        <w:rPr>
          <w:rFonts w:hint="eastAsia" w:ascii="仿宋" w:hAnsi="仿宋" w:eastAsia="仿宋" w:cs="仿宋"/>
          <w:color w:val="auto"/>
          <w:sz w:val="24"/>
          <w:szCs w:val="24"/>
          <w:highlight w:val="none"/>
        </w:rPr>
        <w:t>。</w:t>
      </w:r>
    </w:p>
    <w:p w14:paraId="06B40439">
      <w:pPr>
        <w:autoSpaceDE w:val="0"/>
        <w:autoSpaceDN w:val="0"/>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26E00F8D">
      <w:pPr>
        <w:autoSpaceDE w:val="0"/>
        <w:autoSpaceDN w:val="0"/>
        <w:adjustRightInd w:val="0"/>
        <w:snapToGrid w:val="0"/>
        <w:spacing w:before="0" w:line="4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1C2E941B">
      <w:pPr>
        <w:autoSpaceDE w:val="0"/>
        <w:autoSpaceDN w:val="0"/>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18DC22D2">
      <w:pPr>
        <w:autoSpaceDE/>
        <w:autoSpaceDN/>
        <w:adjustRightInd w:val="0"/>
        <w:snapToGrid w:val="0"/>
        <w:spacing w:before="0" w:line="400" w:lineRule="exact"/>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3EEBC86A">
      <w:pPr>
        <w:pStyle w:val="3"/>
        <w:spacing w:line="40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7197D19F">
      <w:pPr>
        <w:pStyle w:val="5"/>
        <w:spacing w:after="0" w:line="400" w:lineRule="exac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5336E37E">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4613C4FD">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18C45512">
      <w:pPr>
        <w:spacing w:line="400" w:lineRule="exac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1F0FC5A2">
      <w:pPr>
        <w:autoSpaceDE w:val="0"/>
        <w:autoSpaceDN w:val="0"/>
        <w:adjustRightInd w:val="0"/>
        <w:snapToGrid w:val="0"/>
        <w:spacing w:before="0" w:line="400" w:lineRule="exact"/>
        <w:jc w:val="left"/>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20B08432">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46AF32CF">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38263F1A">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5A37804C">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708E6661">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（4）在制造商所在地或指定现场就货物的安装、启动、运营、维护、废弃处置等对甲方操作人员进行培训</w:t>
      </w:r>
      <w:r>
        <w:rPr>
          <w:rFonts w:hint="eastAsia" w:ascii="仿宋" w:hAnsi="仿宋" w:eastAsia="仿宋" w:cs="仿宋"/>
          <w:sz w:val="24"/>
          <w:szCs w:val="24"/>
          <w:highlight w:val="none"/>
          <w:lang w:eastAsia="zh-CN"/>
        </w:rPr>
        <w:t>；</w:t>
      </w:r>
    </w:p>
    <w:p w14:paraId="04C40BB6">
      <w:pPr>
        <w:pStyle w:val="17"/>
        <w:rPr>
          <w:rFonts w:hint="eastAsia" w:ascii="仿宋" w:hAnsi="仿宋" w:eastAsia="仿宋" w:cs="仿宋"/>
          <w:sz w:val="24"/>
          <w:szCs w:val="24"/>
        </w:rPr>
      </w:pPr>
      <w:r>
        <w:rPr>
          <w:rFonts w:hint="eastAsia" w:ascii="仿宋" w:hAnsi="仿宋" w:eastAsia="仿宋" w:cs="仿宋"/>
          <w:sz w:val="24"/>
          <w:szCs w:val="24"/>
          <w:highlight w:val="none"/>
        </w:rPr>
        <w:t>（5）依照法律、行政法规</w:t>
      </w:r>
      <w:r>
        <w:rPr>
          <w:rFonts w:hint="eastAsia" w:ascii="仿宋" w:hAnsi="仿宋" w:eastAsia="仿宋" w:cs="仿宋"/>
          <w:sz w:val="24"/>
          <w:szCs w:val="24"/>
        </w:rPr>
        <w:t>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429184B7">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0630D57F">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3C27101F">
      <w:pPr>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19A0F90D">
      <w:pPr>
        <w:adjustRightInd w:val="0"/>
        <w:snapToGrid w:val="0"/>
        <w:spacing w:before="0" w:line="4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323EC865">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593819B1">
      <w:pPr>
        <w:autoSpaceDE w:val="0"/>
        <w:autoSpaceDN w:val="0"/>
        <w:adjustRightInd w:val="0"/>
        <w:snapToGrid w:val="0"/>
        <w:spacing w:before="0" w:line="4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2841738D">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64CDEFFD">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583BCB5A">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58D5DDA4">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3BE4B05A">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357448DF">
      <w:pPr>
        <w:numPr>
          <w:ilvl w:val="0"/>
          <w:numId w:val="6"/>
        </w:numPr>
        <w:autoSpaceDE w:val="0"/>
        <w:autoSpaceDN w:val="0"/>
        <w:adjustRightInd w:val="0"/>
        <w:snapToGrid w:val="0"/>
        <w:spacing w:before="0" w:line="400" w:lineRule="exact"/>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45637104">
      <w:pPr>
        <w:autoSpaceDE/>
        <w:autoSpaceDN/>
        <w:adjustRightInd w:val="0"/>
        <w:snapToGrid w:val="0"/>
        <w:spacing w:before="0" w:line="400" w:lineRule="exact"/>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472D5FF2">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015273F8">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66E31AF0">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39162CB6">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070B7BB5">
      <w:pPr>
        <w:pStyle w:val="17"/>
        <w:jc w:val="both"/>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6C608D13">
      <w:pPr>
        <w:snapToGrid w:val="0"/>
        <w:spacing w:line="400" w:lineRule="exact"/>
        <w:ind w:firstLine="480" w:firstLineChars="200"/>
        <w:jc w:val="left"/>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73F6D66D">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5A2F5560">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1A8F6124">
      <w:pPr>
        <w:snapToGrid w:val="0"/>
        <w:spacing w:line="400" w:lineRule="exact"/>
        <w:ind w:firstLine="480" w:firstLineChars="200"/>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3618D977">
      <w:pPr>
        <w:pStyle w:val="17"/>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40BD878D">
      <w:pPr>
        <w:pStyle w:val="17"/>
        <w:jc w:val="both"/>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1E9777F0">
      <w:pPr>
        <w:autoSpaceDE w:val="0"/>
        <w:autoSpaceDN w:val="0"/>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2E15E409">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根据采购文件和响应文件规定进行</w:t>
      </w:r>
      <w:r>
        <w:rPr>
          <w:rFonts w:hint="eastAsia" w:ascii="仿宋" w:hAnsi="仿宋" w:eastAsia="仿宋" w:cs="仿宋"/>
          <w:color w:val="auto"/>
          <w:sz w:val="24"/>
          <w:szCs w:val="24"/>
          <w:highlight w:val="none"/>
        </w:rPr>
        <w:t>合同分包。</w:t>
      </w:r>
    </w:p>
    <w:p w14:paraId="044897D7">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和响应文件</w:t>
      </w:r>
      <w:r>
        <w:rPr>
          <w:rFonts w:hint="eastAsia" w:ascii="仿宋" w:hAnsi="仿宋" w:eastAsia="仿宋" w:cs="仿宋"/>
          <w:color w:val="auto"/>
          <w:sz w:val="24"/>
          <w:szCs w:val="24"/>
          <w:highlight w:val="none"/>
        </w:rPr>
        <w:t>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26149FF2">
      <w:pPr>
        <w:autoSpaceDE w:val="0"/>
        <w:autoSpaceDN w:val="0"/>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4BE29FCC">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306DDB00">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774FB013">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331E9723">
      <w:pPr>
        <w:autoSpaceDE w:val="0"/>
        <w:autoSpaceDN w:val="0"/>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6D7918D8">
      <w:pPr>
        <w:pStyle w:val="17"/>
        <w:jc w:val="both"/>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6974101D">
      <w:pPr>
        <w:pStyle w:val="17"/>
        <w:jc w:val="both"/>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684CD3BC">
      <w:pPr>
        <w:pStyle w:val="17"/>
        <w:jc w:val="both"/>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590E31EE">
      <w:pPr>
        <w:autoSpaceDE w:val="0"/>
        <w:autoSpaceDN w:val="0"/>
        <w:adjustRightInd w:val="0"/>
        <w:snapToGrid w:val="0"/>
        <w:spacing w:before="0" w:line="400" w:lineRule="exact"/>
        <w:jc w:val="left"/>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1A4D25C3">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6543CA30">
      <w:pPr>
        <w:autoSpaceDE w:val="0"/>
        <w:autoSpaceDN w:val="0"/>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553144ED">
      <w:pPr>
        <w:pStyle w:val="5"/>
        <w:spacing w:after="0"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A62DFEC">
      <w:pPr>
        <w:autoSpaceDE w:val="0"/>
        <w:autoSpaceDN w:val="0"/>
        <w:adjustRightInd w:val="0"/>
        <w:snapToGrid w:val="0"/>
        <w:spacing w:before="0" w:line="400" w:lineRule="exact"/>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6D9B8784">
      <w:pPr>
        <w:pStyle w:val="17"/>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2AF3BF8F">
      <w:pPr>
        <w:pStyle w:val="17"/>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7B064D3D">
      <w:pPr>
        <w:numPr>
          <w:ilvl w:val="0"/>
          <w:numId w:val="0"/>
        </w:numPr>
        <w:autoSpaceDE w:val="0"/>
        <w:autoSpaceDN w:val="0"/>
        <w:adjustRightInd w:val="0"/>
        <w:snapToGrid w:val="0"/>
        <w:spacing w:before="0" w:line="400" w:lineRule="exact"/>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2A08B339">
      <w:pPr>
        <w:pStyle w:val="17"/>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0534E961">
      <w:pPr>
        <w:pStyle w:val="17"/>
        <w:ind w:firstLine="0" w:firstLineChars="0"/>
        <w:jc w:val="both"/>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4DA6BC83">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107E87DE">
      <w:pPr>
        <w:adjustRightInd w:val="0"/>
        <w:snapToGrid w:val="0"/>
        <w:spacing w:before="0" w:line="4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0B1A1F0C">
      <w:pPr>
        <w:numPr>
          <w:ilvl w:val="0"/>
          <w:numId w:val="7"/>
        </w:numPr>
        <w:adjustRightInd w:val="0"/>
        <w:snapToGrid w:val="0"/>
        <w:spacing w:before="0" w:line="400" w:lineRule="exact"/>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51D36C6B">
      <w:pPr>
        <w:adjustRightInd w:val="0"/>
        <w:snapToGrid w:val="0"/>
        <w:spacing w:before="0" w:line="40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69B7654C">
      <w:pPr>
        <w:adjustRightInd w:val="0"/>
        <w:snapToGrid w:val="0"/>
        <w:spacing w:line="400" w:lineRule="exact"/>
        <w:ind w:firstLine="0" w:firstLineChars="0"/>
        <w:jc w:val="left"/>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4" w:name="_Toc20313"/>
    </w:p>
    <w:p w14:paraId="776EEB0F">
      <w:pPr>
        <w:adjustRightInd w:val="0"/>
        <w:snapToGrid w:val="0"/>
        <w:jc w:val="center"/>
        <w:rPr>
          <w:rFonts w:hint="eastAsia" w:ascii="仿宋" w:hAnsi="仿宋" w:eastAsia="仿宋" w:cs="仿宋"/>
          <w:b w:val="0"/>
          <w:bCs w:val="0"/>
          <w:sz w:val="28"/>
          <w:szCs w:val="28"/>
        </w:rPr>
      </w:pPr>
      <w:r>
        <w:rPr>
          <w:rFonts w:hint="eastAsia" w:ascii="仿宋" w:hAnsi="仿宋" w:eastAsia="仿宋" w:cs="仿宋"/>
          <w:b w:val="0"/>
          <w:bCs w:val="0"/>
          <w:sz w:val="28"/>
          <w:szCs w:val="28"/>
        </w:rPr>
        <w:br w:type="page"/>
      </w:r>
      <w:r>
        <w:rPr>
          <w:rFonts w:hint="eastAsia" w:ascii="仿宋" w:hAnsi="仿宋" w:eastAsia="仿宋" w:cs="仿宋"/>
          <w:b w:val="0"/>
          <w:bCs w:val="0"/>
          <w:sz w:val="28"/>
          <w:szCs w:val="28"/>
        </w:rPr>
        <w:t>第三节 政府采购合同专用条款</w:t>
      </w:r>
      <w:bookmarkEnd w:id="4"/>
    </w:p>
    <w:tbl>
      <w:tblPr>
        <w:tblStyle w:val="14"/>
        <w:tblW w:w="4998" w:type="pct"/>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605"/>
        <w:gridCol w:w="2590"/>
        <w:gridCol w:w="4324"/>
      </w:tblGrid>
      <w:tr w14:paraId="0F861B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26388642">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25F76EAD">
            <w:pPr>
              <w:adjustRightInd w:val="0"/>
              <w:snapToGrid w:val="0"/>
              <w:jc w:val="center"/>
              <w:rPr>
                <w:rFonts w:hint="eastAsia" w:ascii="仿宋" w:hAnsi="仿宋" w:eastAsia="仿宋" w:cs="仿宋"/>
                <w:szCs w:val="21"/>
              </w:rPr>
            </w:pPr>
            <w:r>
              <w:rPr>
                <w:rFonts w:hint="eastAsia" w:ascii="仿宋" w:hAnsi="仿宋" w:eastAsia="仿宋" w:cs="仿宋"/>
                <w:szCs w:val="21"/>
              </w:rPr>
              <w:t>第1.2（</w:t>
            </w:r>
            <w:r>
              <w:rPr>
                <w:rFonts w:hint="eastAsia" w:ascii="仿宋" w:hAnsi="仿宋" w:eastAsia="仿宋" w:cs="仿宋"/>
                <w:szCs w:val="21"/>
                <w:lang w:val="en-US" w:eastAsia="zh-CN"/>
              </w:rPr>
              <w:t>6</w:t>
            </w:r>
            <w:r>
              <w:rPr>
                <w:rFonts w:hint="eastAsia" w:ascii="仿宋" w:hAnsi="仿宋" w:eastAsia="仿宋" w:cs="仿宋"/>
                <w:szCs w:val="21"/>
              </w:rPr>
              <w:t>）项</w:t>
            </w:r>
          </w:p>
        </w:tc>
        <w:tc>
          <w:tcPr>
            <w:tcW w:w="1520" w:type="pct"/>
            <w:noWrap w:val="0"/>
            <w:vAlign w:val="center"/>
          </w:tcPr>
          <w:p w14:paraId="74C1148A">
            <w:pPr>
              <w:adjustRightInd w:val="0"/>
              <w:snapToGrid w:val="0"/>
              <w:jc w:val="left"/>
              <w:rPr>
                <w:rFonts w:hint="eastAsia" w:ascii="仿宋" w:hAnsi="仿宋" w:eastAsia="仿宋" w:cs="仿宋"/>
                <w:szCs w:val="21"/>
              </w:rPr>
            </w:pPr>
            <w:r>
              <w:rPr>
                <w:rFonts w:hint="eastAsia" w:ascii="仿宋" w:hAnsi="仿宋" w:eastAsia="仿宋" w:cs="仿宋"/>
                <w:szCs w:val="21"/>
                <w:lang w:eastAsia="zh-CN"/>
              </w:rPr>
              <w:t>联合体具体要求</w:t>
            </w:r>
          </w:p>
        </w:tc>
        <w:tc>
          <w:tcPr>
            <w:tcW w:w="2537" w:type="pct"/>
            <w:noWrap w:val="0"/>
            <w:vAlign w:val="center"/>
          </w:tcPr>
          <w:p w14:paraId="5A465EBD">
            <w:pPr>
              <w:adjustRightInd w:val="0"/>
              <w:snapToGrid w:val="0"/>
              <w:jc w:val="left"/>
              <w:rPr>
                <w:rFonts w:hint="eastAsia" w:ascii="仿宋" w:hAnsi="仿宋" w:eastAsia="仿宋" w:cs="仿宋"/>
                <w:szCs w:val="21"/>
              </w:rPr>
            </w:pPr>
          </w:p>
        </w:tc>
      </w:tr>
      <w:tr w14:paraId="161196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942" w:type="pct"/>
            <w:noWrap w:val="0"/>
            <w:vAlign w:val="center"/>
          </w:tcPr>
          <w:p w14:paraId="1BEBD96F">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8809EAA">
            <w:pPr>
              <w:adjustRightInd w:val="0"/>
              <w:snapToGrid w:val="0"/>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第1.2（</w:t>
            </w:r>
            <w:r>
              <w:rPr>
                <w:rFonts w:hint="eastAsia" w:ascii="仿宋" w:hAnsi="仿宋" w:eastAsia="仿宋" w:cs="仿宋"/>
                <w:szCs w:val="21"/>
                <w:lang w:val="en-US" w:eastAsia="zh-CN"/>
              </w:rPr>
              <w:t>7</w:t>
            </w:r>
            <w:r>
              <w:rPr>
                <w:rFonts w:hint="eastAsia" w:ascii="仿宋" w:hAnsi="仿宋" w:eastAsia="仿宋" w:cs="仿宋"/>
                <w:szCs w:val="21"/>
              </w:rPr>
              <w:t>）项</w:t>
            </w:r>
          </w:p>
        </w:tc>
        <w:tc>
          <w:tcPr>
            <w:tcW w:w="1520" w:type="pct"/>
            <w:noWrap w:val="0"/>
            <w:vAlign w:val="center"/>
          </w:tcPr>
          <w:p w14:paraId="53F6BD2A">
            <w:pPr>
              <w:adjustRightInd w:val="0"/>
              <w:snapToGrid w:val="0"/>
              <w:jc w:val="left"/>
              <w:rPr>
                <w:rFonts w:hint="eastAsia" w:ascii="仿宋" w:hAnsi="仿宋" w:eastAsia="仿宋" w:cs="仿宋"/>
                <w:kern w:val="2"/>
                <w:sz w:val="21"/>
                <w:szCs w:val="21"/>
                <w:lang w:val="en-US" w:eastAsia="zh-CN" w:bidi="ar-SA"/>
              </w:rPr>
            </w:pPr>
            <w:r>
              <w:rPr>
                <w:rFonts w:hint="eastAsia" w:ascii="仿宋" w:hAnsi="仿宋" w:eastAsia="仿宋" w:cs="仿宋"/>
                <w:szCs w:val="21"/>
              </w:rPr>
              <w:t>其他术语解释</w:t>
            </w:r>
          </w:p>
        </w:tc>
        <w:tc>
          <w:tcPr>
            <w:tcW w:w="2537" w:type="pct"/>
            <w:noWrap w:val="0"/>
            <w:vAlign w:val="center"/>
          </w:tcPr>
          <w:p w14:paraId="732E467A">
            <w:pPr>
              <w:adjustRightInd w:val="0"/>
              <w:snapToGrid w:val="0"/>
              <w:jc w:val="left"/>
              <w:rPr>
                <w:rFonts w:hint="eastAsia" w:ascii="仿宋" w:hAnsi="仿宋" w:eastAsia="仿宋" w:cs="仿宋"/>
                <w:kern w:val="2"/>
                <w:sz w:val="21"/>
                <w:szCs w:val="21"/>
                <w:lang w:val="en-US" w:eastAsia="zh-CN" w:bidi="ar-SA"/>
              </w:rPr>
            </w:pPr>
          </w:p>
        </w:tc>
      </w:tr>
      <w:tr w14:paraId="0B8964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11CFDED3">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31CA4D8A">
            <w:pPr>
              <w:adjustRightInd w:val="0"/>
              <w:snapToGrid w:val="0"/>
              <w:jc w:val="center"/>
              <w:rPr>
                <w:rFonts w:hint="eastAsia" w:ascii="仿宋" w:hAnsi="仿宋" w:eastAsia="仿宋" w:cs="仿宋"/>
                <w:szCs w:val="21"/>
                <w:lang w:val="en-US" w:eastAsia="zh-CN"/>
              </w:rPr>
            </w:pPr>
            <w:r>
              <w:rPr>
                <w:rFonts w:hint="eastAsia" w:ascii="仿宋" w:hAnsi="仿宋" w:eastAsia="仿宋" w:cs="仿宋"/>
                <w:szCs w:val="21"/>
                <w:lang w:eastAsia="zh-CN"/>
              </w:rPr>
              <w:t>第</w:t>
            </w:r>
            <w:r>
              <w:rPr>
                <w:rFonts w:hint="eastAsia" w:ascii="仿宋" w:hAnsi="仿宋" w:eastAsia="仿宋" w:cs="仿宋"/>
                <w:szCs w:val="21"/>
                <w:lang w:val="en-US" w:eastAsia="zh-CN"/>
              </w:rPr>
              <w:t>4.4款</w:t>
            </w:r>
          </w:p>
        </w:tc>
        <w:tc>
          <w:tcPr>
            <w:tcW w:w="1520" w:type="pct"/>
            <w:noWrap w:val="0"/>
            <w:vAlign w:val="center"/>
          </w:tcPr>
          <w:p w14:paraId="358DBA9D">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履约验收中甲方提出异议或作出说明的期限</w:t>
            </w:r>
          </w:p>
        </w:tc>
        <w:tc>
          <w:tcPr>
            <w:tcW w:w="2537" w:type="pct"/>
            <w:noWrap w:val="0"/>
            <w:vAlign w:val="center"/>
          </w:tcPr>
          <w:p w14:paraId="2499860F">
            <w:pPr>
              <w:adjustRightInd w:val="0"/>
              <w:snapToGrid w:val="0"/>
              <w:jc w:val="left"/>
              <w:rPr>
                <w:rFonts w:hint="eastAsia" w:ascii="仿宋" w:hAnsi="仿宋" w:eastAsia="仿宋" w:cs="仿宋"/>
                <w:kern w:val="2"/>
                <w:sz w:val="21"/>
                <w:szCs w:val="21"/>
                <w:lang w:val="en-US" w:eastAsia="zh-CN" w:bidi="ar-SA"/>
              </w:rPr>
            </w:pPr>
          </w:p>
        </w:tc>
      </w:tr>
      <w:tr w14:paraId="625F33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100B32C7">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C462B60">
            <w:pPr>
              <w:adjustRightInd w:val="0"/>
              <w:snapToGrid w:val="0"/>
              <w:jc w:val="center"/>
              <w:rPr>
                <w:rFonts w:hint="eastAsia" w:ascii="仿宋" w:hAnsi="仿宋" w:eastAsia="仿宋" w:cs="仿宋"/>
                <w:szCs w:val="21"/>
              </w:rPr>
            </w:pPr>
            <w:r>
              <w:rPr>
                <w:rFonts w:hint="eastAsia" w:ascii="仿宋" w:hAnsi="仿宋" w:eastAsia="仿宋" w:cs="仿宋"/>
                <w:szCs w:val="21"/>
                <w:lang w:eastAsia="zh-CN"/>
              </w:rPr>
              <w:t>第</w:t>
            </w:r>
            <w:r>
              <w:rPr>
                <w:rFonts w:hint="eastAsia" w:ascii="仿宋" w:hAnsi="仿宋" w:eastAsia="仿宋" w:cs="仿宋"/>
                <w:szCs w:val="21"/>
                <w:lang w:val="en-US" w:eastAsia="zh-CN"/>
              </w:rPr>
              <w:t>4.6款</w:t>
            </w:r>
          </w:p>
        </w:tc>
        <w:tc>
          <w:tcPr>
            <w:tcW w:w="1520" w:type="pct"/>
            <w:noWrap w:val="0"/>
            <w:vAlign w:val="center"/>
          </w:tcPr>
          <w:p w14:paraId="67DEE33B">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约定甲方承担的其他义务和责任</w:t>
            </w:r>
          </w:p>
        </w:tc>
        <w:tc>
          <w:tcPr>
            <w:tcW w:w="2537" w:type="pct"/>
            <w:noWrap w:val="0"/>
            <w:vAlign w:val="center"/>
          </w:tcPr>
          <w:p w14:paraId="5EFBCC72">
            <w:pPr>
              <w:adjustRightInd w:val="0"/>
              <w:snapToGrid w:val="0"/>
              <w:jc w:val="left"/>
              <w:rPr>
                <w:rFonts w:hint="eastAsia" w:ascii="仿宋" w:hAnsi="仿宋" w:eastAsia="仿宋" w:cs="仿宋"/>
                <w:kern w:val="2"/>
                <w:sz w:val="21"/>
                <w:szCs w:val="21"/>
                <w:lang w:val="en-US" w:eastAsia="zh-CN" w:bidi="ar-SA"/>
              </w:rPr>
            </w:pPr>
          </w:p>
        </w:tc>
      </w:tr>
      <w:tr w14:paraId="4561E4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514411D9">
            <w:pPr>
              <w:adjustRightInd w:val="0"/>
              <w:snapToGrid w:val="0"/>
              <w:jc w:val="center"/>
              <w:rPr>
                <w:rFonts w:hint="eastAsia" w:ascii="仿宋" w:hAnsi="仿宋" w:eastAsia="仿宋" w:cs="仿宋"/>
                <w:szCs w:val="21"/>
                <w:lang w:eastAsia="zh-CN"/>
              </w:rPr>
            </w:pPr>
            <w:r>
              <w:rPr>
                <w:rFonts w:hint="eastAsia" w:ascii="仿宋" w:hAnsi="仿宋" w:eastAsia="仿宋" w:cs="仿宋"/>
                <w:szCs w:val="21"/>
                <w:lang w:eastAsia="zh-CN"/>
              </w:rPr>
              <w:t>第二节</w:t>
            </w:r>
          </w:p>
          <w:p w14:paraId="5BD4CFFA">
            <w:pPr>
              <w:snapToGrid w:val="0"/>
              <w:jc w:val="center"/>
              <w:rPr>
                <w:rFonts w:hint="eastAsia" w:ascii="仿宋" w:hAnsi="仿宋" w:eastAsia="仿宋" w:cs="仿宋"/>
                <w:lang w:val="en-US" w:eastAsia="zh-CN"/>
              </w:rPr>
            </w:pPr>
            <w:r>
              <w:rPr>
                <w:rFonts w:hint="eastAsia" w:ascii="仿宋" w:hAnsi="仿宋" w:eastAsia="仿宋" w:cs="仿宋"/>
                <w:szCs w:val="21"/>
                <w:lang w:eastAsia="zh-CN"/>
              </w:rPr>
              <w:t>第</w:t>
            </w:r>
            <w:r>
              <w:rPr>
                <w:rFonts w:hint="eastAsia" w:ascii="仿宋" w:hAnsi="仿宋" w:eastAsia="仿宋" w:cs="仿宋"/>
                <w:szCs w:val="21"/>
                <w:lang w:val="en-US" w:eastAsia="zh-CN"/>
              </w:rPr>
              <w:t>5.4款</w:t>
            </w:r>
          </w:p>
        </w:tc>
        <w:tc>
          <w:tcPr>
            <w:tcW w:w="1520" w:type="pct"/>
            <w:noWrap w:val="0"/>
            <w:vAlign w:val="center"/>
          </w:tcPr>
          <w:p w14:paraId="76601407">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约定乙方承担的其他义务和责任</w:t>
            </w:r>
          </w:p>
        </w:tc>
        <w:tc>
          <w:tcPr>
            <w:tcW w:w="2537" w:type="pct"/>
            <w:noWrap w:val="0"/>
            <w:vAlign w:val="center"/>
          </w:tcPr>
          <w:p w14:paraId="5E7D830D">
            <w:pPr>
              <w:adjustRightInd w:val="0"/>
              <w:snapToGrid w:val="0"/>
              <w:jc w:val="left"/>
              <w:rPr>
                <w:rFonts w:hint="eastAsia" w:ascii="仿宋" w:hAnsi="仿宋" w:eastAsia="仿宋" w:cs="仿宋"/>
                <w:kern w:val="2"/>
                <w:sz w:val="21"/>
                <w:szCs w:val="21"/>
                <w:lang w:val="en-US" w:eastAsia="zh-CN" w:bidi="ar-SA"/>
              </w:rPr>
            </w:pPr>
          </w:p>
        </w:tc>
      </w:tr>
      <w:tr w14:paraId="23E945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588E8AB8">
            <w:pPr>
              <w:adjustRightInd w:val="0"/>
              <w:snapToGrid w:val="0"/>
              <w:jc w:val="center"/>
              <w:rPr>
                <w:rFonts w:hint="eastAsia" w:ascii="仿宋" w:hAnsi="仿宋" w:eastAsia="仿宋" w:cs="仿宋"/>
                <w:szCs w:val="21"/>
                <w:lang w:eastAsia="zh-CN"/>
              </w:rPr>
            </w:pPr>
            <w:r>
              <w:rPr>
                <w:rFonts w:hint="eastAsia" w:ascii="仿宋" w:hAnsi="仿宋" w:eastAsia="仿宋" w:cs="仿宋"/>
                <w:szCs w:val="21"/>
                <w:lang w:eastAsia="zh-CN"/>
              </w:rPr>
              <w:t>第二节</w:t>
            </w:r>
          </w:p>
          <w:p w14:paraId="49A6E24D">
            <w:pPr>
              <w:snapToGrid w:val="0"/>
              <w:jc w:val="center"/>
              <w:rPr>
                <w:rFonts w:hint="eastAsia" w:ascii="仿宋" w:hAnsi="仿宋" w:eastAsia="仿宋" w:cs="仿宋"/>
                <w:szCs w:val="21"/>
                <w:lang w:eastAsia="zh-CN"/>
              </w:rPr>
            </w:pPr>
            <w:r>
              <w:rPr>
                <w:rFonts w:hint="eastAsia" w:ascii="仿宋" w:hAnsi="仿宋" w:eastAsia="仿宋" w:cs="仿宋"/>
                <w:szCs w:val="21"/>
                <w:lang w:eastAsia="zh-CN"/>
              </w:rPr>
              <w:t>第</w:t>
            </w:r>
            <w:r>
              <w:rPr>
                <w:rFonts w:hint="eastAsia" w:ascii="仿宋" w:hAnsi="仿宋" w:eastAsia="仿宋" w:cs="仿宋"/>
                <w:szCs w:val="21"/>
                <w:lang w:val="en-US" w:eastAsia="zh-CN"/>
              </w:rPr>
              <w:t>6.1款</w:t>
            </w:r>
          </w:p>
        </w:tc>
        <w:tc>
          <w:tcPr>
            <w:tcW w:w="1520" w:type="pct"/>
            <w:noWrap w:val="0"/>
            <w:vAlign w:val="center"/>
          </w:tcPr>
          <w:p w14:paraId="0754EFF5">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履行合同义务的顺序</w:t>
            </w:r>
          </w:p>
        </w:tc>
        <w:tc>
          <w:tcPr>
            <w:tcW w:w="2537" w:type="pct"/>
            <w:noWrap w:val="0"/>
            <w:vAlign w:val="center"/>
          </w:tcPr>
          <w:p w14:paraId="57C70F81">
            <w:pPr>
              <w:adjustRightInd w:val="0"/>
              <w:snapToGrid w:val="0"/>
              <w:jc w:val="left"/>
              <w:rPr>
                <w:rFonts w:hint="eastAsia" w:ascii="仿宋" w:hAnsi="仿宋" w:eastAsia="仿宋" w:cs="仿宋"/>
                <w:kern w:val="2"/>
                <w:sz w:val="21"/>
                <w:szCs w:val="21"/>
                <w:lang w:val="en-US" w:eastAsia="zh-CN" w:bidi="ar-SA"/>
              </w:rPr>
            </w:pPr>
          </w:p>
        </w:tc>
      </w:tr>
      <w:tr w14:paraId="22F875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2" w:type="pct"/>
            <w:vMerge w:val="restart"/>
            <w:noWrap w:val="0"/>
            <w:vAlign w:val="center"/>
          </w:tcPr>
          <w:p w14:paraId="105D4725">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AC624F2">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7</w:t>
            </w:r>
            <w:r>
              <w:rPr>
                <w:rFonts w:hint="eastAsia" w:ascii="仿宋" w:hAnsi="仿宋" w:eastAsia="仿宋" w:cs="仿宋"/>
                <w:szCs w:val="21"/>
              </w:rPr>
              <w:t>.1</w:t>
            </w:r>
            <w:r>
              <w:rPr>
                <w:rFonts w:hint="eastAsia" w:ascii="仿宋" w:hAnsi="仿宋" w:eastAsia="仿宋" w:cs="仿宋"/>
                <w:szCs w:val="21"/>
                <w:lang w:val="en-US" w:eastAsia="zh-CN"/>
              </w:rPr>
              <w:t>款</w:t>
            </w:r>
          </w:p>
        </w:tc>
        <w:tc>
          <w:tcPr>
            <w:tcW w:w="1520" w:type="pct"/>
            <w:noWrap w:val="0"/>
            <w:vAlign w:val="center"/>
          </w:tcPr>
          <w:p w14:paraId="11A17BDE">
            <w:pPr>
              <w:adjustRightInd w:val="0"/>
              <w:snapToGrid w:val="0"/>
              <w:jc w:val="left"/>
              <w:rPr>
                <w:rFonts w:hint="eastAsia" w:ascii="仿宋" w:hAnsi="仿宋" w:eastAsia="仿宋" w:cs="仿宋"/>
                <w:szCs w:val="21"/>
              </w:rPr>
            </w:pPr>
            <w:r>
              <w:rPr>
                <w:rFonts w:hint="eastAsia" w:ascii="仿宋" w:hAnsi="仿宋" w:eastAsia="仿宋" w:cs="仿宋"/>
                <w:szCs w:val="21"/>
              </w:rPr>
              <w:t>包装</w:t>
            </w:r>
            <w:r>
              <w:rPr>
                <w:rFonts w:hint="eastAsia" w:ascii="仿宋" w:hAnsi="仿宋" w:eastAsia="仿宋" w:cs="仿宋"/>
                <w:szCs w:val="21"/>
                <w:lang w:eastAsia="zh-CN"/>
              </w:rPr>
              <w:t>特殊要求</w:t>
            </w:r>
          </w:p>
        </w:tc>
        <w:tc>
          <w:tcPr>
            <w:tcW w:w="2537" w:type="pct"/>
            <w:noWrap w:val="0"/>
            <w:vAlign w:val="center"/>
          </w:tcPr>
          <w:p w14:paraId="3D18B59D">
            <w:pPr>
              <w:rPr>
                <w:rFonts w:hint="eastAsia" w:ascii="仿宋" w:hAnsi="仿宋" w:eastAsia="仿宋" w:cs="仿宋"/>
              </w:rPr>
            </w:pPr>
          </w:p>
        </w:tc>
      </w:tr>
      <w:tr w14:paraId="1C9761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2" w:type="pct"/>
            <w:vMerge w:val="continue"/>
            <w:noWrap w:val="0"/>
            <w:vAlign w:val="center"/>
          </w:tcPr>
          <w:p w14:paraId="39B81639">
            <w:pPr>
              <w:adjustRightInd w:val="0"/>
              <w:snapToGrid w:val="0"/>
              <w:jc w:val="center"/>
              <w:rPr>
                <w:rFonts w:hint="eastAsia" w:ascii="仿宋" w:hAnsi="仿宋" w:eastAsia="仿宋" w:cs="仿宋"/>
                <w:szCs w:val="21"/>
              </w:rPr>
            </w:pPr>
          </w:p>
        </w:tc>
        <w:tc>
          <w:tcPr>
            <w:tcW w:w="1520" w:type="pct"/>
            <w:noWrap w:val="0"/>
            <w:vAlign w:val="center"/>
          </w:tcPr>
          <w:p w14:paraId="1C7F4ED8">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指定现场</w:t>
            </w:r>
          </w:p>
        </w:tc>
        <w:tc>
          <w:tcPr>
            <w:tcW w:w="2537" w:type="pct"/>
            <w:noWrap w:val="0"/>
            <w:vAlign w:val="center"/>
          </w:tcPr>
          <w:p w14:paraId="76DC8119">
            <w:pPr>
              <w:rPr>
                <w:rFonts w:hint="eastAsia" w:ascii="仿宋" w:hAnsi="仿宋" w:eastAsia="仿宋" w:cs="仿宋"/>
              </w:rPr>
            </w:pPr>
          </w:p>
        </w:tc>
      </w:tr>
      <w:tr w14:paraId="69BEC3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942" w:type="pct"/>
            <w:noWrap w:val="0"/>
            <w:vAlign w:val="center"/>
          </w:tcPr>
          <w:p w14:paraId="7BDBED00">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79B0B638">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7</w:t>
            </w:r>
            <w:r>
              <w:rPr>
                <w:rFonts w:hint="eastAsia" w:ascii="仿宋" w:hAnsi="仿宋" w:eastAsia="仿宋" w:cs="仿宋"/>
                <w:szCs w:val="21"/>
              </w:rPr>
              <w:t>.2</w:t>
            </w:r>
            <w:r>
              <w:rPr>
                <w:rFonts w:hint="eastAsia" w:ascii="仿宋" w:hAnsi="仿宋" w:eastAsia="仿宋" w:cs="仿宋"/>
                <w:szCs w:val="21"/>
                <w:lang w:val="en-US" w:eastAsia="zh-CN"/>
              </w:rPr>
              <w:t>款</w:t>
            </w:r>
          </w:p>
        </w:tc>
        <w:tc>
          <w:tcPr>
            <w:tcW w:w="1520" w:type="pct"/>
            <w:noWrap w:val="0"/>
            <w:vAlign w:val="center"/>
          </w:tcPr>
          <w:p w14:paraId="17FFFB57">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运输特殊要求</w:t>
            </w:r>
          </w:p>
        </w:tc>
        <w:tc>
          <w:tcPr>
            <w:tcW w:w="2537" w:type="pct"/>
            <w:noWrap w:val="0"/>
            <w:vAlign w:val="center"/>
          </w:tcPr>
          <w:p w14:paraId="03892CC2">
            <w:pPr>
              <w:rPr>
                <w:rFonts w:hint="eastAsia" w:ascii="仿宋" w:hAnsi="仿宋" w:eastAsia="仿宋" w:cs="仿宋"/>
              </w:rPr>
            </w:pPr>
          </w:p>
        </w:tc>
      </w:tr>
      <w:tr w14:paraId="26CB1C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2" w:type="pct"/>
            <w:noWrap w:val="0"/>
            <w:vAlign w:val="center"/>
          </w:tcPr>
          <w:p w14:paraId="1653E3B0">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1FB29A0C">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7</w:t>
            </w:r>
            <w:r>
              <w:rPr>
                <w:rFonts w:hint="eastAsia" w:ascii="仿宋" w:hAnsi="仿宋" w:eastAsia="仿宋" w:cs="仿宋"/>
                <w:szCs w:val="21"/>
              </w:rPr>
              <w:t>.3</w:t>
            </w:r>
            <w:r>
              <w:rPr>
                <w:rFonts w:hint="eastAsia" w:ascii="仿宋" w:hAnsi="仿宋" w:eastAsia="仿宋" w:cs="仿宋"/>
                <w:szCs w:val="21"/>
                <w:lang w:val="en-US" w:eastAsia="zh-CN"/>
              </w:rPr>
              <w:t>款</w:t>
            </w:r>
          </w:p>
        </w:tc>
        <w:tc>
          <w:tcPr>
            <w:tcW w:w="1520" w:type="pct"/>
            <w:noWrap w:val="0"/>
            <w:vAlign w:val="center"/>
          </w:tcPr>
          <w:p w14:paraId="79CD4828">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保险要求</w:t>
            </w:r>
          </w:p>
        </w:tc>
        <w:tc>
          <w:tcPr>
            <w:tcW w:w="2537" w:type="pct"/>
            <w:noWrap w:val="0"/>
            <w:vAlign w:val="center"/>
          </w:tcPr>
          <w:p w14:paraId="6AB522B7">
            <w:pPr>
              <w:rPr>
                <w:rFonts w:hint="eastAsia" w:ascii="仿宋" w:hAnsi="仿宋" w:eastAsia="仿宋" w:cs="仿宋"/>
              </w:rPr>
            </w:pPr>
          </w:p>
        </w:tc>
      </w:tr>
      <w:tr w14:paraId="46EF80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51B20412">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37BF55E6">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8</w:t>
            </w:r>
            <w:r>
              <w:rPr>
                <w:rFonts w:hint="eastAsia" w:ascii="仿宋" w:hAnsi="仿宋" w:eastAsia="仿宋" w:cs="仿宋"/>
                <w:szCs w:val="21"/>
              </w:rPr>
              <w:t>.2（1）项</w:t>
            </w:r>
          </w:p>
        </w:tc>
        <w:tc>
          <w:tcPr>
            <w:tcW w:w="1520" w:type="pct"/>
            <w:noWrap w:val="0"/>
            <w:vAlign w:val="center"/>
          </w:tcPr>
          <w:p w14:paraId="6AEEE1A4">
            <w:pPr>
              <w:adjustRightInd w:val="0"/>
              <w:snapToGrid w:val="0"/>
              <w:jc w:val="left"/>
              <w:rPr>
                <w:rFonts w:hint="eastAsia" w:ascii="仿宋" w:hAnsi="仿宋" w:eastAsia="仿宋" w:cs="仿宋"/>
                <w:szCs w:val="21"/>
              </w:rPr>
            </w:pPr>
            <w:r>
              <w:rPr>
                <w:rFonts w:hint="eastAsia" w:ascii="仿宋" w:hAnsi="仿宋" w:eastAsia="仿宋" w:cs="仿宋"/>
                <w:szCs w:val="21"/>
              </w:rPr>
              <w:t>质量保证期</w:t>
            </w:r>
          </w:p>
        </w:tc>
        <w:tc>
          <w:tcPr>
            <w:tcW w:w="2537" w:type="pct"/>
            <w:noWrap w:val="0"/>
            <w:vAlign w:val="center"/>
          </w:tcPr>
          <w:p w14:paraId="701411F8">
            <w:pPr>
              <w:autoSpaceDE w:val="0"/>
              <w:autoSpaceDN w:val="0"/>
              <w:adjustRightInd w:val="0"/>
              <w:snapToGrid w:val="0"/>
              <w:ind w:firstLine="480" w:firstLineChars="200"/>
              <w:jc w:val="left"/>
              <w:rPr>
                <w:rFonts w:hint="eastAsia" w:ascii="仿宋" w:hAnsi="仿宋" w:eastAsia="仿宋" w:cs="仿宋"/>
                <w:szCs w:val="21"/>
              </w:rPr>
            </w:pPr>
          </w:p>
        </w:tc>
      </w:tr>
      <w:tr w14:paraId="6080FC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23B06292">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7534F409">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8</w:t>
            </w:r>
            <w:r>
              <w:rPr>
                <w:rFonts w:hint="eastAsia" w:ascii="仿宋" w:hAnsi="仿宋" w:eastAsia="仿宋" w:cs="仿宋"/>
                <w:szCs w:val="21"/>
              </w:rPr>
              <w:t>.2（3）项</w:t>
            </w:r>
          </w:p>
        </w:tc>
        <w:tc>
          <w:tcPr>
            <w:tcW w:w="1520" w:type="pct"/>
            <w:noWrap w:val="0"/>
            <w:vAlign w:val="center"/>
          </w:tcPr>
          <w:p w14:paraId="37D78810">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货物质量缺陷</w:t>
            </w:r>
          </w:p>
          <w:p w14:paraId="49E32B1E">
            <w:pPr>
              <w:adjustRightInd w:val="0"/>
              <w:snapToGrid w:val="0"/>
              <w:jc w:val="left"/>
              <w:rPr>
                <w:rFonts w:hint="eastAsia" w:ascii="仿宋" w:hAnsi="仿宋" w:eastAsia="仿宋" w:cs="仿宋"/>
                <w:szCs w:val="21"/>
              </w:rPr>
            </w:pPr>
            <w:r>
              <w:rPr>
                <w:rFonts w:hint="eastAsia" w:ascii="仿宋" w:hAnsi="仿宋" w:eastAsia="仿宋" w:cs="仿宋"/>
                <w:szCs w:val="21"/>
              </w:rPr>
              <w:t>响应时间</w:t>
            </w:r>
          </w:p>
        </w:tc>
        <w:tc>
          <w:tcPr>
            <w:tcW w:w="2537" w:type="pct"/>
            <w:noWrap w:val="0"/>
            <w:vAlign w:val="center"/>
          </w:tcPr>
          <w:p w14:paraId="7D2A7D8E">
            <w:pPr>
              <w:adjustRightInd w:val="0"/>
              <w:snapToGrid w:val="0"/>
              <w:jc w:val="left"/>
              <w:rPr>
                <w:rFonts w:hint="eastAsia" w:ascii="仿宋" w:hAnsi="仿宋" w:eastAsia="仿宋" w:cs="仿宋"/>
                <w:szCs w:val="21"/>
              </w:rPr>
            </w:pPr>
          </w:p>
        </w:tc>
      </w:tr>
      <w:tr w14:paraId="49A846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4CD82931">
            <w:pPr>
              <w:snapToGrid w:val="0"/>
              <w:jc w:val="center"/>
              <w:rPr>
                <w:rFonts w:hint="eastAsia" w:ascii="仿宋" w:hAnsi="仿宋" w:eastAsia="仿宋" w:cs="仿宋"/>
                <w:szCs w:val="21"/>
                <w:lang w:val="en-US" w:eastAsia="zh-CN"/>
              </w:rPr>
            </w:pPr>
            <w:r>
              <w:rPr>
                <w:rFonts w:hint="eastAsia" w:ascii="仿宋" w:hAnsi="仿宋" w:eastAsia="仿宋" w:cs="仿宋"/>
                <w:szCs w:val="21"/>
                <w:lang w:val="en-US" w:eastAsia="zh-CN"/>
              </w:rPr>
              <w:t>第二节</w:t>
            </w:r>
          </w:p>
          <w:p w14:paraId="675A8C91">
            <w:pPr>
              <w:pStyle w:val="17"/>
              <w:ind w:firstLine="0" w:firstLineChars="0"/>
              <w:jc w:val="center"/>
              <w:rPr>
                <w:rFonts w:hint="eastAsia" w:ascii="仿宋" w:hAnsi="仿宋" w:eastAsia="仿宋" w:cs="仿宋"/>
                <w:lang w:val="en-US" w:eastAsia="zh-CN"/>
              </w:rPr>
            </w:pPr>
            <w:r>
              <w:rPr>
                <w:rFonts w:hint="eastAsia" w:ascii="仿宋" w:hAnsi="仿宋" w:eastAsia="仿宋" w:cs="仿宋"/>
                <w:szCs w:val="21"/>
                <w:lang w:val="en-US" w:eastAsia="zh-CN"/>
              </w:rPr>
              <w:t>第11.1款</w:t>
            </w:r>
          </w:p>
        </w:tc>
        <w:tc>
          <w:tcPr>
            <w:tcW w:w="1520" w:type="pct"/>
            <w:noWrap w:val="0"/>
            <w:vAlign w:val="center"/>
          </w:tcPr>
          <w:p w14:paraId="4CBD536D">
            <w:pPr>
              <w:adjustRightInd w:val="0"/>
              <w:snapToGrid w:val="0"/>
              <w:jc w:val="both"/>
              <w:rPr>
                <w:rFonts w:hint="eastAsia" w:ascii="仿宋" w:hAnsi="仿宋" w:eastAsia="仿宋" w:cs="仿宋"/>
                <w:szCs w:val="21"/>
                <w:lang w:val="en-US" w:eastAsia="zh-CN"/>
              </w:rPr>
            </w:pPr>
            <w:r>
              <w:rPr>
                <w:rFonts w:hint="eastAsia" w:ascii="仿宋" w:hAnsi="仿宋" w:eastAsia="仿宋" w:cs="仿宋"/>
                <w:szCs w:val="21"/>
                <w:lang w:val="en-US" w:eastAsia="zh-CN"/>
              </w:rPr>
              <w:t>其他应当保密的信息</w:t>
            </w:r>
          </w:p>
        </w:tc>
        <w:tc>
          <w:tcPr>
            <w:tcW w:w="2537" w:type="pct"/>
            <w:noWrap w:val="0"/>
            <w:vAlign w:val="center"/>
          </w:tcPr>
          <w:p w14:paraId="3F2577A5">
            <w:pPr>
              <w:adjustRightInd w:val="0"/>
              <w:snapToGrid w:val="0"/>
              <w:jc w:val="left"/>
              <w:rPr>
                <w:rFonts w:hint="eastAsia" w:ascii="仿宋" w:hAnsi="仿宋" w:eastAsia="仿宋" w:cs="仿宋"/>
                <w:szCs w:val="21"/>
              </w:rPr>
            </w:pPr>
          </w:p>
        </w:tc>
      </w:tr>
      <w:tr w14:paraId="237213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942" w:type="pct"/>
            <w:noWrap w:val="0"/>
            <w:vAlign w:val="center"/>
          </w:tcPr>
          <w:p w14:paraId="524DEE13">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51DE9B08">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2</w:t>
            </w:r>
            <w:r>
              <w:rPr>
                <w:rFonts w:hint="eastAsia" w:ascii="仿宋" w:hAnsi="仿宋" w:eastAsia="仿宋" w:cs="仿宋"/>
                <w:szCs w:val="21"/>
              </w:rPr>
              <w:t>.2款</w:t>
            </w:r>
          </w:p>
        </w:tc>
        <w:tc>
          <w:tcPr>
            <w:tcW w:w="1520" w:type="pct"/>
            <w:noWrap w:val="0"/>
            <w:vAlign w:val="center"/>
          </w:tcPr>
          <w:p w14:paraId="5033B684">
            <w:pPr>
              <w:adjustRightInd w:val="0"/>
              <w:snapToGrid w:val="0"/>
              <w:jc w:val="left"/>
              <w:rPr>
                <w:rFonts w:hint="eastAsia" w:ascii="仿宋" w:hAnsi="仿宋" w:eastAsia="仿宋" w:cs="仿宋"/>
                <w:szCs w:val="21"/>
                <w:lang w:eastAsia="zh-CN"/>
              </w:rPr>
            </w:pPr>
            <w:r>
              <w:rPr>
                <w:rFonts w:hint="eastAsia" w:ascii="仿宋" w:hAnsi="仿宋" w:eastAsia="仿宋" w:cs="仿宋"/>
                <w:szCs w:val="21"/>
              </w:rPr>
              <w:t>合同价款支付</w:t>
            </w:r>
            <w:r>
              <w:rPr>
                <w:rFonts w:hint="eastAsia" w:ascii="仿宋" w:hAnsi="仿宋" w:eastAsia="仿宋" w:cs="仿宋"/>
                <w:szCs w:val="21"/>
                <w:lang w:eastAsia="zh-CN"/>
              </w:rPr>
              <w:t>时间</w:t>
            </w:r>
          </w:p>
        </w:tc>
        <w:tc>
          <w:tcPr>
            <w:tcW w:w="2537" w:type="pct"/>
            <w:noWrap w:val="0"/>
            <w:vAlign w:val="center"/>
          </w:tcPr>
          <w:p w14:paraId="755A3F66">
            <w:pPr>
              <w:adjustRightInd w:val="0"/>
              <w:snapToGrid w:val="0"/>
              <w:jc w:val="left"/>
              <w:rPr>
                <w:rFonts w:hint="eastAsia" w:ascii="仿宋" w:hAnsi="仿宋" w:eastAsia="仿宋" w:cs="仿宋"/>
                <w:szCs w:val="21"/>
              </w:rPr>
            </w:pPr>
          </w:p>
        </w:tc>
      </w:tr>
      <w:tr w14:paraId="41F276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942" w:type="pct"/>
            <w:noWrap w:val="0"/>
            <w:vAlign w:val="center"/>
          </w:tcPr>
          <w:p w14:paraId="103369BE">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3529796">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13.2</w:t>
            </w:r>
            <w:r>
              <w:rPr>
                <w:rFonts w:hint="eastAsia" w:ascii="仿宋" w:hAnsi="仿宋" w:eastAsia="仿宋" w:cs="仿宋"/>
                <w:szCs w:val="21"/>
              </w:rPr>
              <w:t>款</w:t>
            </w:r>
          </w:p>
        </w:tc>
        <w:tc>
          <w:tcPr>
            <w:tcW w:w="1520" w:type="pct"/>
            <w:noWrap w:val="0"/>
            <w:vAlign w:val="center"/>
          </w:tcPr>
          <w:p w14:paraId="10E08E85">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履约保证金不予退还的情形</w:t>
            </w:r>
          </w:p>
        </w:tc>
        <w:tc>
          <w:tcPr>
            <w:tcW w:w="2537" w:type="pct"/>
            <w:noWrap w:val="0"/>
            <w:vAlign w:val="center"/>
          </w:tcPr>
          <w:p w14:paraId="4F9ADA66">
            <w:pPr>
              <w:adjustRightInd w:val="0"/>
              <w:snapToGrid w:val="0"/>
              <w:jc w:val="left"/>
              <w:rPr>
                <w:rFonts w:hint="eastAsia" w:ascii="仿宋" w:hAnsi="仿宋" w:eastAsia="仿宋" w:cs="仿宋"/>
                <w:szCs w:val="21"/>
              </w:rPr>
            </w:pPr>
          </w:p>
        </w:tc>
      </w:tr>
      <w:tr w14:paraId="2842EE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701CCE32">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297DB2E8">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13.3</w:t>
            </w:r>
            <w:r>
              <w:rPr>
                <w:rFonts w:hint="eastAsia" w:ascii="仿宋" w:hAnsi="仿宋" w:eastAsia="仿宋" w:cs="仿宋"/>
                <w:szCs w:val="21"/>
              </w:rPr>
              <w:t>款</w:t>
            </w:r>
          </w:p>
        </w:tc>
        <w:tc>
          <w:tcPr>
            <w:tcW w:w="1520" w:type="pct"/>
            <w:noWrap w:val="0"/>
            <w:vAlign w:val="center"/>
          </w:tcPr>
          <w:p w14:paraId="4615C421">
            <w:pPr>
              <w:adjustRightInd w:val="0"/>
              <w:snapToGrid w:val="0"/>
              <w:jc w:val="left"/>
              <w:rPr>
                <w:rFonts w:hint="eastAsia" w:ascii="仿宋" w:hAnsi="仿宋" w:eastAsia="仿宋" w:cs="仿宋"/>
                <w:szCs w:val="21"/>
              </w:rPr>
            </w:pPr>
            <w:r>
              <w:rPr>
                <w:rFonts w:hint="eastAsia" w:ascii="仿宋" w:hAnsi="仿宋" w:eastAsia="仿宋" w:cs="仿宋"/>
                <w:szCs w:val="21"/>
              </w:rPr>
              <w:t>履约保证金退还时间及</w:t>
            </w:r>
            <w:r>
              <w:rPr>
                <w:rFonts w:hint="eastAsia" w:ascii="仿宋" w:hAnsi="仿宋" w:eastAsia="仿宋" w:cs="仿宋"/>
                <w:szCs w:val="21"/>
                <w:lang w:eastAsia="zh-CN"/>
              </w:rPr>
              <w:t>逾期退还的</w:t>
            </w:r>
            <w:r>
              <w:rPr>
                <w:rFonts w:hint="eastAsia" w:ascii="仿宋" w:hAnsi="仿宋" w:eastAsia="仿宋" w:cs="仿宋"/>
                <w:szCs w:val="21"/>
              </w:rPr>
              <w:t>违约金</w:t>
            </w:r>
          </w:p>
        </w:tc>
        <w:tc>
          <w:tcPr>
            <w:tcW w:w="2537" w:type="pct"/>
            <w:noWrap w:val="0"/>
            <w:vAlign w:val="center"/>
          </w:tcPr>
          <w:p w14:paraId="27007B5D">
            <w:pPr>
              <w:adjustRightInd w:val="0"/>
              <w:snapToGrid w:val="0"/>
              <w:jc w:val="left"/>
              <w:rPr>
                <w:rFonts w:hint="eastAsia" w:ascii="仿宋" w:hAnsi="仿宋" w:eastAsia="仿宋" w:cs="仿宋"/>
                <w:szCs w:val="21"/>
              </w:rPr>
            </w:pPr>
          </w:p>
        </w:tc>
      </w:tr>
      <w:tr w14:paraId="040FA8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942" w:type="pct"/>
            <w:noWrap w:val="0"/>
            <w:vAlign w:val="center"/>
          </w:tcPr>
          <w:p w14:paraId="7B67BD60">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79FA539">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4</w:t>
            </w:r>
            <w:r>
              <w:rPr>
                <w:rFonts w:hint="eastAsia" w:ascii="仿宋" w:hAnsi="仿宋" w:eastAsia="仿宋" w:cs="仿宋"/>
                <w:szCs w:val="21"/>
              </w:rPr>
              <w:t>.1（</w:t>
            </w:r>
            <w:r>
              <w:rPr>
                <w:rFonts w:hint="eastAsia" w:ascii="仿宋" w:hAnsi="仿宋" w:eastAsia="仿宋" w:cs="仿宋"/>
                <w:szCs w:val="21"/>
                <w:lang w:val="en-US" w:eastAsia="zh-CN"/>
              </w:rPr>
              <w:t>3</w:t>
            </w:r>
            <w:r>
              <w:rPr>
                <w:rFonts w:hint="eastAsia" w:ascii="仿宋" w:hAnsi="仿宋" w:eastAsia="仿宋" w:cs="仿宋"/>
                <w:szCs w:val="21"/>
              </w:rPr>
              <w:t>）项</w:t>
            </w:r>
          </w:p>
        </w:tc>
        <w:tc>
          <w:tcPr>
            <w:tcW w:w="1520" w:type="pct"/>
            <w:noWrap w:val="0"/>
            <w:vAlign w:val="center"/>
          </w:tcPr>
          <w:p w14:paraId="2004329F">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运行监督、维修期限</w:t>
            </w:r>
          </w:p>
        </w:tc>
        <w:tc>
          <w:tcPr>
            <w:tcW w:w="2537" w:type="pct"/>
            <w:noWrap w:val="0"/>
            <w:vAlign w:val="center"/>
          </w:tcPr>
          <w:p w14:paraId="02E886DF">
            <w:pPr>
              <w:adjustRightInd w:val="0"/>
              <w:snapToGrid w:val="0"/>
              <w:jc w:val="left"/>
              <w:rPr>
                <w:rFonts w:hint="eastAsia" w:ascii="仿宋" w:hAnsi="仿宋" w:eastAsia="仿宋" w:cs="仿宋"/>
                <w:szCs w:val="21"/>
              </w:rPr>
            </w:pPr>
          </w:p>
        </w:tc>
      </w:tr>
      <w:tr w14:paraId="3AB56A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942" w:type="pct"/>
            <w:noWrap w:val="0"/>
            <w:vAlign w:val="center"/>
          </w:tcPr>
          <w:p w14:paraId="218DE325">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19849066">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4</w:t>
            </w:r>
            <w:r>
              <w:rPr>
                <w:rFonts w:hint="eastAsia" w:ascii="仿宋" w:hAnsi="仿宋" w:eastAsia="仿宋" w:cs="仿宋"/>
                <w:szCs w:val="21"/>
              </w:rPr>
              <w:t>.1（</w:t>
            </w:r>
            <w:r>
              <w:rPr>
                <w:rFonts w:hint="eastAsia" w:ascii="仿宋" w:hAnsi="仿宋" w:eastAsia="仿宋" w:cs="仿宋"/>
                <w:szCs w:val="21"/>
                <w:lang w:val="en-US" w:eastAsia="zh-CN"/>
              </w:rPr>
              <w:t>5</w:t>
            </w:r>
            <w:r>
              <w:rPr>
                <w:rFonts w:hint="eastAsia" w:ascii="仿宋" w:hAnsi="仿宋" w:eastAsia="仿宋" w:cs="仿宋"/>
                <w:szCs w:val="21"/>
              </w:rPr>
              <w:t>）项</w:t>
            </w:r>
          </w:p>
        </w:tc>
        <w:tc>
          <w:tcPr>
            <w:tcW w:w="1520" w:type="pct"/>
            <w:noWrap w:val="0"/>
            <w:vAlign w:val="center"/>
          </w:tcPr>
          <w:p w14:paraId="04CAF84F">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货物回收的约定</w:t>
            </w:r>
          </w:p>
        </w:tc>
        <w:tc>
          <w:tcPr>
            <w:tcW w:w="2537" w:type="pct"/>
            <w:noWrap w:val="0"/>
            <w:vAlign w:val="center"/>
          </w:tcPr>
          <w:p w14:paraId="162BBF29">
            <w:pPr>
              <w:adjustRightInd w:val="0"/>
              <w:snapToGrid w:val="0"/>
              <w:jc w:val="left"/>
              <w:rPr>
                <w:rFonts w:hint="eastAsia" w:ascii="仿宋" w:hAnsi="仿宋" w:eastAsia="仿宋" w:cs="仿宋"/>
                <w:szCs w:val="21"/>
              </w:rPr>
            </w:pPr>
          </w:p>
        </w:tc>
      </w:tr>
      <w:tr w14:paraId="5454C8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46E66A97">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5F025EDD">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4</w:t>
            </w:r>
            <w:r>
              <w:rPr>
                <w:rFonts w:hint="eastAsia" w:ascii="仿宋" w:hAnsi="仿宋" w:eastAsia="仿宋" w:cs="仿宋"/>
                <w:szCs w:val="21"/>
              </w:rPr>
              <w:t>.1（</w:t>
            </w:r>
            <w:r>
              <w:rPr>
                <w:rFonts w:hint="eastAsia" w:ascii="仿宋" w:hAnsi="仿宋" w:eastAsia="仿宋" w:cs="仿宋"/>
                <w:szCs w:val="21"/>
                <w:lang w:val="en-US" w:eastAsia="zh-CN"/>
              </w:rPr>
              <w:t>6</w:t>
            </w:r>
            <w:r>
              <w:rPr>
                <w:rFonts w:hint="eastAsia" w:ascii="仿宋" w:hAnsi="仿宋" w:eastAsia="仿宋" w:cs="仿宋"/>
                <w:szCs w:val="21"/>
              </w:rPr>
              <w:t>）项</w:t>
            </w:r>
          </w:p>
        </w:tc>
        <w:tc>
          <w:tcPr>
            <w:tcW w:w="1520" w:type="pct"/>
            <w:noWrap w:val="0"/>
            <w:vAlign w:val="center"/>
          </w:tcPr>
          <w:p w14:paraId="69BBED41">
            <w:pPr>
              <w:adjustRightInd w:val="0"/>
              <w:snapToGrid w:val="0"/>
              <w:jc w:val="left"/>
              <w:rPr>
                <w:rFonts w:hint="eastAsia" w:ascii="仿宋" w:hAnsi="仿宋" w:eastAsia="仿宋" w:cs="仿宋"/>
                <w:szCs w:val="21"/>
              </w:rPr>
            </w:pPr>
            <w:r>
              <w:rPr>
                <w:rFonts w:hint="eastAsia" w:ascii="仿宋" w:hAnsi="仿宋" w:eastAsia="仿宋" w:cs="仿宋"/>
                <w:szCs w:val="21"/>
              </w:rPr>
              <w:t>乙方提供的其他服务</w:t>
            </w:r>
          </w:p>
        </w:tc>
        <w:tc>
          <w:tcPr>
            <w:tcW w:w="2537" w:type="pct"/>
            <w:noWrap w:val="0"/>
            <w:vAlign w:val="center"/>
          </w:tcPr>
          <w:p w14:paraId="77395172">
            <w:pPr>
              <w:adjustRightInd w:val="0"/>
              <w:snapToGrid w:val="0"/>
              <w:jc w:val="left"/>
              <w:rPr>
                <w:rFonts w:hint="eastAsia" w:ascii="仿宋" w:hAnsi="仿宋" w:eastAsia="仿宋" w:cs="仿宋"/>
                <w:szCs w:val="21"/>
              </w:rPr>
            </w:pPr>
          </w:p>
        </w:tc>
      </w:tr>
      <w:tr w14:paraId="75A870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5D55CB3C">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592ED84">
            <w:pPr>
              <w:adjustRightInd w:val="0"/>
              <w:snapToGrid w:val="0"/>
              <w:jc w:val="center"/>
              <w:rPr>
                <w:rFonts w:hint="eastAsia" w:ascii="仿宋" w:hAnsi="仿宋" w:eastAsia="仿宋" w:cs="仿宋"/>
                <w:szCs w:val="21"/>
                <w:lang w:val="en-US" w:eastAsia="zh-CN"/>
              </w:rPr>
            </w:pPr>
            <w:r>
              <w:rPr>
                <w:rFonts w:hint="eastAsia" w:ascii="仿宋" w:hAnsi="仿宋" w:eastAsia="仿宋" w:cs="仿宋"/>
                <w:szCs w:val="21"/>
              </w:rPr>
              <w:t>第1</w:t>
            </w:r>
            <w:r>
              <w:rPr>
                <w:rFonts w:hint="eastAsia" w:ascii="仿宋" w:hAnsi="仿宋" w:eastAsia="仿宋" w:cs="仿宋"/>
                <w:szCs w:val="21"/>
                <w:lang w:val="en-US" w:eastAsia="zh-CN"/>
              </w:rPr>
              <w:t>5</w:t>
            </w:r>
            <w:r>
              <w:rPr>
                <w:rFonts w:hint="eastAsia" w:ascii="仿宋" w:hAnsi="仿宋" w:eastAsia="仿宋" w:cs="仿宋"/>
                <w:szCs w:val="21"/>
              </w:rPr>
              <w:t>.</w:t>
            </w:r>
            <w:r>
              <w:rPr>
                <w:rFonts w:hint="eastAsia" w:ascii="仿宋" w:hAnsi="仿宋" w:eastAsia="仿宋" w:cs="仿宋"/>
                <w:szCs w:val="21"/>
                <w:lang w:val="en-US" w:eastAsia="zh-CN"/>
              </w:rPr>
              <w:t>1款</w:t>
            </w:r>
          </w:p>
        </w:tc>
        <w:tc>
          <w:tcPr>
            <w:tcW w:w="1520" w:type="pct"/>
            <w:noWrap w:val="0"/>
            <w:vAlign w:val="center"/>
          </w:tcPr>
          <w:p w14:paraId="335D0145">
            <w:pPr>
              <w:adjustRightInd w:val="0"/>
              <w:snapToGrid w:val="0"/>
              <w:jc w:val="left"/>
              <w:rPr>
                <w:rFonts w:hint="eastAsia" w:ascii="仿宋" w:hAnsi="仿宋" w:eastAsia="仿宋" w:cs="仿宋"/>
                <w:szCs w:val="21"/>
              </w:rPr>
            </w:pPr>
            <w:r>
              <w:rPr>
                <w:rFonts w:hint="eastAsia" w:ascii="仿宋" w:hAnsi="仿宋" w:eastAsia="仿宋" w:cs="仿宋"/>
                <w:color w:val="auto"/>
                <w:szCs w:val="21"/>
                <w:highlight w:val="none"/>
                <w:lang w:eastAsia="zh-CN"/>
              </w:rPr>
              <w:t>修理、重作、更换相关具体规定</w:t>
            </w:r>
          </w:p>
        </w:tc>
        <w:tc>
          <w:tcPr>
            <w:tcW w:w="2537" w:type="pct"/>
            <w:noWrap w:val="0"/>
            <w:vAlign w:val="center"/>
          </w:tcPr>
          <w:p w14:paraId="6E3D73E8">
            <w:pPr>
              <w:adjustRightInd w:val="0"/>
              <w:snapToGrid w:val="0"/>
              <w:jc w:val="left"/>
              <w:rPr>
                <w:rFonts w:hint="eastAsia" w:ascii="仿宋" w:hAnsi="仿宋" w:eastAsia="仿宋" w:cs="仿宋"/>
                <w:szCs w:val="21"/>
              </w:rPr>
            </w:pPr>
          </w:p>
        </w:tc>
      </w:tr>
      <w:tr w14:paraId="679E51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7FAE32C4">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09871107">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5</w:t>
            </w:r>
            <w:r>
              <w:rPr>
                <w:rFonts w:hint="eastAsia" w:ascii="仿宋" w:hAnsi="仿宋" w:eastAsia="仿宋" w:cs="仿宋"/>
                <w:szCs w:val="21"/>
              </w:rPr>
              <w:t>.2（2）项</w:t>
            </w:r>
          </w:p>
        </w:tc>
        <w:tc>
          <w:tcPr>
            <w:tcW w:w="1520" w:type="pct"/>
            <w:noWrap w:val="0"/>
            <w:vAlign w:val="center"/>
          </w:tcPr>
          <w:p w14:paraId="2AB53A6A">
            <w:pPr>
              <w:adjustRightInd w:val="0"/>
              <w:snapToGrid w:val="0"/>
              <w:jc w:val="left"/>
              <w:rPr>
                <w:rFonts w:hint="eastAsia" w:ascii="仿宋" w:hAnsi="仿宋" w:eastAsia="仿宋" w:cs="仿宋"/>
                <w:szCs w:val="21"/>
              </w:rPr>
            </w:pPr>
            <w:r>
              <w:rPr>
                <w:rFonts w:hint="eastAsia" w:ascii="仿宋" w:hAnsi="仿宋" w:eastAsia="仿宋" w:cs="仿宋"/>
                <w:szCs w:val="21"/>
              </w:rPr>
              <w:t>迟延交货赔偿费</w:t>
            </w:r>
          </w:p>
        </w:tc>
        <w:tc>
          <w:tcPr>
            <w:tcW w:w="2537" w:type="pct"/>
            <w:noWrap w:val="0"/>
            <w:vAlign w:val="center"/>
          </w:tcPr>
          <w:p w14:paraId="6350D269">
            <w:pPr>
              <w:adjustRightInd w:val="0"/>
              <w:snapToGrid w:val="0"/>
              <w:jc w:val="left"/>
              <w:rPr>
                <w:rFonts w:hint="eastAsia" w:ascii="仿宋" w:hAnsi="仿宋" w:eastAsia="仿宋" w:cs="仿宋"/>
                <w:szCs w:val="21"/>
                <w:u w:val="single"/>
              </w:rPr>
            </w:pPr>
          </w:p>
        </w:tc>
      </w:tr>
      <w:tr w14:paraId="718C48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730BB875">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5DBA35F1">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5</w:t>
            </w:r>
            <w:r>
              <w:rPr>
                <w:rFonts w:hint="eastAsia" w:ascii="仿宋" w:hAnsi="仿宋" w:eastAsia="仿宋" w:cs="仿宋"/>
                <w:szCs w:val="21"/>
              </w:rPr>
              <w:t>.</w:t>
            </w:r>
            <w:r>
              <w:rPr>
                <w:rFonts w:hint="eastAsia" w:ascii="仿宋" w:hAnsi="仿宋" w:eastAsia="仿宋" w:cs="仿宋"/>
                <w:szCs w:val="21"/>
                <w:lang w:val="en-US" w:eastAsia="zh-CN"/>
              </w:rPr>
              <w:t>3款</w:t>
            </w:r>
          </w:p>
        </w:tc>
        <w:tc>
          <w:tcPr>
            <w:tcW w:w="1520" w:type="pct"/>
            <w:noWrap w:val="0"/>
            <w:vAlign w:val="center"/>
          </w:tcPr>
          <w:p w14:paraId="5B12ADED">
            <w:pPr>
              <w:adjustRightInd w:val="0"/>
              <w:snapToGrid w:val="0"/>
              <w:jc w:val="left"/>
              <w:rPr>
                <w:rFonts w:hint="eastAsia" w:ascii="仿宋" w:hAnsi="仿宋" w:eastAsia="仿宋" w:cs="仿宋"/>
                <w:szCs w:val="21"/>
              </w:rPr>
            </w:pPr>
            <w:r>
              <w:rPr>
                <w:rFonts w:hint="eastAsia" w:ascii="仿宋" w:hAnsi="仿宋" w:eastAsia="仿宋" w:cs="仿宋"/>
                <w:szCs w:val="21"/>
              </w:rPr>
              <w:t>逾期付款利息</w:t>
            </w:r>
          </w:p>
        </w:tc>
        <w:tc>
          <w:tcPr>
            <w:tcW w:w="2537" w:type="pct"/>
            <w:noWrap w:val="0"/>
            <w:vAlign w:val="center"/>
          </w:tcPr>
          <w:p w14:paraId="2E88B0E2">
            <w:pPr>
              <w:adjustRightInd w:val="0"/>
              <w:snapToGrid w:val="0"/>
              <w:jc w:val="left"/>
              <w:rPr>
                <w:rFonts w:hint="eastAsia" w:ascii="仿宋" w:hAnsi="仿宋" w:eastAsia="仿宋" w:cs="仿宋"/>
                <w:szCs w:val="21"/>
                <w:u w:val="single"/>
              </w:rPr>
            </w:pPr>
          </w:p>
        </w:tc>
      </w:tr>
      <w:tr w14:paraId="3ED7E6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942" w:type="pct"/>
            <w:tcBorders>
              <w:bottom w:val="single" w:color="auto" w:sz="2" w:space="0"/>
              <w:right w:val="single" w:color="auto" w:sz="2" w:space="0"/>
            </w:tcBorders>
            <w:noWrap w:val="0"/>
            <w:vAlign w:val="center"/>
          </w:tcPr>
          <w:p w14:paraId="7C3AEA28">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14DA7910">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5</w:t>
            </w:r>
            <w:r>
              <w:rPr>
                <w:rFonts w:hint="eastAsia" w:ascii="仿宋" w:hAnsi="仿宋" w:eastAsia="仿宋" w:cs="仿宋"/>
                <w:szCs w:val="21"/>
              </w:rPr>
              <w:t>.4</w:t>
            </w:r>
            <w:r>
              <w:rPr>
                <w:rFonts w:hint="eastAsia" w:ascii="仿宋" w:hAnsi="仿宋" w:eastAsia="仿宋" w:cs="仿宋"/>
                <w:szCs w:val="21"/>
                <w:lang w:val="en-US" w:eastAsia="zh-CN"/>
              </w:rPr>
              <w:t>款</w:t>
            </w:r>
          </w:p>
        </w:tc>
        <w:tc>
          <w:tcPr>
            <w:tcW w:w="1520" w:type="pct"/>
            <w:tcBorders>
              <w:left w:val="single" w:color="auto" w:sz="2" w:space="0"/>
              <w:bottom w:val="single" w:color="auto" w:sz="2" w:space="0"/>
              <w:right w:val="single" w:color="auto" w:sz="2" w:space="0"/>
            </w:tcBorders>
            <w:noWrap w:val="0"/>
            <w:vAlign w:val="center"/>
          </w:tcPr>
          <w:p w14:paraId="23930487">
            <w:pPr>
              <w:adjustRightInd w:val="0"/>
              <w:snapToGrid w:val="0"/>
              <w:jc w:val="left"/>
              <w:rPr>
                <w:rFonts w:hint="eastAsia" w:ascii="仿宋" w:hAnsi="仿宋" w:eastAsia="仿宋" w:cs="仿宋"/>
                <w:szCs w:val="21"/>
              </w:rPr>
            </w:pPr>
            <w:r>
              <w:rPr>
                <w:rFonts w:hint="eastAsia" w:ascii="仿宋" w:hAnsi="仿宋" w:eastAsia="仿宋" w:cs="仿宋"/>
                <w:szCs w:val="21"/>
              </w:rPr>
              <w:t>其他违约责任</w:t>
            </w:r>
          </w:p>
        </w:tc>
        <w:tc>
          <w:tcPr>
            <w:tcW w:w="2537" w:type="pct"/>
            <w:tcBorders>
              <w:left w:val="single" w:color="auto" w:sz="2" w:space="0"/>
              <w:bottom w:val="single" w:color="auto" w:sz="2" w:space="0"/>
            </w:tcBorders>
            <w:noWrap w:val="0"/>
            <w:vAlign w:val="center"/>
          </w:tcPr>
          <w:p w14:paraId="63B3E788">
            <w:pPr>
              <w:adjustRightInd w:val="0"/>
              <w:snapToGrid w:val="0"/>
              <w:jc w:val="left"/>
              <w:rPr>
                <w:rFonts w:hint="eastAsia" w:ascii="仿宋" w:hAnsi="仿宋" w:eastAsia="仿宋" w:cs="仿宋"/>
                <w:szCs w:val="21"/>
                <w:u w:val="single"/>
              </w:rPr>
            </w:pPr>
          </w:p>
        </w:tc>
      </w:tr>
      <w:tr w14:paraId="5B3F0F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942" w:type="pct"/>
            <w:tcBorders>
              <w:top w:val="single" w:color="auto" w:sz="2" w:space="0"/>
              <w:right w:val="single" w:color="auto" w:sz="2" w:space="0"/>
            </w:tcBorders>
            <w:noWrap w:val="0"/>
            <w:vAlign w:val="center"/>
          </w:tcPr>
          <w:p w14:paraId="3E591793">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0CF8DBA">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19</w:t>
            </w:r>
            <w:r>
              <w:rPr>
                <w:rFonts w:hint="eastAsia" w:ascii="仿宋" w:hAnsi="仿宋" w:eastAsia="仿宋" w:cs="仿宋"/>
                <w:szCs w:val="21"/>
              </w:rPr>
              <w:t>.2</w:t>
            </w:r>
            <w:r>
              <w:rPr>
                <w:rFonts w:hint="eastAsia" w:ascii="仿宋" w:hAnsi="仿宋" w:eastAsia="仿宋" w:cs="仿宋"/>
                <w:szCs w:val="21"/>
                <w:lang w:val="en-US" w:eastAsia="zh-CN"/>
              </w:rPr>
              <w:t>款</w:t>
            </w:r>
          </w:p>
        </w:tc>
        <w:tc>
          <w:tcPr>
            <w:tcW w:w="1520" w:type="pct"/>
            <w:tcBorders>
              <w:top w:val="single" w:color="auto" w:sz="2" w:space="0"/>
              <w:left w:val="single" w:color="auto" w:sz="2" w:space="0"/>
              <w:right w:val="single" w:color="auto" w:sz="2" w:space="0"/>
            </w:tcBorders>
            <w:noWrap w:val="0"/>
            <w:vAlign w:val="center"/>
          </w:tcPr>
          <w:p w14:paraId="175C15DD">
            <w:pPr>
              <w:adjustRightInd w:val="0"/>
              <w:snapToGrid w:val="0"/>
              <w:jc w:val="left"/>
              <w:rPr>
                <w:rFonts w:hint="eastAsia" w:ascii="仿宋" w:hAnsi="仿宋" w:eastAsia="仿宋" w:cs="仿宋"/>
                <w:szCs w:val="21"/>
              </w:rPr>
            </w:pPr>
            <w:r>
              <w:rPr>
                <w:rFonts w:hint="eastAsia" w:ascii="仿宋" w:hAnsi="仿宋" w:eastAsia="仿宋" w:cs="仿宋"/>
                <w:szCs w:val="21"/>
                <w:lang w:val="en-US" w:eastAsia="zh-CN"/>
              </w:rPr>
              <w:t>解决争议的方法</w:t>
            </w:r>
          </w:p>
        </w:tc>
        <w:tc>
          <w:tcPr>
            <w:tcW w:w="2537" w:type="pct"/>
            <w:tcBorders>
              <w:top w:val="single" w:color="auto" w:sz="2" w:space="0"/>
              <w:left w:val="single" w:color="auto" w:sz="2" w:space="0"/>
            </w:tcBorders>
            <w:noWrap w:val="0"/>
            <w:vAlign w:val="center"/>
          </w:tcPr>
          <w:p w14:paraId="224AB7CF">
            <w:pPr>
              <w:autoSpaceDE w:val="0"/>
              <w:autoSpaceDN w:val="0"/>
              <w:adjustRightInd w:val="0"/>
              <w:snapToGrid w:val="0"/>
              <w:spacing w:line="400" w:lineRule="exact"/>
              <w:jc w:val="left"/>
              <w:rPr>
                <w:rFonts w:hint="eastAsia" w:ascii="仿宋" w:hAnsi="仿宋" w:eastAsia="仿宋" w:cs="仿宋"/>
                <w:b w:val="0"/>
                <w:bCs w:val="0"/>
                <w:iCs/>
                <w:szCs w:val="21"/>
              </w:rPr>
            </w:pPr>
            <w:r>
              <w:rPr>
                <w:rFonts w:hint="eastAsia" w:ascii="仿宋" w:hAnsi="仿宋" w:eastAsia="仿宋" w:cs="仿宋"/>
                <w:b w:val="0"/>
                <w:bCs w:val="0"/>
                <w:iCs/>
                <w:szCs w:val="21"/>
              </w:rPr>
              <w:t>因本合同及合同有关事项发生的争议，按下列第</w:t>
            </w:r>
            <w:r>
              <w:rPr>
                <w:rFonts w:hint="eastAsia" w:ascii="仿宋" w:hAnsi="仿宋" w:eastAsia="仿宋" w:cs="仿宋"/>
                <w:b w:val="0"/>
                <w:bCs w:val="0"/>
                <w:iCs/>
                <w:szCs w:val="21"/>
                <w:u w:val="single"/>
              </w:rPr>
              <w:t xml:space="preserve">   </w:t>
            </w:r>
            <w:r>
              <w:rPr>
                <w:rFonts w:hint="eastAsia" w:ascii="仿宋" w:hAnsi="仿宋" w:eastAsia="仿宋" w:cs="仿宋"/>
                <w:b w:val="0"/>
                <w:bCs w:val="0"/>
                <w:iCs/>
                <w:szCs w:val="21"/>
              </w:rPr>
              <w:t>种方式解决：</w:t>
            </w:r>
          </w:p>
          <w:p w14:paraId="2917734B">
            <w:pPr>
              <w:autoSpaceDE w:val="0"/>
              <w:autoSpaceDN w:val="0"/>
              <w:adjustRightInd w:val="0"/>
              <w:snapToGrid w:val="0"/>
              <w:spacing w:line="400" w:lineRule="exact"/>
              <w:jc w:val="left"/>
              <w:rPr>
                <w:rFonts w:hint="eastAsia" w:ascii="仿宋" w:hAnsi="仿宋" w:eastAsia="仿宋" w:cs="仿宋"/>
                <w:b w:val="0"/>
                <w:bCs w:val="0"/>
                <w:iCs/>
                <w:szCs w:val="21"/>
              </w:rPr>
            </w:pPr>
            <w:r>
              <w:rPr>
                <w:rFonts w:hint="eastAsia" w:ascii="仿宋" w:hAnsi="仿宋" w:eastAsia="仿宋" w:cs="仿宋"/>
                <w:b w:val="0"/>
                <w:bCs w:val="0"/>
                <w:iCs/>
                <w:szCs w:val="21"/>
              </w:rPr>
              <w:t>（1）向</w:t>
            </w:r>
            <w:r>
              <w:rPr>
                <w:rFonts w:hint="eastAsia" w:ascii="仿宋" w:hAnsi="仿宋" w:eastAsia="仿宋" w:cs="仿宋"/>
                <w:b w:val="0"/>
                <w:bCs w:val="0"/>
                <w:iCs/>
                <w:szCs w:val="21"/>
                <w:u w:val="single"/>
              </w:rPr>
              <w:t xml:space="preserve">                    </w:t>
            </w:r>
            <w:r>
              <w:rPr>
                <w:rFonts w:hint="eastAsia" w:ascii="仿宋" w:hAnsi="仿宋" w:eastAsia="仿宋" w:cs="仿宋"/>
                <w:b w:val="0"/>
                <w:bCs w:val="0"/>
                <w:iCs/>
                <w:szCs w:val="21"/>
              </w:rPr>
              <w:t>仲裁委员会申请仲裁，仲裁地点为</w:t>
            </w:r>
            <w:r>
              <w:rPr>
                <w:rFonts w:hint="eastAsia" w:ascii="仿宋" w:hAnsi="仿宋" w:eastAsia="仿宋" w:cs="仿宋"/>
                <w:b w:val="0"/>
                <w:bCs w:val="0"/>
                <w:iCs/>
                <w:szCs w:val="21"/>
                <w:u w:val="single"/>
              </w:rPr>
              <w:t xml:space="preserve">           </w:t>
            </w:r>
            <w:r>
              <w:rPr>
                <w:rFonts w:hint="eastAsia" w:ascii="仿宋" w:hAnsi="仿宋" w:eastAsia="仿宋" w:cs="仿宋"/>
                <w:b w:val="0"/>
                <w:bCs w:val="0"/>
                <w:iCs/>
                <w:szCs w:val="21"/>
              </w:rPr>
              <w:t>；</w:t>
            </w:r>
          </w:p>
          <w:p w14:paraId="4A5A2D58">
            <w:pPr>
              <w:adjustRightInd w:val="0"/>
              <w:snapToGrid w:val="0"/>
              <w:ind w:firstLine="0" w:firstLineChars="0"/>
              <w:jc w:val="left"/>
              <w:rPr>
                <w:rFonts w:hint="eastAsia" w:ascii="仿宋" w:hAnsi="仿宋" w:eastAsia="仿宋" w:cs="仿宋"/>
                <w:szCs w:val="21"/>
                <w:u w:val="single"/>
              </w:rPr>
            </w:pPr>
            <w:r>
              <w:rPr>
                <w:rFonts w:hint="eastAsia" w:ascii="仿宋" w:hAnsi="仿宋" w:eastAsia="仿宋" w:cs="仿宋"/>
                <w:b w:val="0"/>
                <w:bCs w:val="0"/>
                <w:iCs/>
                <w:szCs w:val="21"/>
              </w:rPr>
              <w:t>（2）向</w:t>
            </w:r>
            <w:r>
              <w:rPr>
                <w:rFonts w:hint="eastAsia" w:ascii="仿宋" w:hAnsi="仿宋" w:eastAsia="仿宋" w:cs="仿宋"/>
                <w:b w:val="0"/>
                <w:bCs w:val="0"/>
                <w:iCs/>
                <w:szCs w:val="21"/>
                <w:u w:val="single"/>
              </w:rPr>
              <w:t xml:space="preserve">                    </w:t>
            </w:r>
            <w:r>
              <w:rPr>
                <w:rFonts w:hint="eastAsia" w:ascii="仿宋" w:hAnsi="仿宋" w:eastAsia="仿宋" w:cs="仿宋"/>
                <w:b w:val="0"/>
                <w:bCs w:val="0"/>
                <w:iCs/>
                <w:szCs w:val="21"/>
              </w:rPr>
              <w:t>人民法院起诉。</w:t>
            </w:r>
          </w:p>
        </w:tc>
      </w:tr>
      <w:tr w14:paraId="215D26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942" w:type="pct"/>
            <w:noWrap w:val="0"/>
            <w:vAlign w:val="center"/>
          </w:tcPr>
          <w:p w14:paraId="72FF4CCF">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589D4320">
            <w:pPr>
              <w:adjustRightInd w:val="0"/>
              <w:snapToGrid w:val="0"/>
              <w:jc w:val="center"/>
              <w:rPr>
                <w:rFonts w:hint="eastAsia" w:ascii="仿宋" w:hAnsi="仿宋" w:eastAsia="仿宋" w:cs="仿宋"/>
                <w:szCs w:val="21"/>
              </w:rPr>
            </w:pPr>
            <w:r>
              <w:rPr>
                <w:rFonts w:hint="eastAsia" w:ascii="仿宋" w:hAnsi="仿宋" w:eastAsia="仿宋" w:cs="仿宋"/>
                <w:szCs w:val="21"/>
              </w:rPr>
              <w:t>第2</w:t>
            </w:r>
            <w:r>
              <w:rPr>
                <w:rFonts w:hint="eastAsia" w:ascii="仿宋" w:hAnsi="仿宋" w:eastAsia="仿宋" w:cs="仿宋"/>
                <w:szCs w:val="21"/>
                <w:lang w:val="en-US" w:eastAsia="zh-CN"/>
              </w:rPr>
              <w:t>3.1</w:t>
            </w:r>
            <w:r>
              <w:rPr>
                <w:rFonts w:hint="eastAsia" w:ascii="仿宋" w:hAnsi="仿宋" w:eastAsia="仿宋" w:cs="仿宋"/>
                <w:szCs w:val="21"/>
                <w:lang w:eastAsia="zh-CN"/>
              </w:rPr>
              <w:t>款</w:t>
            </w:r>
          </w:p>
        </w:tc>
        <w:tc>
          <w:tcPr>
            <w:tcW w:w="1520" w:type="pct"/>
            <w:noWrap w:val="0"/>
            <w:vAlign w:val="center"/>
          </w:tcPr>
          <w:p w14:paraId="00F92D66">
            <w:pPr>
              <w:adjustRightInd w:val="0"/>
              <w:snapToGrid w:val="0"/>
              <w:jc w:val="left"/>
              <w:rPr>
                <w:rFonts w:hint="eastAsia" w:ascii="仿宋" w:hAnsi="仿宋" w:eastAsia="仿宋" w:cs="仿宋"/>
                <w:szCs w:val="21"/>
              </w:rPr>
            </w:pPr>
            <w:r>
              <w:rPr>
                <w:rFonts w:hint="eastAsia" w:ascii="仿宋" w:hAnsi="仿宋" w:eastAsia="仿宋" w:cs="仿宋"/>
                <w:bCs/>
                <w:color w:val="auto"/>
                <w:szCs w:val="21"/>
                <w:highlight w:val="none"/>
                <w:lang w:eastAsia="zh-CN"/>
              </w:rPr>
              <w:t>其他专用条款</w:t>
            </w:r>
          </w:p>
        </w:tc>
        <w:tc>
          <w:tcPr>
            <w:tcW w:w="2537" w:type="pct"/>
            <w:noWrap w:val="0"/>
            <w:vAlign w:val="center"/>
          </w:tcPr>
          <w:p w14:paraId="0C7C9E01">
            <w:pPr>
              <w:adjustRightInd w:val="0"/>
              <w:snapToGrid w:val="0"/>
              <w:jc w:val="left"/>
              <w:rPr>
                <w:rFonts w:hint="eastAsia" w:ascii="仿宋" w:hAnsi="仿宋" w:eastAsia="仿宋" w:cs="仿宋"/>
                <w:szCs w:val="21"/>
                <w:lang w:val="en-US" w:eastAsia="zh-CN"/>
              </w:rPr>
            </w:pPr>
          </w:p>
        </w:tc>
      </w:tr>
    </w:tbl>
    <w:p w14:paraId="1FECB792">
      <w:pPr>
        <w:rPr>
          <w:rFonts w:hint="eastAsia" w:ascii="仿宋" w:hAnsi="仿宋" w:eastAsia="仿宋" w:cs="仿宋"/>
        </w:rPr>
      </w:pPr>
    </w:p>
    <w:p w14:paraId="339990C2">
      <w:pPr>
        <w:rPr>
          <w:rFonts w:hint="eastAsia" w:ascii="仿宋" w:hAnsi="仿宋" w:eastAsia="仿宋" w:cs="仿宋"/>
        </w:rPr>
      </w:pPr>
    </w:p>
    <w:p w14:paraId="1B710392">
      <w:pPr>
        <w:rPr>
          <w:rFonts w:hint="eastAsia" w:ascii="仿宋" w:hAnsi="仿宋" w:eastAsia="仿宋" w:cs="仿宋"/>
          <w:color w:val="auto"/>
        </w:rPr>
      </w:pPr>
    </w:p>
    <w:p w14:paraId="6E260DD0">
      <w:pPr>
        <w:spacing w:line="480" w:lineRule="exact"/>
        <w:rPr>
          <w:rFonts w:hint="eastAsia" w:ascii="仿宋" w:hAnsi="仿宋" w:eastAsia="仿宋" w:cs="仿宋"/>
          <w:kern w:val="0"/>
          <w:szCs w:val="24"/>
        </w:rPr>
      </w:pPr>
    </w:p>
    <w:p w14:paraId="5C50E549">
      <w:pPr>
        <w:pStyle w:val="16"/>
        <w:rPr>
          <w:rFonts w:hint="eastAsia"/>
          <w:lang w:val="en-US" w:eastAsia="zh-Hans"/>
        </w:rPr>
      </w:pPr>
    </w:p>
    <w:p w14:paraId="6F5DFF55">
      <w:pPr>
        <w:rPr>
          <w:color w:val="auto"/>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0E5279B0"/>
    <w:rsid w:val="0E5279B0"/>
    <w:rsid w:val="11A17284"/>
    <w:rsid w:val="1E300D75"/>
    <w:rsid w:val="2B347578"/>
    <w:rsid w:val="2E2A541E"/>
    <w:rsid w:val="2F714934"/>
    <w:rsid w:val="3BF543F3"/>
    <w:rsid w:val="4174112C"/>
    <w:rsid w:val="435909E7"/>
    <w:rsid w:val="468923AB"/>
    <w:rsid w:val="70133B19"/>
    <w:rsid w:val="723811B9"/>
    <w:rsid w:val="7EBC3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afterLines="50" w:line="360" w:lineRule="auto"/>
    </w:pPr>
    <w:rPr>
      <w:rFonts w:ascii="宋体" w:hAnsi="宋体"/>
      <w:color w:val="000000"/>
      <w:sz w:val="24"/>
    </w:rPr>
  </w:style>
  <w:style w:type="paragraph" w:styleId="6">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7">
    <w:name w:val="Plain Text"/>
    <w:basedOn w:val="1"/>
    <w:qFormat/>
    <w:uiPriority w:val="0"/>
    <w:rPr>
      <w:rFonts w:ascii="宋体" w:hAnsi="Courier New"/>
      <w:szCs w:val="20"/>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rPr>
      <w:sz w:val="21"/>
      <w:szCs w:val="24"/>
    </w:rPr>
  </w:style>
  <w:style w:type="paragraph" w:styleId="11">
    <w:name w:val="Normal (Web)"/>
    <w:basedOn w:val="1"/>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1"/>
    <w:next w:val="1"/>
    <w:unhideWhenUsed/>
    <w:qFormat/>
    <w:uiPriority w:val="99"/>
    <w:pPr>
      <w:ind w:firstLine="420" w:firstLineChars="100"/>
    </w:pPr>
    <w:rPr>
      <w:sz w:val="28"/>
    </w:rPr>
  </w:style>
  <w:style w:type="paragraph" w:styleId="13">
    <w:name w:val="Body Text First Indent 2"/>
    <w:basedOn w:val="6"/>
    <w:next w:val="12"/>
    <w:unhideWhenUsed/>
    <w:qFormat/>
    <w:uiPriority w:val="99"/>
    <w:pPr>
      <w:ind w:firstLine="42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8">
    <w:name w:val="列出段落1"/>
    <w:basedOn w:val="1"/>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8603</Words>
  <Characters>8889</Characters>
  <Lines>0</Lines>
  <Paragraphs>0</Paragraphs>
  <TotalTime>0</TotalTime>
  <ScaleCrop>false</ScaleCrop>
  <LinksUpToDate>false</LinksUpToDate>
  <CharactersWithSpaces>10231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2023-07-20T07:49:00Z</dcterms:created>
  <dc:creator>®lucky</dc:creator>
  <cp:lastModifiedBy>®lucky</cp:lastModifiedBy>
  <dcterms:modified xsi:type="dcterms:W3CDTF">2025-05-26T05:46:35Z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B38779A474BC41C992CF815F7AEF896E_11</vt:lpwstr>
  </property>
  <property fmtid="{D5CDD505-2E9C-101B-9397-08002B2CF9AE}" pid="4" name="KSOTemplateDocerSaveRecord">
    <vt:lpwstr>eyJoZGlkIjoiOTg3Mzg5ZDg5ZDcyOTQ2Mzg1ZWU3Zjg0Mzk3MjlhYzgiLCJ1c2VySWQiOiI1MzUxNzI0NjcifQ==</vt:lpwstr>
  </property>
</Properties>
</file>