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68CA29">
      <w:pPr>
        <w:pStyle w:val="11"/>
        <w:jc w:val="center"/>
        <w:outlineLvl w:val="1"/>
      </w:pPr>
      <w:r>
        <w:rPr>
          <w:b/>
          <w:sz w:val="36"/>
        </w:rPr>
        <w:t>拟签订采购合同文本</w:t>
      </w:r>
    </w:p>
    <w:p w14:paraId="23B5C94A">
      <w:pPr>
        <w:spacing w:line="560" w:lineRule="exact"/>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（模板）</w:t>
      </w:r>
    </w:p>
    <w:p w14:paraId="609FA871">
      <w:pPr>
        <w:pStyle w:val="4"/>
        <w:rPr>
          <w:rFonts w:hint="eastAsia"/>
          <w:lang w:eastAsia="zh-CN"/>
        </w:rPr>
      </w:pPr>
    </w:p>
    <w:p w14:paraId="322CEEDA">
      <w:pPr>
        <w:pStyle w:val="3"/>
        <w:pageBreakBefore w:val="0"/>
        <w:widowControl/>
        <w:kinsoku/>
        <w:wordWrap/>
        <w:overflowPunct/>
        <w:topLinePunct w:val="0"/>
        <w:autoSpaceDE w:val="0"/>
        <w:autoSpaceDN w:val="0"/>
        <w:bidi w:val="0"/>
        <w:adjustRightInd w:val="0"/>
        <w:snapToGrid w:val="0"/>
        <w:spacing w:before="179" w:line="360" w:lineRule="auto"/>
        <w:ind w:firstLine="480" w:firstLineChars="200"/>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甲方</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采购人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lang w:val="en-US" w:eastAsia="zh-CN"/>
        </w:rPr>
        <w:t xml:space="preserve">                         </w:t>
      </w:r>
    </w:p>
    <w:p w14:paraId="06975EE3">
      <w:pPr>
        <w:pStyle w:val="3"/>
        <w:pageBreakBefore w:val="0"/>
        <w:widowControl/>
        <w:tabs>
          <w:tab w:val="left" w:pos="4251"/>
        </w:tabs>
        <w:kinsoku/>
        <w:wordWrap/>
        <w:overflowPunct/>
        <w:topLinePunct w:val="0"/>
        <w:autoSpaceDE w:val="0"/>
        <w:autoSpaceDN w:val="0"/>
        <w:bidi w:val="0"/>
        <w:adjustRightInd w:val="0"/>
        <w:snapToGrid w:val="0"/>
        <w:spacing w:before="81" w:line="360" w:lineRule="auto"/>
        <w:ind w:firstLine="480" w:firstLineChars="200"/>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乙方</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14:paraId="222AC52D">
      <w:pPr>
        <w:pStyle w:val="3"/>
        <w:pageBreakBefore w:val="0"/>
        <w:widowControl/>
        <w:kinsoku/>
        <w:wordWrap/>
        <w:overflowPunct/>
        <w:topLinePunct w:val="0"/>
        <w:autoSpaceDE w:val="0"/>
        <w:autoSpaceDN w:val="0"/>
        <w:bidi w:val="0"/>
        <w:adjustRightInd w:val="0"/>
        <w:snapToGrid w:val="0"/>
        <w:spacing w:line="360" w:lineRule="auto"/>
        <w:ind w:firstLine="436" w:firstLineChars="200"/>
        <w:textAlignment w:val="baseline"/>
        <w:rPr>
          <w:rFonts w:hint="eastAsia" w:ascii="宋体" w:hAnsi="宋体" w:eastAsia="宋体" w:cs="宋体"/>
          <w:sz w:val="24"/>
          <w:szCs w:val="24"/>
          <w:highlight w:val="none"/>
        </w:rPr>
      </w:pPr>
      <w:r>
        <w:rPr>
          <w:rFonts w:hint="eastAsia" w:ascii="宋体" w:hAnsi="宋体" w:eastAsia="宋体" w:cs="宋体"/>
          <w:spacing w:val="-11"/>
          <w:sz w:val="24"/>
          <w:szCs w:val="24"/>
          <w:highlight w:val="none"/>
        </w:rPr>
        <w:t>根据《中华人民共和国政府采购法</w:t>
      </w:r>
      <w:r>
        <w:rPr>
          <w:rFonts w:hint="eastAsia" w:ascii="宋体" w:hAnsi="宋体" w:eastAsia="宋体" w:cs="宋体"/>
          <w:spacing w:val="-11"/>
          <w:sz w:val="24"/>
          <w:szCs w:val="24"/>
          <w:highlight w:val="none"/>
          <w:lang w:eastAsia="zh-CN"/>
        </w:rPr>
        <w:t>》《</w:t>
      </w:r>
      <w:r>
        <w:rPr>
          <w:rFonts w:hint="eastAsia" w:ascii="宋体" w:hAnsi="宋体" w:eastAsia="宋体" w:cs="宋体"/>
          <w:spacing w:val="-11"/>
          <w:sz w:val="24"/>
          <w:szCs w:val="24"/>
          <w:highlight w:val="none"/>
        </w:rPr>
        <w:t>中华人民共和国</w:t>
      </w:r>
      <w:r>
        <w:rPr>
          <w:rFonts w:hint="eastAsia" w:ascii="宋体" w:hAnsi="宋体" w:eastAsia="宋体" w:cs="宋体"/>
          <w:spacing w:val="-11"/>
          <w:sz w:val="24"/>
          <w:szCs w:val="24"/>
          <w:highlight w:val="none"/>
          <w:lang w:val="en-US" w:eastAsia="zh-CN"/>
        </w:rPr>
        <w:t>民法典</w:t>
      </w:r>
      <w:r>
        <w:rPr>
          <w:rFonts w:hint="eastAsia" w:ascii="宋体" w:hAnsi="宋体" w:eastAsia="宋体" w:cs="宋体"/>
          <w:spacing w:val="-11"/>
          <w:sz w:val="24"/>
          <w:szCs w:val="24"/>
          <w:highlight w:val="none"/>
        </w:rPr>
        <w:t>》等法律法规</w:t>
      </w:r>
      <w:r>
        <w:rPr>
          <w:rFonts w:hint="eastAsia" w:ascii="宋体" w:hAnsi="宋体" w:eastAsia="宋体" w:cs="宋体"/>
          <w:sz w:val="24"/>
          <w:szCs w:val="24"/>
          <w:highlight w:val="none"/>
        </w:rPr>
        <w:t>，甲方通过竞争性磋商，选定乙方为成交单位。甲、乙双方在平等基础上协商一致，达成如下合同条款：</w:t>
      </w:r>
    </w:p>
    <w:p w14:paraId="74A75DF7">
      <w:pPr>
        <w:pStyle w:val="3"/>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b/>
          <w:sz w:val="24"/>
          <w:szCs w:val="24"/>
          <w:highlight w:val="none"/>
        </w:rPr>
      </w:pPr>
      <w:r>
        <w:rPr>
          <w:rFonts w:hint="eastAsia" w:ascii="宋体" w:hAnsi="宋体" w:eastAsia="宋体" w:cs="宋体"/>
          <w:sz w:val="24"/>
          <w:szCs w:val="24"/>
          <w:highlight w:val="none"/>
        </w:rPr>
        <w:t>一、</w:t>
      </w:r>
      <w:r>
        <w:rPr>
          <w:rFonts w:hint="eastAsia" w:ascii="宋体" w:hAnsi="宋体" w:eastAsia="宋体" w:cs="宋体"/>
          <w:b/>
          <w:sz w:val="24"/>
          <w:szCs w:val="24"/>
          <w:highlight w:val="none"/>
        </w:rPr>
        <w:t>合同内容</w:t>
      </w:r>
    </w:p>
    <w:p w14:paraId="49EF3489">
      <w:pPr>
        <w:pStyle w:val="3"/>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甲方委托乙方</w:t>
      </w:r>
      <w:r>
        <w:rPr>
          <w:rFonts w:hint="eastAsia" w:ascii="宋体" w:hAnsi="宋体" w:eastAsia="宋体" w:cs="宋体"/>
          <w:sz w:val="24"/>
          <w:szCs w:val="24"/>
          <w:highlight w:val="none"/>
          <w:lang w:val="en-US"/>
        </w:rPr>
        <w:t>对</w:t>
      </w:r>
      <w:r>
        <w:rPr>
          <w:rFonts w:hint="eastAsia" w:ascii="宋体" w:hAnsi="宋体" w:eastAsia="宋体" w:cs="宋体"/>
          <w:sz w:val="24"/>
          <w:szCs w:val="24"/>
          <w:highlight w:val="none"/>
          <w:lang w:val="en-US" w:eastAsia="zh-CN"/>
        </w:rPr>
        <w:t>设备</w:t>
      </w:r>
      <w:r>
        <w:rPr>
          <w:rFonts w:hint="eastAsia" w:ascii="宋体" w:hAnsi="宋体" w:eastAsia="宋体" w:cs="宋体"/>
          <w:sz w:val="24"/>
          <w:szCs w:val="24"/>
          <w:highlight w:val="none"/>
        </w:rPr>
        <w:t>实施维护保养服务。</w:t>
      </w:r>
    </w:p>
    <w:p w14:paraId="1543CC2F">
      <w:pPr>
        <w:pStyle w:val="3"/>
        <w:pageBreakBefore w:val="0"/>
        <w:widowControl/>
        <w:kinsoku/>
        <w:wordWrap/>
        <w:overflowPunct/>
        <w:topLinePunct w:val="0"/>
        <w:autoSpaceDE w:val="0"/>
        <w:autoSpaceDN w:val="0"/>
        <w:bidi w:val="0"/>
        <w:adjustRightInd w:val="0"/>
        <w:snapToGrid w:val="0"/>
        <w:spacing w:line="360" w:lineRule="auto"/>
        <w:ind w:firstLine="45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乙方负责按确定的产品规格、型号及配套内容进行维护保养服务，及时到</w:t>
      </w:r>
      <w:r>
        <w:rPr>
          <w:rFonts w:hint="eastAsia" w:ascii="宋体" w:hAnsi="宋体" w:eastAsia="宋体" w:cs="宋体"/>
          <w:spacing w:val="-1"/>
          <w:sz w:val="24"/>
          <w:szCs w:val="24"/>
          <w:highlight w:val="none"/>
        </w:rPr>
        <w:t>甲方指定服务地点进行维护保养，确保所有产品达到最佳运行状态，确保对甲方做</w:t>
      </w:r>
      <w:r>
        <w:rPr>
          <w:rFonts w:hint="eastAsia" w:ascii="宋体" w:hAnsi="宋体" w:eastAsia="宋体" w:cs="宋体"/>
          <w:sz w:val="24"/>
          <w:szCs w:val="24"/>
          <w:highlight w:val="none"/>
        </w:rPr>
        <w:t>好售后服务工作。</w:t>
      </w:r>
    </w:p>
    <w:p w14:paraId="1245FB68">
      <w:pPr>
        <w:pageBreakBefore w:val="0"/>
        <w:widowControl/>
        <w:tabs>
          <w:tab w:val="left" w:pos="864"/>
        </w:tabs>
        <w:kinsoku/>
        <w:wordWrap/>
        <w:overflowPunct/>
        <w:topLinePunct w:val="0"/>
        <w:autoSpaceDE w:val="0"/>
        <w:autoSpaceDN w:val="0"/>
        <w:bidi w:val="0"/>
        <w:adjustRightInd w:val="0"/>
        <w:snapToGrid w:val="0"/>
        <w:spacing w:line="360" w:lineRule="auto"/>
        <w:ind w:left="0" w:firstLine="482" w:firstLineChars="200"/>
        <w:textAlignment w:val="baseline"/>
        <w:outlineLvl w:val="9"/>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二、合同价格</w:t>
      </w:r>
    </w:p>
    <w:p w14:paraId="5D5C6DCB">
      <w:pPr>
        <w:pageBreakBefore w:val="0"/>
        <w:widowControl/>
        <w:tabs>
          <w:tab w:val="left" w:pos="4671"/>
          <w:tab w:val="left" w:pos="7738"/>
        </w:tabs>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合同总价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元整。注：以上均为含税金额</w:t>
      </w:r>
      <w:r>
        <w:rPr>
          <w:rFonts w:hint="eastAsia" w:ascii="宋体" w:hAnsi="宋体" w:eastAsia="宋体" w:cs="宋体"/>
          <w:color w:val="auto"/>
          <w:sz w:val="24"/>
          <w:szCs w:val="24"/>
          <w:highlight w:val="none"/>
          <w:lang w:eastAsia="zh-CN"/>
        </w:rPr>
        <w:t>。</w:t>
      </w:r>
    </w:p>
    <w:p w14:paraId="1B0016C6">
      <w:pPr>
        <w:pStyle w:val="3"/>
        <w:pageBreakBefore w:val="0"/>
        <w:widowControl/>
        <w:kinsoku/>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总价包括：产品的供应费及所发生的运输费、杂费（含保险）、商检费、搬运费、安装调试费等，包括从产品供应地点到交货地点所包含的一切费用。合同总价不可变更，不受市场价变化的影响，不受实际数量变化的影响。</w:t>
      </w:r>
    </w:p>
    <w:p w14:paraId="68378A22">
      <w:pPr>
        <w:pageBreakBefore w:val="0"/>
        <w:widowControl/>
        <w:tabs>
          <w:tab w:val="left" w:pos="864"/>
        </w:tabs>
        <w:kinsoku/>
        <w:wordWrap/>
        <w:overflowPunct/>
        <w:topLinePunct w:val="0"/>
        <w:autoSpaceDE w:val="0"/>
        <w:autoSpaceDN w:val="0"/>
        <w:bidi w:val="0"/>
        <w:adjustRightInd w:val="0"/>
        <w:snapToGrid w:val="0"/>
        <w:spacing w:line="360" w:lineRule="auto"/>
        <w:ind w:left="0" w:firstLine="482" w:firstLineChars="200"/>
        <w:textAlignment w:val="baseline"/>
        <w:outlineLvl w:val="9"/>
        <w:rPr>
          <w:rFonts w:hint="eastAsia" w:ascii="宋体" w:hAnsi="宋体" w:eastAsia="宋体" w:cs="宋体"/>
          <w:color w:val="auto"/>
          <w:sz w:val="24"/>
          <w:szCs w:val="24"/>
          <w:highlight w:val="none"/>
        </w:rPr>
      </w:pPr>
      <w:r>
        <w:rPr>
          <w:rFonts w:hint="eastAsia" w:ascii="宋体" w:hAnsi="宋体" w:eastAsia="宋体" w:cs="宋体"/>
          <w:b/>
          <w:bCs w:val="0"/>
          <w:color w:val="auto"/>
          <w:sz w:val="24"/>
          <w:szCs w:val="24"/>
          <w:highlight w:val="none"/>
        </w:rPr>
        <w:t>三、款项支付</w:t>
      </w:r>
    </w:p>
    <w:p w14:paraId="2E053823">
      <w:pPr>
        <w:keepNext w:val="0"/>
        <w:keepLines w:val="0"/>
        <w:pageBreakBefore w:val="0"/>
        <w:widowControl/>
        <w:kinsoku/>
        <w:wordWrap/>
        <w:overflowPunct/>
        <w:topLinePunct w:val="0"/>
        <w:autoSpaceDE w:val="0"/>
        <w:autoSpaceDN w:val="0"/>
        <w:bidi w:val="0"/>
        <w:adjustRightInd w:val="0"/>
        <w:snapToGrid w:val="0"/>
        <w:spacing w:line="360" w:lineRule="auto"/>
        <w:ind w:left="0" w:firstLine="630" w:firstLineChars="300"/>
        <w:textAlignment w:val="baseline"/>
        <w:rPr>
          <w:rFonts w:hint="eastAsia" w:ascii="宋体" w:hAnsi="宋体" w:eastAsia="宋体" w:cs="宋体"/>
          <w:color w:val="auto"/>
          <w:spacing w:val="-6"/>
          <w:sz w:val="24"/>
          <w:szCs w:val="24"/>
          <w:highlight w:val="none"/>
        </w:rPr>
      </w:pPr>
      <w:r>
        <w:rPr>
          <w:rFonts w:hint="eastAsia"/>
          <w:highlight w:val="none"/>
          <w:lang w:eastAsia="zh-CN"/>
        </w:rPr>
        <w:t>根据项目服务内容，按月支付。</w:t>
      </w:r>
    </w:p>
    <w:p w14:paraId="01956F42">
      <w:pPr>
        <w:pageBreakBefore w:val="0"/>
        <w:widowControl/>
        <w:tabs>
          <w:tab w:val="left" w:pos="864"/>
        </w:tabs>
        <w:kinsoku/>
        <w:wordWrap/>
        <w:overflowPunct/>
        <w:topLinePunct w:val="0"/>
        <w:autoSpaceDE w:val="0"/>
        <w:autoSpaceDN w:val="0"/>
        <w:bidi w:val="0"/>
        <w:adjustRightInd w:val="0"/>
        <w:snapToGrid w:val="0"/>
        <w:spacing w:line="360" w:lineRule="auto"/>
        <w:ind w:left="0" w:firstLine="482" w:firstLineChars="200"/>
        <w:textAlignment w:val="baseline"/>
        <w:outlineLvl w:val="9"/>
        <w:rPr>
          <w:rFonts w:hint="eastAsia" w:ascii="宋体" w:hAnsi="宋体" w:eastAsia="宋体" w:cs="宋体"/>
          <w:color w:val="auto"/>
          <w:sz w:val="24"/>
          <w:szCs w:val="24"/>
          <w:highlight w:val="none"/>
        </w:rPr>
      </w:pPr>
      <w:r>
        <w:rPr>
          <w:rFonts w:hint="eastAsia" w:ascii="宋体" w:hAnsi="宋体" w:eastAsia="宋体" w:cs="宋体"/>
          <w:b/>
          <w:bCs w:val="0"/>
          <w:color w:val="auto"/>
          <w:sz w:val="24"/>
          <w:szCs w:val="24"/>
          <w:highlight w:val="none"/>
        </w:rPr>
        <w:t>四、</w:t>
      </w:r>
      <w:r>
        <w:rPr>
          <w:rFonts w:hint="eastAsia" w:ascii="宋体" w:hAnsi="宋体" w:eastAsia="宋体" w:cs="宋体"/>
          <w:b/>
          <w:bCs w:val="0"/>
          <w:color w:val="auto"/>
          <w:sz w:val="24"/>
          <w:szCs w:val="24"/>
          <w:highlight w:val="none"/>
          <w:lang w:val="en-US" w:eastAsia="zh-CN"/>
        </w:rPr>
        <w:t>服务</w:t>
      </w:r>
      <w:r>
        <w:rPr>
          <w:rFonts w:hint="eastAsia" w:ascii="宋体" w:hAnsi="宋体" w:eastAsia="宋体" w:cs="宋体"/>
          <w:b/>
          <w:bCs w:val="0"/>
          <w:color w:val="auto"/>
          <w:sz w:val="24"/>
          <w:szCs w:val="24"/>
          <w:highlight w:val="none"/>
        </w:rPr>
        <w:t>条件</w:t>
      </w:r>
    </w:p>
    <w:p w14:paraId="17EA5F70">
      <w:pPr>
        <w:pStyle w:val="3"/>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lang w:val="en-US" w:eastAsia="zh-CN"/>
        </w:rPr>
        <w:t>甲方指定地点</w:t>
      </w:r>
    </w:p>
    <w:p w14:paraId="1261C807">
      <w:pPr>
        <w:pStyle w:val="3"/>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val="en-US" w:eastAsia="zh-CN"/>
        </w:rPr>
      </w:pPr>
      <w:r>
        <w:rPr>
          <w:rFonts w:hint="eastAsia" w:ascii="宋体" w:hAnsi="宋体" w:eastAsia="宋体" w:cs="宋体"/>
          <w:color w:val="auto"/>
          <w:sz w:val="24"/>
          <w:szCs w:val="24"/>
          <w:highlight w:val="none"/>
        </w:rPr>
        <w:t>2、服务期：</w:t>
      </w:r>
    </w:p>
    <w:p w14:paraId="0322BD4F">
      <w:pPr>
        <w:pStyle w:val="3"/>
        <w:pageBreakBefore w:val="0"/>
        <w:widowControl/>
        <w:kinsoku/>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val="0"/>
          <w:sz w:val="24"/>
          <w:szCs w:val="24"/>
          <w:highlight w:val="none"/>
          <w:lang w:val="en-US" w:eastAsia="zh-CN"/>
        </w:rPr>
      </w:pPr>
      <w:r>
        <w:rPr>
          <w:rFonts w:hint="eastAsia" w:ascii="宋体" w:hAnsi="宋体" w:eastAsia="宋体" w:cs="宋体"/>
          <w:b/>
          <w:bCs w:val="0"/>
          <w:sz w:val="24"/>
          <w:szCs w:val="24"/>
          <w:highlight w:val="none"/>
          <w:lang w:val="en-US" w:eastAsia="zh-CN"/>
        </w:rPr>
        <w:t>五、人员配置要求</w:t>
      </w:r>
    </w:p>
    <w:p w14:paraId="054DD463">
      <w:pPr>
        <w:pStyle w:val="3"/>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在维保期内设备运行出现故障，乙方需在接到报修通知后半小时内到现场进行维修处理，如系统发生重大故障不能及时修复正常运行的，乙方应在6小时内确诊，并提出书面维修方案报甲方审批，同时应做好相应的临时补救措施。</w:t>
      </w:r>
    </w:p>
    <w:p w14:paraId="78E42A43">
      <w:pPr>
        <w:pStyle w:val="3"/>
        <w:pageBreakBefore w:val="0"/>
        <w:widowControl/>
        <w:kinsoku/>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val="0"/>
          <w:sz w:val="24"/>
          <w:szCs w:val="24"/>
          <w:highlight w:val="none"/>
          <w:lang w:val="en-US" w:eastAsia="zh-CN"/>
        </w:rPr>
      </w:pPr>
      <w:r>
        <w:rPr>
          <w:rFonts w:hint="eastAsia" w:ascii="宋体" w:hAnsi="宋体" w:eastAsia="宋体" w:cs="宋体"/>
          <w:b/>
          <w:bCs w:val="0"/>
          <w:sz w:val="24"/>
          <w:szCs w:val="24"/>
          <w:highlight w:val="none"/>
          <w:lang w:val="en-US" w:eastAsia="zh-CN"/>
        </w:rPr>
        <w:t>六</w:t>
      </w:r>
      <w:r>
        <w:rPr>
          <w:rFonts w:hint="eastAsia" w:ascii="宋体" w:hAnsi="宋体" w:eastAsia="宋体" w:cs="宋体"/>
          <w:b/>
          <w:bCs w:val="0"/>
          <w:sz w:val="24"/>
          <w:szCs w:val="24"/>
          <w:highlight w:val="none"/>
          <w:lang w:eastAsia="zh-CN"/>
        </w:rPr>
        <w:t>、</w:t>
      </w:r>
      <w:r>
        <w:rPr>
          <w:rFonts w:hint="eastAsia" w:ascii="宋体" w:hAnsi="宋体" w:eastAsia="宋体" w:cs="宋体"/>
          <w:b/>
          <w:bCs w:val="0"/>
          <w:sz w:val="24"/>
          <w:szCs w:val="24"/>
          <w:highlight w:val="none"/>
          <w:lang w:val="en-US" w:eastAsia="zh-CN"/>
        </w:rPr>
        <w:t>维保内容</w:t>
      </w:r>
    </w:p>
    <w:p w14:paraId="13D90286">
      <w:pPr>
        <w:pStyle w:val="3"/>
        <w:pageBreakBefore w:val="0"/>
        <w:widowControl/>
        <w:kinsoku/>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详见磋商文件</w:t>
      </w:r>
    </w:p>
    <w:p w14:paraId="36B2303F">
      <w:pPr>
        <w:pageBreakBefore w:val="0"/>
        <w:widowControl/>
        <w:tabs>
          <w:tab w:val="left" w:pos="864"/>
        </w:tabs>
        <w:kinsoku/>
        <w:wordWrap/>
        <w:overflowPunct/>
        <w:topLinePunct w:val="0"/>
        <w:autoSpaceDE w:val="0"/>
        <w:autoSpaceDN w:val="0"/>
        <w:bidi w:val="0"/>
        <w:adjustRightInd w:val="0"/>
        <w:snapToGrid w:val="0"/>
        <w:spacing w:line="360" w:lineRule="auto"/>
        <w:ind w:left="0" w:firstLine="482" w:firstLineChars="200"/>
        <w:textAlignment w:val="baseline"/>
        <w:outlineLvl w:val="9"/>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lang w:val="en-US" w:eastAsia="zh-CN"/>
        </w:rPr>
        <w:t>七</w:t>
      </w:r>
      <w:r>
        <w:rPr>
          <w:rFonts w:hint="eastAsia" w:ascii="宋体" w:hAnsi="宋体" w:eastAsia="宋体" w:cs="宋体"/>
          <w:b/>
          <w:bCs w:val="0"/>
          <w:sz w:val="24"/>
          <w:szCs w:val="24"/>
          <w:highlight w:val="none"/>
        </w:rPr>
        <w:t>、违约责任：</w:t>
      </w:r>
      <w:bookmarkStart w:id="0" w:name="_GoBack"/>
      <w:bookmarkEnd w:id="0"/>
    </w:p>
    <w:p w14:paraId="4E9FD26E">
      <w:pPr>
        <w:pStyle w:val="3"/>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1、按《中华人民共和国</w:t>
      </w:r>
      <w:r>
        <w:rPr>
          <w:rFonts w:hint="eastAsia" w:ascii="宋体" w:hAnsi="宋体" w:eastAsia="宋体" w:cs="宋体"/>
          <w:sz w:val="24"/>
          <w:szCs w:val="24"/>
          <w:highlight w:val="none"/>
          <w:lang w:val="en-US" w:eastAsia="zh-CN"/>
        </w:rPr>
        <w:t>民法典</w:t>
      </w:r>
      <w:r>
        <w:rPr>
          <w:rFonts w:hint="eastAsia" w:ascii="宋体" w:hAnsi="宋体" w:eastAsia="宋体" w:cs="宋体"/>
          <w:sz w:val="24"/>
          <w:szCs w:val="24"/>
          <w:highlight w:val="none"/>
        </w:rPr>
        <w:t>》中的相关条款执行。</w:t>
      </w:r>
    </w:p>
    <w:p w14:paraId="7CDD8424">
      <w:pPr>
        <w:pStyle w:val="3"/>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pacing w:val="-11"/>
          <w:sz w:val="24"/>
          <w:szCs w:val="24"/>
          <w:highlight w:val="none"/>
        </w:rPr>
        <w:t>、未按合同要求提供</w:t>
      </w:r>
      <w:r>
        <w:rPr>
          <w:rFonts w:hint="eastAsia" w:ascii="宋体" w:hAnsi="宋体" w:eastAsia="宋体" w:cs="宋体"/>
          <w:spacing w:val="-11"/>
          <w:sz w:val="24"/>
          <w:szCs w:val="24"/>
          <w:highlight w:val="none"/>
          <w:lang w:eastAsia="zh-CN"/>
        </w:rPr>
        <w:t>服务</w:t>
      </w:r>
      <w:r>
        <w:rPr>
          <w:rFonts w:hint="eastAsia" w:ascii="宋体" w:hAnsi="宋体" w:eastAsia="宋体" w:cs="宋体"/>
          <w:spacing w:val="-11"/>
          <w:sz w:val="24"/>
          <w:szCs w:val="24"/>
          <w:highlight w:val="none"/>
        </w:rPr>
        <w:t>或</w:t>
      </w:r>
      <w:r>
        <w:rPr>
          <w:rFonts w:hint="eastAsia" w:ascii="宋体" w:hAnsi="宋体" w:eastAsia="宋体" w:cs="宋体"/>
          <w:spacing w:val="-11"/>
          <w:sz w:val="24"/>
          <w:szCs w:val="24"/>
          <w:highlight w:val="none"/>
          <w:lang w:eastAsia="zh-CN"/>
        </w:rPr>
        <w:t>服务</w:t>
      </w:r>
      <w:r>
        <w:rPr>
          <w:rFonts w:hint="eastAsia" w:ascii="宋体" w:hAnsi="宋体" w:eastAsia="宋体" w:cs="宋体"/>
          <w:spacing w:val="-11"/>
          <w:sz w:val="24"/>
          <w:szCs w:val="24"/>
          <w:highlight w:val="none"/>
        </w:rPr>
        <w:t>质量不能满足磋商文件的技术要求，甲方有权</w:t>
      </w:r>
      <w:r>
        <w:rPr>
          <w:rFonts w:hint="eastAsia" w:ascii="宋体" w:hAnsi="宋体" w:eastAsia="宋体" w:cs="宋体"/>
          <w:sz w:val="24"/>
          <w:szCs w:val="24"/>
          <w:highlight w:val="none"/>
        </w:rPr>
        <w:t>终止合同，并保留追究乙方违约责任的权利。</w:t>
      </w:r>
    </w:p>
    <w:p w14:paraId="1F9D3FE7">
      <w:pPr>
        <w:pStyle w:val="3"/>
        <w:pageBreakBefore w:val="0"/>
        <w:widowControl/>
        <w:kinsoku/>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pacing w:val="-11"/>
          <w:sz w:val="24"/>
          <w:szCs w:val="24"/>
          <w:highlight w:val="none"/>
        </w:rPr>
        <w:t>、</w:t>
      </w:r>
      <w:r>
        <w:rPr>
          <w:rFonts w:hint="eastAsia" w:ascii="宋体" w:hAnsi="宋体" w:eastAsia="宋体" w:cs="宋体"/>
          <w:spacing w:val="-11"/>
          <w:sz w:val="24"/>
          <w:szCs w:val="24"/>
          <w:highlight w:val="none"/>
          <w:lang w:eastAsia="zh-CN"/>
        </w:rPr>
        <w:t>未按服务要求的</w:t>
      </w:r>
      <w:r>
        <w:rPr>
          <w:rFonts w:hint="eastAsia" w:ascii="宋体" w:hAnsi="宋体" w:eastAsia="宋体" w:cs="宋体"/>
          <w:spacing w:val="-11"/>
          <w:sz w:val="24"/>
          <w:szCs w:val="24"/>
          <w:highlight w:val="none"/>
        </w:rPr>
        <w:t>，违约方按照每天</w:t>
      </w:r>
      <w:r>
        <w:rPr>
          <w:rFonts w:hint="eastAsia" w:ascii="宋体" w:hAnsi="宋体" w:eastAsia="宋体" w:cs="宋体"/>
          <w:sz w:val="24"/>
          <w:szCs w:val="24"/>
          <w:highlight w:val="none"/>
        </w:rPr>
        <w:t>1‰</w:t>
      </w:r>
      <w:r>
        <w:rPr>
          <w:rFonts w:hint="eastAsia" w:ascii="宋体" w:hAnsi="宋体" w:eastAsia="宋体" w:cs="宋体"/>
          <w:spacing w:val="-4"/>
          <w:sz w:val="24"/>
          <w:szCs w:val="24"/>
          <w:highlight w:val="none"/>
        </w:rPr>
        <w:t>向对方承担违约责任。产品质量问题违约</w:t>
      </w:r>
      <w:r>
        <w:rPr>
          <w:rFonts w:hint="eastAsia" w:ascii="宋体" w:hAnsi="宋体" w:eastAsia="宋体" w:cs="宋体"/>
          <w:spacing w:val="-1"/>
          <w:sz w:val="24"/>
          <w:szCs w:val="24"/>
          <w:highlight w:val="none"/>
        </w:rPr>
        <w:t>的，除了按照迟延时间计算违约金外，另可以终止合同等方式，由供方承担一切费</w:t>
      </w:r>
      <w:r>
        <w:rPr>
          <w:rFonts w:hint="eastAsia" w:ascii="宋体" w:hAnsi="宋体" w:eastAsia="宋体" w:cs="宋体"/>
          <w:sz w:val="24"/>
          <w:szCs w:val="24"/>
          <w:highlight w:val="none"/>
        </w:rPr>
        <w:t>用。</w:t>
      </w:r>
    </w:p>
    <w:p w14:paraId="4306F318">
      <w:pPr>
        <w:pageBreakBefore w:val="0"/>
        <w:widowControl/>
        <w:tabs>
          <w:tab w:val="left" w:pos="864"/>
        </w:tabs>
        <w:kinsoku/>
        <w:wordWrap/>
        <w:overflowPunct/>
        <w:topLinePunct w:val="0"/>
        <w:autoSpaceDE w:val="0"/>
        <w:autoSpaceDN w:val="0"/>
        <w:bidi w:val="0"/>
        <w:adjustRightInd w:val="0"/>
        <w:snapToGrid w:val="0"/>
        <w:spacing w:line="360" w:lineRule="auto"/>
        <w:ind w:left="0" w:firstLine="482" w:firstLineChars="200"/>
        <w:textAlignment w:val="baseline"/>
        <w:outlineLvl w:val="9"/>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lang w:val="en-US" w:eastAsia="zh-CN"/>
        </w:rPr>
        <w:t>八</w:t>
      </w:r>
      <w:r>
        <w:rPr>
          <w:rFonts w:hint="eastAsia" w:ascii="宋体" w:hAnsi="宋体" w:eastAsia="宋体" w:cs="宋体"/>
          <w:b/>
          <w:bCs w:val="0"/>
          <w:sz w:val="24"/>
          <w:szCs w:val="24"/>
          <w:highlight w:val="none"/>
        </w:rPr>
        <w:t>、产品验收</w:t>
      </w:r>
    </w:p>
    <w:p w14:paraId="0D66B4D5">
      <w:pPr>
        <w:pStyle w:val="3"/>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1、乙方安装调试后，达到正常运行条件后书面通知甲方验收。</w:t>
      </w:r>
    </w:p>
    <w:p w14:paraId="2191AD89">
      <w:pPr>
        <w:pStyle w:val="3"/>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2、维护保养完成后</w:t>
      </w:r>
      <w:r>
        <w:rPr>
          <w:rFonts w:hint="eastAsia" w:ascii="宋体" w:hAnsi="宋体" w:eastAsia="宋体" w:cs="宋体"/>
          <w:sz w:val="24"/>
          <w:szCs w:val="24"/>
          <w:highlight w:val="none"/>
          <w:lang w:val="en-US" w:eastAsia="zh-CN"/>
        </w:rPr>
        <w:t>乙方</w:t>
      </w:r>
      <w:r>
        <w:rPr>
          <w:rFonts w:hint="eastAsia" w:ascii="宋体" w:hAnsi="宋体" w:eastAsia="宋体" w:cs="宋体"/>
          <w:sz w:val="24"/>
          <w:szCs w:val="24"/>
          <w:highlight w:val="none"/>
        </w:rPr>
        <w:t>应提供详细的维护报告，并详细记录各种指示的实测数据。</w:t>
      </w:r>
    </w:p>
    <w:p w14:paraId="6EC64156">
      <w:pPr>
        <w:pStyle w:val="3"/>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pacing w:val="-11"/>
          <w:sz w:val="24"/>
          <w:szCs w:val="24"/>
          <w:highlight w:val="none"/>
        </w:rPr>
        <w:t>、甲方根据合同要求对</w:t>
      </w:r>
      <w:r>
        <w:rPr>
          <w:rFonts w:hint="eastAsia" w:ascii="宋体" w:hAnsi="宋体" w:eastAsia="宋体" w:cs="宋体"/>
          <w:spacing w:val="-11"/>
          <w:sz w:val="24"/>
          <w:szCs w:val="24"/>
          <w:highlight w:val="none"/>
          <w:lang w:eastAsia="zh-CN"/>
        </w:rPr>
        <w:t>检修</w:t>
      </w:r>
      <w:r>
        <w:rPr>
          <w:rFonts w:hint="eastAsia" w:ascii="宋体" w:hAnsi="宋体" w:eastAsia="宋体" w:cs="宋体"/>
          <w:spacing w:val="-11"/>
          <w:sz w:val="24"/>
          <w:szCs w:val="24"/>
          <w:highlight w:val="none"/>
        </w:rPr>
        <w:t>保养进行验收。验收依据为本合同文本、磋商</w:t>
      </w:r>
      <w:r>
        <w:rPr>
          <w:rFonts w:hint="eastAsia" w:ascii="宋体" w:hAnsi="宋体" w:eastAsia="宋体" w:cs="宋体"/>
          <w:sz w:val="24"/>
          <w:szCs w:val="24"/>
          <w:highlight w:val="none"/>
        </w:rPr>
        <w:t>文件、响应文件和国内相应的标准、规范。</w:t>
      </w:r>
    </w:p>
    <w:p w14:paraId="3FCE2D08">
      <w:pPr>
        <w:pStyle w:val="3"/>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5</w:t>
      </w:r>
      <w:r>
        <w:rPr>
          <w:rFonts w:hint="eastAsia" w:ascii="宋体" w:hAnsi="宋体" w:eastAsia="宋体" w:cs="宋体"/>
          <w:spacing w:val="-12"/>
          <w:sz w:val="24"/>
          <w:szCs w:val="24"/>
          <w:highlight w:val="none"/>
        </w:rPr>
        <w:t>、验收合格后，填写产品验收单，并向甲方提交产品所包含的所有资料，以便</w:t>
      </w:r>
      <w:r>
        <w:rPr>
          <w:rFonts w:hint="eastAsia" w:ascii="宋体" w:hAnsi="宋体" w:eastAsia="宋体" w:cs="宋体"/>
          <w:sz w:val="24"/>
          <w:szCs w:val="24"/>
          <w:highlight w:val="none"/>
        </w:rPr>
        <w:t>使用单位日后管理和维护。</w:t>
      </w:r>
    </w:p>
    <w:p w14:paraId="46D24B5F">
      <w:pPr>
        <w:pageBreakBefore w:val="0"/>
        <w:widowControl/>
        <w:tabs>
          <w:tab w:val="left" w:pos="864"/>
        </w:tabs>
        <w:kinsoku/>
        <w:wordWrap/>
        <w:overflowPunct/>
        <w:topLinePunct w:val="0"/>
        <w:autoSpaceDE w:val="0"/>
        <w:autoSpaceDN w:val="0"/>
        <w:bidi w:val="0"/>
        <w:adjustRightInd w:val="0"/>
        <w:snapToGrid w:val="0"/>
        <w:spacing w:line="360" w:lineRule="auto"/>
        <w:ind w:left="0" w:firstLine="482" w:firstLineChars="200"/>
        <w:textAlignment w:val="baseline"/>
        <w:outlineLvl w:val="9"/>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lang w:val="en-US" w:eastAsia="zh-CN"/>
        </w:rPr>
        <w:t>九</w:t>
      </w:r>
      <w:r>
        <w:rPr>
          <w:rFonts w:hint="eastAsia" w:ascii="宋体" w:hAnsi="宋体" w:eastAsia="宋体" w:cs="宋体"/>
          <w:b/>
          <w:bCs w:val="0"/>
          <w:sz w:val="24"/>
          <w:szCs w:val="24"/>
          <w:highlight w:val="none"/>
        </w:rPr>
        <w:t>、合同争议的解决：</w:t>
      </w:r>
    </w:p>
    <w:p w14:paraId="7C92525B">
      <w:pPr>
        <w:pStyle w:val="3"/>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合同一经签订，不得随意变更、中止或终止。对确需变更、调整或者中止、终止合同的，应按规定履行相应的手续。</w:t>
      </w:r>
    </w:p>
    <w:p w14:paraId="6F252FE9">
      <w:pPr>
        <w:pStyle w:val="3"/>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合同执行中发生争议的，甲、乙双方应协商解决，协商达不成一致时，可向甲方所在地人民法院提请诉讼。</w:t>
      </w:r>
    </w:p>
    <w:p w14:paraId="65C49C9B">
      <w:pPr>
        <w:pageBreakBefore w:val="0"/>
        <w:widowControl/>
        <w:tabs>
          <w:tab w:val="left" w:pos="864"/>
        </w:tabs>
        <w:kinsoku/>
        <w:wordWrap/>
        <w:overflowPunct/>
        <w:topLinePunct w:val="0"/>
        <w:autoSpaceDE w:val="0"/>
        <w:autoSpaceDN w:val="0"/>
        <w:bidi w:val="0"/>
        <w:adjustRightInd w:val="0"/>
        <w:snapToGrid w:val="0"/>
        <w:spacing w:line="360" w:lineRule="auto"/>
        <w:ind w:left="0" w:firstLine="482" w:firstLineChars="200"/>
        <w:textAlignment w:val="baseline"/>
        <w:outlineLvl w:val="9"/>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lang w:val="en-US" w:eastAsia="zh-CN"/>
        </w:rPr>
        <w:t>十</w:t>
      </w:r>
      <w:r>
        <w:rPr>
          <w:rFonts w:hint="eastAsia" w:ascii="宋体" w:hAnsi="宋体" w:eastAsia="宋体" w:cs="宋体"/>
          <w:b/>
          <w:bCs w:val="0"/>
          <w:sz w:val="24"/>
          <w:szCs w:val="24"/>
          <w:highlight w:val="none"/>
        </w:rPr>
        <w:t>、</w:t>
      </w:r>
      <w:r>
        <w:rPr>
          <w:rFonts w:hint="eastAsia" w:ascii="宋体" w:hAnsi="宋体" w:eastAsia="宋体" w:cs="宋体"/>
          <w:b/>
          <w:bCs w:val="0"/>
          <w:sz w:val="24"/>
          <w:szCs w:val="24"/>
          <w:highlight w:val="none"/>
          <w:lang w:eastAsia="zh-CN"/>
        </w:rPr>
        <w:t>其他</w:t>
      </w:r>
      <w:r>
        <w:rPr>
          <w:rFonts w:hint="eastAsia" w:ascii="宋体" w:hAnsi="宋体" w:eastAsia="宋体" w:cs="宋体"/>
          <w:b/>
          <w:bCs w:val="0"/>
          <w:sz w:val="24"/>
          <w:szCs w:val="24"/>
          <w:highlight w:val="none"/>
        </w:rPr>
        <w:t>事项</w:t>
      </w:r>
    </w:p>
    <w:p w14:paraId="36F0936A">
      <w:pPr>
        <w:pStyle w:val="3"/>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参照亚行采购政策进行采购招标工作，招标采购过程中及签署合同时应当遵守亚行安保条件和反腐败政策的相关规定。</w:t>
      </w:r>
    </w:p>
    <w:p w14:paraId="7554301A">
      <w:pPr>
        <w:pStyle w:val="3"/>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1、甲、乙双方</w:t>
      </w:r>
      <w:r>
        <w:rPr>
          <w:rFonts w:hint="eastAsia" w:ascii="宋体" w:hAnsi="宋体" w:eastAsia="宋体" w:cs="宋体"/>
          <w:sz w:val="24"/>
          <w:szCs w:val="24"/>
          <w:highlight w:val="none"/>
          <w:lang w:eastAsia="zh-CN"/>
        </w:rPr>
        <w:t>作为</w:t>
      </w:r>
      <w:r>
        <w:rPr>
          <w:rFonts w:hint="eastAsia" w:ascii="宋体" w:hAnsi="宋体" w:eastAsia="宋体" w:cs="宋体"/>
          <w:sz w:val="24"/>
          <w:szCs w:val="24"/>
          <w:highlight w:val="none"/>
        </w:rPr>
        <w:t>合同执行的主体，有义务及时完全履行合同。</w:t>
      </w:r>
    </w:p>
    <w:p w14:paraId="41FFD70B">
      <w:pPr>
        <w:pStyle w:val="3"/>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2、按照本协议规定应该偿付的违约金、赔偿金和各种经济损失，应当在明确责任十天内，按照银行规定的结算办法付清，否则按逾期付款处理。</w:t>
      </w:r>
    </w:p>
    <w:p w14:paraId="224BCBAC">
      <w:pPr>
        <w:pStyle w:val="3"/>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3、合同未尽事宜，由甲、乙双方协商，协商方案作为本合同不可分割的组成部分，与本合同具有同等法律效力。</w:t>
      </w:r>
    </w:p>
    <w:p w14:paraId="12ED1105">
      <w:pPr>
        <w:pStyle w:val="3"/>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4、磋商文件和乙方的响应文件以及合同附件均为合同不可分割的部分。</w:t>
      </w:r>
    </w:p>
    <w:p w14:paraId="708EB40E">
      <w:pPr>
        <w:pStyle w:val="3"/>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5、合同一式陆份，甲方持</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份、乙方执</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份。双方签字盖章后生效，合同执行完毕自动失效。（合同的服务承诺长期有效）。</w:t>
      </w:r>
    </w:p>
    <w:p w14:paraId="298F3B1E">
      <w:pPr>
        <w:pStyle w:val="3"/>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6、因产品质量及售后服务、售后服务质量所造成的医疗事故或纠纷，乙方负全部法律及经济责任。</w:t>
      </w:r>
    </w:p>
    <w:p w14:paraId="340E566B">
      <w:pPr>
        <w:pStyle w:val="3"/>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7、本“合同附件”附后：设备的基本配置清单。</w:t>
      </w:r>
    </w:p>
    <w:p w14:paraId="074E5F0A">
      <w:pPr>
        <w:pStyle w:val="3"/>
        <w:pageBreakBefore w:val="0"/>
        <w:widowControl/>
        <w:tabs>
          <w:tab w:val="left" w:pos="4739"/>
          <w:tab w:val="left" w:pos="7499"/>
        </w:tabs>
        <w:kinsoku/>
        <w:wordWrap/>
        <w:overflowPunct/>
        <w:topLinePunct w:val="0"/>
        <w:autoSpaceDE w:val="0"/>
        <w:autoSpaceDN w:val="0"/>
        <w:bidi w:val="0"/>
        <w:adjustRightInd w:val="0"/>
        <w:snapToGrid w:val="0"/>
        <w:spacing w:before="94" w:after="10" w:line="360" w:lineRule="auto"/>
        <w:ind w:right="340" w:firstLine="480" w:firstLineChars="200"/>
        <w:jc w:val="both"/>
        <w:textAlignment w:val="baseline"/>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8、使用单位收</w:t>
      </w:r>
      <w:r>
        <w:rPr>
          <w:rFonts w:hint="eastAsia" w:ascii="宋体" w:hAnsi="宋体" w:eastAsia="宋体" w:cs="宋体"/>
          <w:sz w:val="24"/>
          <w:szCs w:val="24"/>
          <w:highlight w:val="none"/>
          <w:lang w:val="en-US" w:eastAsia="zh-CN"/>
        </w:rPr>
        <w:t>签</w:t>
      </w:r>
      <w:r>
        <w:rPr>
          <w:rFonts w:hint="eastAsia" w:ascii="宋体" w:hAnsi="宋体" w:eastAsia="宋体" w:cs="宋体"/>
          <w:sz w:val="24"/>
          <w:szCs w:val="24"/>
          <w:highlight w:val="none"/>
        </w:rPr>
        <w:t>、验货人员：</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rPr>
        <w:t>电话：</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p>
    <w:p w14:paraId="2DC08855">
      <w:pPr>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br w:type="page"/>
      </w:r>
    </w:p>
    <w:p w14:paraId="273A90B3">
      <w:pPr>
        <w:rPr>
          <w:rFonts w:hint="eastAsia" w:ascii="宋体" w:hAnsi="宋体" w:eastAsia="宋体" w:cs="宋体"/>
          <w:sz w:val="24"/>
          <w:szCs w:val="24"/>
        </w:rPr>
      </w:pPr>
    </w:p>
    <w:tbl>
      <w:tblPr>
        <w:tblStyle w:val="9"/>
        <w:tblpPr w:leftFromText="180" w:rightFromText="180" w:vertAnchor="text" w:horzAnchor="page" w:tblpX="1582" w:tblpY="898"/>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60"/>
        <w:gridCol w:w="4560"/>
      </w:tblGrid>
      <w:tr w14:paraId="32EFA7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3" w:hRule="atLeast"/>
        </w:trPr>
        <w:tc>
          <w:tcPr>
            <w:tcW w:w="4560" w:type="dxa"/>
            <w:noWrap w:val="0"/>
            <w:vAlign w:val="top"/>
          </w:tcPr>
          <w:p w14:paraId="2F084202">
            <w:pPr>
              <w:pStyle w:val="12"/>
              <w:pageBreakBefore w:val="0"/>
              <w:widowControl/>
              <w:kinsoku/>
              <w:wordWrap/>
              <w:overflowPunct/>
              <w:topLinePunct w:val="0"/>
              <w:autoSpaceDE w:val="0"/>
              <w:autoSpaceDN w:val="0"/>
              <w:bidi w:val="0"/>
              <w:adjustRightInd w:val="0"/>
              <w:snapToGrid w:val="0"/>
              <w:spacing w:before="94" w:line="360" w:lineRule="auto"/>
              <w:ind w:left="106"/>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甲方：</w:t>
            </w:r>
          </w:p>
        </w:tc>
        <w:tc>
          <w:tcPr>
            <w:tcW w:w="4560" w:type="dxa"/>
            <w:noWrap w:val="0"/>
            <w:vAlign w:val="top"/>
          </w:tcPr>
          <w:p w14:paraId="37BBA7E4">
            <w:pPr>
              <w:pStyle w:val="12"/>
              <w:pageBreakBefore w:val="0"/>
              <w:widowControl/>
              <w:kinsoku/>
              <w:wordWrap/>
              <w:overflowPunct/>
              <w:topLinePunct w:val="0"/>
              <w:autoSpaceDE w:val="0"/>
              <w:autoSpaceDN w:val="0"/>
              <w:bidi w:val="0"/>
              <w:adjustRightInd w:val="0"/>
              <w:snapToGrid w:val="0"/>
              <w:spacing w:before="94" w:line="360" w:lineRule="auto"/>
              <w:ind w:left="106"/>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乙方：</w:t>
            </w:r>
          </w:p>
        </w:tc>
      </w:tr>
      <w:tr w14:paraId="5DF125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4560" w:type="dxa"/>
            <w:noWrap w:val="0"/>
            <w:vAlign w:val="top"/>
          </w:tcPr>
          <w:p w14:paraId="0DA8904E">
            <w:pPr>
              <w:pStyle w:val="12"/>
              <w:pageBreakBefore w:val="0"/>
              <w:widowControl/>
              <w:kinsoku/>
              <w:wordWrap/>
              <w:overflowPunct/>
              <w:topLinePunct w:val="0"/>
              <w:autoSpaceDE w:val="0"/>
              <w:autoSpaceDN w:val="0"/>
              <w:bidi w:val="0"/>
              <w:adjustRightInd w:val="0"/>
              <w:snapToGrid w:val="0"/>
              <w:spacing w:before="58" w:line="360" w:lineRule="auto"/>
              <w:ind w:left="106"/>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地址：</w:t>
            </w:r>
          </w:p>
        </w:tc>
        <w:tc>
          <w:tcPr>
            <w:tcW w:w="4560" w:type="dxa"/>
            <w:noWrap w:val="0"/>
            <w:vAlign w:val="top"/>
          </w:tcPr>
          <w:p w14:paraId="6CB0F74D">
            <w:pPr>
              <w:pStyle w:val="12"/>
              <w:pageBreakBefore w:val="0"/>
              <w:widowControl/>
              <w:kinsoku/>
              <w:wordWrap/>
              <w:overflowPunct/>
              <w:topLinePunct w:val="0"/>
              <w:autoSpaceDE w:val="0"/>
              <w:autoSpaceDN w:val="0"/>
              <w:bidi w:val="0"/>
              <w:adjustRightInd w:val="0"/>
              <w:snapToGrid w:val="0"/>
              <w:spacing w:before="58" w:line="360" w:lineRule="auto"/>
              <w:ind w:left="106"/>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地址：</w:t>
            </w:r>
          </w:p>
        </w:tc>
      </w:tr>
      <w:tr w14:paraId="743615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4560" w:type="dxa"/>
            <w:noWrap w:val="0"/>
            <w:vAlign w:val="top"/>
          </w:tcPr>
          <w:p w14:paraId="27901D12">
            <w:pPr>
              <w:pStyle w:val="12"/>
              <w:pageBreakBefore w:val="0"/>
              <w:widowControl/>
              <w:kinsoku/>
              <w:wordWrap/>
              <w:overflowPunct/>
              <w:topLinePunct w:val="0"/>
              <w:autoSpaceDE w:val="0"/>
              <w:autoSpaceDN w:val="0"/>
              <w:bidi w:val="0"/>
              <w:adjustRightInd w:val="0"/>
              <w:snapToGrid w:val="0"/>
              <w:spacing w:before="1" w:line="360" w:lineRule="auto"/>
              <w:ind w:left="106"/>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委托</w:t>
            </w:r>
            <w:r>
              <w:rPr>
                <w:rFonts w:hint="eastAsia" w:ascii="宋体" w:hAnsi="宋体" w:eastAsia="宋体" w:cs="宋体"/>
                <w:sz w:val="24"/>
                <w:szCs w:val="24"/>
                <w:highlight w:val="none"/>
              </w:rPr>
              <w:t>代理人：</w:t>
            </w:r>
          </w:p>
        </w:tc>
        <w:tc>
          <w:tcPr>
            <w:tcW w:w="4560" w:type="dxa"/>
            <w:noWrap w:val="0"/>
            <w:vAlign w:val="top"/>
          </w:tcPr>
          <w:p w14:paraId="1D1C122E">
            <w:pPr>
              <w:pStyle w:val="12"/>
              <w:pageBreakBefore w:val="0"/>
              <w:widowControl/>
              <w:kinsoku/>
              <w:wordWrap/>
              <w:overflowPunct/>
              <w:topLinePunct w:val="0"/>
              <w:autoSpaceDE w:val="0"/>
              <w:autoSpaceDN w:val="0"/>
              <w:bidi w:val="0"/>
              <w:adjustRightInd w:val="0"/>
              <w:snapToGrid w:val="0"/>
              <w:spacing w:before="1" w:line="360" w:lineRule="auto"/>
              <w:ind w:left="106"/>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委托</w:t>
            </w:r>
            <w:r>
              <w:rPr>
                <w:rFonts w:hint="eastAsia" w:ascii="宋体" w:hAnsi="宋体" w:eastAsia="宋体" w:cs="宋体"/>
                <w:sz w:val="24"/>
                <w:szCs w:val="24"/>
                <w:highlight w:val="none"/>
              </w:rPr>
              <w:t>代理人：</w:t>
            </w:r>
          </w:p>
        </w:tc>
      </w:tr>
      <w:tr w14:paraId="2931BF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7" w:hRule="atLeast"/>
        </w:trPr>
        <w:tc>
          <w:tcPr>
            <w:tcW w:w="4560" w:type="dxa"/>
            <w:noWrap w:val="0"/>
            <w:vAlign w:val="top"/>
          </w:tcPr>
          <w:p w14:paraId="2A12AB0A">
            <w:pPr>
              <w:pStyle w:val="12"/>
              <w:pageBreakBefore w:val="0"/>
              <w:widowControl/>
              <w:kinsoku/>
              <w:wordWrap/>
              <w:overflowPunct/>
              <w:topLinePunct w:val="0"/>
              <w:autoSpaceDE w:val="0"/>
              <w:autoSpaceDN w:val="0"/>
              <w:bidi w:val="0"/>
              <w:adjustRightInd w:val="0"/>
              <w:snapToGrid w:val="0"/>
              <w:spacing w:before="24" w:line="360" w:lineRule="auto"/>
              <w:ind w:left="106"/>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技术确认：</w:t>
            </w:r>
          </w:p>
        </w:tc>
        <w:tc>
          <w:tcPr>
            <w:tcW w:w="4560" w:type="dxa"/>
            <w:noWrap w:val="0"/>
            <w:vAlign w:val="top"/>
          </w:tcPr>
          <w:p w14:paraId="15114A13">
            <w:pPr>
              <w:pStyle w:val="12"/>
              <w:pageBreakBefore w:val="0"/>
              <w:widowControl/>
              <w:kinsoku/>
              <w:wordWrap/>
              <w:overflowPunct/>
              <w:topLinePunct w:val="0"/>
              <w:autoSpaceDE w:val="0"/>
              <w:autoSpaceDN w:val="0"/>
              <w:bidi w:val="0"/>
              <w:adjustRightInd w:val="0"/>
              <w:snapToGrid w:val="0"/>
              <w:spacing w:before="24" w:line="360" w:lineRule="auto"/>
              <w:ind w:left="106"/>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技术确认：</w:t>
            </w:r>
          </w:p>
        </w:tc>
      </w:tr>
      <w:tr w14:paraId="7E02C0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4560" w:type="dxa"/>
            <w:noWrap w:val="0"/>
            <w:vAlign w:val="top"/>
          </w:tcPr>
          <w:p w14:paraId="7D459C1F">
            <w:pPr>
              <w:pStyle w:val="12"/>
              <w:pageBreakBefore w:val="0"/>
              <w:widowControl/>
              <w:kinsoku/>
              <w:wordWrap/>
              <w:overflowPunct/>
              <w:topLinePunct w:val="0"/>
              <w:autoSpaceDE w:val="0"/>
              <w:autoSpaceDN w:val="0"/>
              <w:bidi w:val="0"/>
              <w:adjustRightInd w:val="0"/>
              <w:snapToGrid w:val="0"/>
              <w:spacing w:before="31" w:line="360" w:lineRule="auto"/>
              <w:ind w:left="106"/>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tc>
        <w:tc>
          <w:tcPr>
            <w:tcW w:w="4560" w:type="dxa"/>
            <w:noWrap w:val="0"/>
            <w:vAlign w:val="top"/>
          </w:tcPr>
          <w:p w14:paraId="4CB7DB90">
            <w:pPr>
              <w:pStyle w:val="12"/>
              <w:pageBreakBefore w:val="0"/>
              <w:widowControl/>
              <w:kinsoku/>
              <w:wordWrap/>
              <w:overflowPunct/>
              <w:topLinePunct w:val="0"/>
              <w:autoSpaceDE w:val="0"/>
              <w:autoSpaceDN w:val="0"/>
              <w:bidi w:val="0"/>
              <w:adjustRightInd w:val="0"/>
              <w:snapToGrid w:val="0"/>
              <w:spacing w:before="31" w:line="360" w:lineRule="auto"/>
              <w:ind w:left="106"/>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tc>
      </w:tr>
      <w:tr w14:paraId="6EFE30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4560" w:type="dxa"/>
            <w:noWrap w:val="0"/>
            <w:vAlign w:val="top"/>
          </w:tcPr>
          <w:p w14:paraId="029214C3">
            <w:pPr>
              <w:pStyle w:val="12"/>
              <w:pageBreakBefore w:val="0"/>
              <w:widowControl/>
              <w:kinsoku/>
              <w:wordWrap/>
              <w:overflowPunct/>
              <w:topLinePunct w:val="0"/>
              <w:autoSpaceDE w:val="0"/>
              <w:autoSpaceDN w:val="0"/>
              <w:bidi w:val="0"/>
              <w:adjustRightInd w:val="0"/>
              <w:snapToGrid w:val="0"/>
              <w:spacing w:before="18" w:line="360" w:lineRule="auto"/>
              <w:ind w:left="106"/>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开户行：</w:t>
            </w:r>
          </w:p>
        </w:tc>
        <w:tc>
          <w:tcPr>
            <w:tcW w:w="4560" w:type="dxa"/>
            <w:noWrap w:val="0"/>
            <w:vAlign w:val="top"/>
          </w:tcPr>
          <w:p w14:paraId="5EBB555C">
            <w:pPr>
              <w:pStyle w:val="12"/>
              <w:pageBreakBefore w:val="0"/>
              <w:widowControl/>
              <w:kinsoku/>
              <w:wordWrap/>
              <w:overflowPunct/>
              <w:topLinePunct w:val="0"/>
              <w:autoSpaceDE w:val="0"/>
              <w:autoSpaceDN w:val="0"/>
              <w:bidi w:val="0"/>
              <w:adjustRightInd w:val="0"/>
              <w:snapToGrid w:val="0"/>
              <w:spacing w:before="18" w:line="360" w:lineRule="auto"/>
              <w:ind w:left="106"/>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开户行：</w:t>
            </w:r>
          </w:p>
        </w:tc>
      </w:tr>
      <w:tr w14:paraId="46970D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trPr>
        <w:tc>
          <w:tcPr>
            <w:tcW w:w="4560" w:type="dxa"/>
            <w:noWrap w:val="0"/>
            <w:vAlign w:val="top"/>
          </w:tcPr>
          <w:p w14:paraId="73A17449">
            <w:pPr>
              <w:pStyle w:val="12"/>
              <w:pageBreakBefore w:val="0"/>
              <w:widowControl/>
              <w:kinsoku/>
              <w:wordWrap/>
              <w:overflowPunct/>
              <w:topLinePunct w:val="0"/>
              <w:autoSpaceDE w:val="0"/>
              <w:autoSpaceDN w:val="0"/>
              <w:bidi w:val="0"/>
              <w:adjustRightInd w:val="0"/>
              <w:snapToGrid w:val="0"/>
              <w:spacing w:before="47" w:line="360" w:lineRule="auto"/>
              <w:ind w:left="106"/>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账号：</w:t>
            </w:r>
          </w:p>
        </w:tc>
        <w:tc>
          <w:tcPr>
            <w:tcW w:w="4560" w:type="dxa"/>
            <w:noWrap w:val="0"/>
            <w:vAlign w:val="top"/>
          </w:tcPr>
          <w:p w14:paraId="505CDC5A">
            <w:pPr>
              <w:pStyle w:val="12"/>
              <w:pageBreakBefore w:val="0"/>
              <w:widowControl/>
              <w:kinsoku/>
              <w:wordWrap/>
              <w:overflowPunct/>
              <w:topLinePunct w:val="0"/>
              <w:autoSpaceDE w:val="0"/>
              <w:autoSpaceDN w:val="0"/>
              <w:bidi w:val="0"/>
              <w:adjustRightInd w:val="0"/>
              <w:snapToGrid w:val="0"/>
              <w:spacing w:before="47" w:line="360" w:lineRule="auto"/>
              <w:ind w:left="106"/>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账号：</w:t>
            </w:r>
          </w:p>
        </w:tc>
      </w:tr>
      <w:tr w14:paraId="44254C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8" w:hRule="atLeast"/>
        </w:trPr>
        <w:tc>
          <w:tcPr>
            <w:tcW w:w="4560" w:type="dxa"/>
            <w:noWrap w:val="0"/>
            <w:vAlign w:val="top"/>
          </w:tcPr>
          <w:p w14:paraId="302C3A8C">
            <w:pPr>
              <w:pStyle w:val="12"/>
              <w:pageBreakBefore w:val="0"/>
              <w:widowControl/>
              <w:tabs>
                <w:tab w:val="left" w:pos="1666"/>
              </w:tabs>
              <w:kinsoku/>
              <w:wordWrap/>
              <w:overflowPunct/>
              <w:topLinePunct w:val="0"/>
              <w:autoSpaceDE w:val="0"/>
              <w:autoSpaceDN w:val="0"/>
              <w:bidi w:val="0"/>
              <w:adjustRightInd w:val="0"/>
              <w:snapToGrid w:val="0"/>
              <w:spacing w:before="81" w:line="360" w:lineRule="auto"/>
              <w:ind w:left="106"/>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日期：年 月</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日</w:t>
            </w:r>
          </w:p>
        </w:tc>
        <w:tc>
          <w:tcPr>
            <w:tcW w:w="4560" w:type="dxa"/>
            <w:noWrap w:val="0"/>
            <w:vAlign w:val="top"/>
          </w:tcPr>
          <w:p w14:paraId="494F0B02">
            <w:pPr>
              <w:pStyle w:val="12"/>
              <w:pageBreakBefore w:val="0"/>
              <w:widowControl/>
              <w:kinsoku/>
              <w:wordWrap/>
              <w:overflowPunct/>
              <w:topLinePunct w:val="0"/>
              <w:autoSpaceDE w:val="0"/>
              <w:autoSpaceDN w:val="0"/>
              <w:bidi w:val="0"/>
              <w:adjustRightInd w:val="0"/>
              <w:snapToGrid w:val="0"/>
              <w:spacing w:before="81" w:line="360" w:lineRule="auto"/>
              <w:ind w:left="106"/>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日期：年 月 日</w:t>
            </w:r>
          </w:p>
        </w:tc>
      </w:tr>
    </w:tbl>
    <w:p w14:paraId="099A6BBB">
      <w:pPr>
        <w:keepNext w:val="0"/>
        <w:keepLines w:val="0"/>
        <w:pageBreakBefore w:val="0"/>
        <w:widowControl/>
        <w:numPr>
          <w:ilvl w:val="0"/>
          <w:numId w:val="0"/>
        </w:numPr>
        <w:kinsoku/>
        <w:wordWrap/>
        <w:topLinePunct w:val="0"/>
        <w:autoSpaceDE w:val="0"/>
        <w:autoSpaceDN w:val="0"/>
        <w:bidi w:val="0"/>
        <w:adjustRightInd w:val="0"/>
        <w:snapToGrid w:val="0"/>
        <w:spacing w:before="62" w:line="220" w:lineRule="auto"/>
        <w:jc w:val="left"/>
        <w:textAlignment w:val="baseline"/>
        <w:outlineLvl w:val="9"/>
        <w:rPr>
          <w:rFonts w:hint="eastAsia" w:ascii="宋体" w:hAnsi="宋体" w:eastAsia="宋体" w:cs="宋体"/>
          <w:b w:val="0"/>
          <w:bCs w:val="0"/>
          <w:spacing w:val="7"/>
          <w:sz w:val="24"/>
          <w:szCs w:val="24"/>
          <w:highlight w:val="none"/>
          <w:lang w:val="en-US" w:eastAsia="zh-CN"/>
        </w:rPr>
      </w:pPr>
      <w:r>
        <w:rPr>
          <w:rFonts w:hint="eastAsia" w:ascii="宋体" w:hAnsi="宋体" w:eastAsia="宋体" w:cs="宋体"/>
          <w:b w:val="0"/>
          <w:bCs w:val="0"/>
          <w:spacing w:val="7"/>
          <w:sz w:val="24"/>
          <w:szCs w:val="24"/>
          <w:highlight w:val="none"/>
          <w:lang w:val="en-US" w:eastAsia="zh-CN"/>
        </w:rPr>
        <w:t>（本页无正文，为合同签署页）</w:t>
      </w:r>
    </w:p>
    <w:p w14:paraId="6030D944">
      <w:pPr>
        <w:pStyle w:val="7"/>
        <w:rPr>
          <w:rFonts w:hint="eastAsia" w:ascii="宋体" w:hAnsi="宋体" w:eastAsia="宋体" w:cs="宋体"/>
          <w:sz w:val="24"/>
          <w:szCs w:val="24"/>
          <w:lang w:val="en-US" w:eastAsia="zh-CN"/>
        </w:rPr>
      </w:pPr>
    </w:p>
    <w:p w14:paraId="6C411B66">
      <w:pPr>
        <w:pStyle w:val="7"/>
        <w:ind w:left="0" w:leftChars="0" w:firstLine="0" w:firstLineChars="0"/>
        <w:rPr>
          <w:rFonts w:hint="eastAsia" w:ascii="宋体" w:hAnsi="宋体" w:eastAsia="宋体" w:cs="宋体"/>
          <w:sz w:val="24"/>
          <w:szCs w:val="24"/>
          <w:lang w:val="en-US" w:eastAsia="zh-CN"/>
        </w:rPr>
      </w:pPr>
    </w:p>
    <w:p w14:paraId="74F53AD9">
      <w:pPr>
        <w:rPr>
          <w:rFonts w:hint="eastAsia" w:ascii="宋体" w:hAnsi="宋体" w:eastAsia="宋体" w:cs="宋体"/>
          <w:sz w:val="24"/>
          <w:szCs w:val="24"/>
          <w:lang w:val="en-US" w:eastAsia="zh-Hans"/>
        </w:rPr>
      </w:pPr>
    </w:p>
    <w:p w14:paraId="048A50F1">
      <w:pPr>
        <w:pStyle w:val="11"/>
        <w:rPr>
          <w:rFonts w:hint="eastAsia" w:ascii="宋体" w:hAnsi="宋体" w:eastAsia="宋体" w:cs="宋体"/>
          <w:sz w:val="24"/>
          <w:szCs w:val="24"/>
          <w:lang w:val="en-US" w:eastAsia="zh-Hans"/>
        </w:rPr>
      </w:pPr>
    </w:p>
    <w:p w14:paraId="032192C9"/>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创艺简仿宋">
    <w:altName w:val="仿宋"/>
    <w:panose1 w:val="00000000000000000000"/>
    <w:charset w:val="86"/>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E3F441">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CC1461">
                          <w:pPr>
                            <w:pStyle w:val="8"/>
                          </w:pPr>
                          <w:r>
                            <w:t xml:space="preserve">— </w:t>
                          </w:r>
                          <w:r>
                            <w:fldChar w:fldCharType="begin"/>
                          </w:r>
                          <w:r>
                            <w:instrText xml:space="preserve"> PAGE  \* MERGEFORMAT </w:instrText>
                          </w:r>
                          <w:r>
                            <w:fldChar w:fldCharType="separate"/>
                          </w:r>
                          <w:r>
                            <w:t>2</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ACC1461">
                    <w:pPr>
                      <w:pStyle w:val="8"/>
                    </w:pPr>
                    <w:r>
                      <w:t xml:space="preserve">— </w:t>
                    </w:r>
                    <w:r>
                      <w:fldChar w:fldCharType="begin"/>
                    </w:r>
                    <w:r>
                      <w:instrText xml:space="preserve"> PAGE  \* MERGEFORMAT </w:instrText>
                    </w:r>
                    <w:r>
                      <w:fldChar w:fldCharType="separate"/>
                    </w:r>
                    <w:r>
                      <w:t>2</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EAB50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spacing w:line="360" w:lineRule="auto"/>
      <w:ind w:firstLine="420"/>
    </w:pPr>
    <w:rPr>
      <w:rFonts w:ascii="宋体" w:hAnsi="宋体"/>
      <w:sz w:val="24"/>
    </w:rPr>
  </w:style>
  <w:style w:type="paragraph" w:styleId="3">
    <w:name w:val="Body Text"/>
    <w:basedOn w:val="1"/>
    <w:next w:val="1"/>
    <w:qFormat/>
    <w:uiPriority w:val="0"/>
    <w:pPr>
      <w:adjustRightInd w:val="0"/>
      <w:spacing w:after="120" w:line="312" w:lineRule="atLeast"/>
      <w:textAlignment w:val="baseline"/>
    </w:pPr>
    <w:rPr>
      <w:rFonts w:eastAsia="创艺简仿宋"/>
      <w:kern w:val="0"/>
      <w:sz w:val="24"/>
      <w:szCs w:val="20"/>
      <w:u w:val="single"/>
    </w:rPr>
  </w:style>
  <w:style w:type="paragraph" w:styleId="4">
    <w:name w:val="Body Text First Indent 2"/>
    <w:basedOn w:val="5"/>
    <w:next w:val="2"/>
    <w:qFormat/>
    <w:uiPriority w:val="0"/>
    <w:pPr>
      <w:ind w:firstLine="420" w:firstLineChars="200"/>
    </w:pPr>
  </w:style>
  <w:style w:type="paragraph" w:styleId="5">
    <w:name w:val="Body Text Indent"/>
    <w:basedOn w:val="1"/>
    <w:next w:val="6"/>
    <w:qFormat/>
    <w:uiPriority w:val="0"/>
    <w:pPr>
      <w:ind w:firstLine="0" w:firstLineChars="0"/>
      <w:jc w:val="center"/>
    </w:pPr>
    <w:rPr>
      <w:sz w:val="28"/>
    </w:rPr>
  </w:style>
  <w:style w:type="paragraph" w:styleId="6">
    <w:name w:val="envelope return"/>
    <w:basedOn w:val="1"/>
    <w:qFormat/>
    <w:uiPriority w:val="99"/>
    <w:pPr>
      <w:snapToGrid w:val="0"/>
    </w:pPr>
    <w:rPr>
      <w:rFonts w:ascii="Arial" w:hAnsi="Arial" w:cs="Arial"/>
    </w:rPr>
  </w:style>
  <w:style w:type="paragraph" w:styleId="7">
    <w:name w:val="Normal Indent"/>
    <w:basedOn w:val="1"/>
    <w:qFormat/>
    <w:uiPriority w:val="0"/>
    <w:pPr>
      <w:autoSpaceDE w:val="0"/>
      <w:autoSpaceDN w:val="0"/>
      <w:adjustRightInd w:val="0"/>
      <w:ind w:firstLine="420"/>
      <w:jc w:val="left"/>
    </w:pPr>
    <w:rPr>
      <w:rFonts w:ascii="宋体"/>
      <w:kern w:val="0"/>
      <w:sz w:val="24"/>
      <w:szCs w:val="20"/>
    </w:rPr>
  </w:style>
  <w:style w:type="paragraph" w:styleId="8">
    <w:name w:val="footer"/>
    <w:basedOn w:val="1"/>
    <w:qFormat/>
    <w:uiPriority w:val="0"/>
    <w:pPr>
      <w:tabs>
        <w:tab w:val="center" w:pos="4153"/>
        <w:tab w:val="right" w:pos="8306"/>
      </w:tabs>
      <w:snapToGrid w:val="0"/>
      <w:jc w:val="left"/>
    </w:pPr>
    <w:rPr>
      <w:sz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Table Paragraph"/>
    <w:basedOn w:val="1"/>
    <w:autoRedefine/>
    <w:qFormat/>
    <w:uiPriority w:val="1"/>
    <w:rPr>
      <w:rFonts w:hAnsi="宋体" w:cs="宋体"/>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2025-06-09T07:24:15Z</dcterms:created>
  <dc:creator>Administrator</dc:creator>
  <cp:lastModifiedBy>ZT</cp:lastModifiedBy>
  <dcterms:modified xsi:type="dcterms:W3CDTF">2025-06-09T07:24:31Z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eyJoZGlkIjoiODcwNjIxOGUzODU2NTk3OTQ0ZTgxYzcyMjE0NDcwMmIiLCJ1c2VySWQiOiIzMzg5MzI1NDMifQ==</vt:lpwstr>
  </property>
  <property fmtid="{D5CDD505-2E9C-101B-9397-08002B2CF9AE}" pid="4" name="ICV">
    <vt:lpwstr>1DC1D2CF55D0495AA3ADF146B7EAC81A_12</vt:lpwstr>
  </property>
</Properties>
</file>