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863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doub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double"/>
        </w:rPr>
        <w:t>温馨提示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u w:val="double"/>
          <w:lang w:val="en-US" w:eastAsia="zh-CN"/>
        </w:rPr>
        <w:t xml:space="preserve"> </w:t>
      </w:r>
    </w:p>
    <w:p w14:paraId="40B9F17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0D80D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各供应商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：在此我们特别善意地提醒您注意！</w:t>
      </w:r>
    </w:p>
    <w:p w14:paraId="4EF4D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请您仔细地阅读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文件并正确理解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文件中各项具体要求。</w:t>
      </w:r>
    </w:p>
    <w:p w14:paraId="2BCA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请您严格按照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文件载明的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投标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文件格式要求编制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投标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文件。</w:t>
      </w:r>
    </w:p>
    <w:p w14:paraId="0F6B2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根据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《西安市财政局关于促进政府采购公平竞争优化营商环境的通知》（市财函〔2021) 431 号）规定：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供应商若不参与项目投标，应在递交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截止前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1个工作日内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以书面形式，签字盖章后发送邮箱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>726564759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@qq.com）告知采购代理机构。否则，采购代理机构可以向财政部门反映情况并提供相应的佐证。供应商一年内出现累计三次该情形，将被监管部门记录为失信行为。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本项目要求供应商需在投标文件递交截止之日前提交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  <w:lang w:val="en-US" w:eastAsia="zh-CN"/>
        </w:rPr>
        <w:t>投标承诺函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，确认是否参与该项目投标活动，未按照要求提交投标承诺函参与该项目投标活动的供应商，将作为不良行为记录，被列入企业诚信黑名单。</w:t>
      </w:r>
    </w:p>
    <w:p w14:paraId="7AAD2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请您按照《陕西省财政厅关于政府采购供应商注册登记有关事项的通知》中的要求，通过陕西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省政府采购网（http://www.ccgp-shaanxi.gov.cn/）注册登记加入陕西省政府采购供应商库，并接受财政部门的监督管理。</w:t>
      </w:r>
    </w:p>
    <w:p w14:paraId="408774E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74039E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谨记上述提示，将有助您顺利地参加投标。若有什么需要帮助，请您与我们的工作人员联系，我们将竭诚为您服务。</w:t>
      </w:r>
    </w:p>
    <w:p w14:paraId="0A51A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创艺简仿宋">
    <w:altName w:val="仿宋"/>
    <w:panose1 w:val="00000000000000000000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21588"/>
    <w:rsid w:val="1A4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518</Characters>
  <Lines>0</Lines>
  <Paragraphs>0</Paragraphs>
  <TotalTime>1</TotalTime>
  <ScaleCrop>false</ScaleCrop>
  <LinksUpToDate>false</LinksUpToDate>
  <CharactersWithSpaces>521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2025-05-26T04:00:00Z</dcterms:created>
  <dc:creator>Administrator</dc:creator>
  <cp:lastModifiedBy>ZT</cp:lastModifiedBy>
  <dcterms:modified xsi:type="dcterms:W3CDTF">2025-06-09T07:37:31Z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eyJoZGlkIjoiODcwNjIxOGUzODU2NTk3OTQ0ZTgxYzcyMjE0NDcwMmIiLCJ1c2VySWQiOiIzMzg5MzI1NDMifQ==</vt:lpwstr>
  </property>
  <property fmtid="{D5CDD505-2E9C-101B-9397-08002B2CF9AE}" pid="4" name="ICV">
    <vt:lpwstr>590605A0EE884D3BAE573B1E70D41D85_12</vt:lpwstr>
  </property>
</Properties>
</file>