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F7C27">
      <w:pPr>
        <w:pStyle w:val="2"/>
        <w:bidi w:val="0"/>
      </w:pPr>
      <w:bookmarkStart w:id="0" w:name="_GoBack"/>
      <w:r>
        <w:rPr>
          <w:rFonts w:hint="eastAsia"/>
        </w:rPr>
        <w:t>商务</w:t>
      </w:r>
      <w:r>
        <w:rPr>
          <w:rFonts w:hint="eastAsia"/>
          <w:lang w:val="en-US" w:eastAsia="zh-CN"/>
        </w:rPr>
        <w:t>条款响应偏离</w:t>
      </w:r>
      <w:r>
        <w:rPr>
          <w:rFonts w:hint="eastAsia"/>
        </w:rPr>
        <w:t>表</w:t>
      </w:r>
    </w:p>
    <w:bookmarkEnd w:id="0"/>
    <w:p w14:paraId="4CF346CC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275496F5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48EA2CA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3533981A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443D072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9B732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商务要求、其他要求等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内容进行逐条响应，如有偏离，请在此表“偏离情况”中清楚地列明，商务要求不得负偏离。</w:t>
      </w:r>
    </w:p>
    <w:p w14:paraId="38C7C576"/>
    <w:p w14:paraId="0AF936B9"/>
    <w:p w14:paraId="71298086">
      <w:pPr>
        <w:pStyle w:val="10"/>
        <w:spacing w:line="500" w:lineRule="atLeast"/>
        <w:jc w:val="both"/>
        <w:rPr>
          <w:rFonts w:hAnsi="宋体" w:cs="仿宋"/>
          <w:b w:val="0"/>
          <w:sz w:val="24"/>
          <w:lang w:val="zh-CN"/>
        </w:rPr>
      </w:pPr>
      <w:r>
        <w:rPr>
          <w:rFonts w:hint="eastAsia" w:hAnsi="宋体" w:cs="仿宋"/>
          <w:b w:val="0"/>
          <w:sz w:val="24"/>
        </w:rPr>
        <w:t>投标单位</w:t>
      </w:r>
      <w:r>
        <w:rPr>
          <w:rFonts w:hint="eastAsia" w:hAnsi="宋体" w:cs="仿宋"/>
          <w:b w:val="0"/>
          <w:sz w:val="24"/>
          <w:lang w:val="zh-CN"/>
        </w:rPr>
        <w:t>：</w:t>
      </w:r>
      <w:r>
        <w:rPr>
          <w:rFonts w:hAnsi="宋体"/>
          <w:b w:val="0"/>
          <w:sz w:val="24"/>
          <w:u w:val="single"/>
        </w:rPr>
        <w:t xml:space="preserve">  （盖章）   </w:t>
      </w:r>
    </w:p>
    <w:p w14:paraId="7DA2713F">
      <w:pPr>
        <w:pStyle w:val="10"/>
        <w:spacing w:line="500" w:lineRule="atLeast"/>
        <w:jc w:val="both"/>
        <w:rPr>
          <w:rFonts w:hAnsi="宋体" w:cs="仿宋"/>
          <w:b w:val="0"/>
          <w:sz w:val="24"/>
          <w:lang w:val="zh-CN"/>
        </w:rPr>
      </w:pPr>
      <w:r>
        <w:rPr>
          <w:rFonts w:hint="eastAsia" w:hAnsi="宋体" w:cs="仿宋"/>
          <w:b w:val="0"/>
          <w:sz w:val="24"/>
          <w:lang w:val="zh-CN"/>
        </w:rPr>
        <w:t>法定代表人或被授权人：（签字或盖章）</w:t>
      </w:r>
    </w:p>
    <w:p w14:paraId="7EACDD67">
      <w:pPr>
        <w:pStyle w:val="9"/>
        <w:bidi w:val="0"/>
        <w:jc w:val="both"/>
        <w:rPr>
          <w:rFonts w:hint="default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hAnsi="宋体" w:cs="仿宋"/>
          <w:b w:val="0"/>
          <w:sz w:val="24"/>
          <w:lang w:val="zh-CN"/>
        </w:rPr>
        <w:t>日期：  年  月  日</w:t>
      </w:r>
    </w:p>
    <w:p w14:paraId="4B6F3E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7E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2025-05-27T06:02:49Z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