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版本号：SCZE2025-DY-1277-00120250527001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西何校区场地租赁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SCZE2025-DY-1277-001</w:t>
      </w:r>
      <w:r>
        <w:br/>
      </w:r>
      <w:r>
        <w:br/>
      </w:r>
      <w:r>
        <w:br/>
      </w:r>
    </w:p>
    <w:p>
      <w:pPr>
        <w:pStyle w:val="null3"/>
        <w:jc w:val="center"/>
        <w:outlineLvl w:val="5"/>
      </w:pPr>
      <w:r>
        <w:rPr>
          <w:rFonts w:ascii="仿宋_GB2312" w:hAnsi="仿宋_GB2312" w:cs="仿宋_GB2312" w:eastAsia="仿宋_GB2312"/>
          <w:sz w:val="15"/>
          <w:b/>
        </w:rPr>
        <w:t>西安市青少年宫</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西安市青少年宫</w:t>
      </w:r>
      <w:r>
        <w:rPr>
          <w:rFonts w:ascii="仿宋_GB2312" w:hAnsi="仿宋_GB2312" w:cs="仿宋_GB2312" w:eastAsia="仿宋_GB2312"/>
        </w:rPr>
        <w:t>委托，拟对</w:t>
      </w:r>
      <w:r>
        <w:rPr>
          <w:rFonts w:ascii="仿宋_GB2312" w:hAnsi="仿宋_GB2312" w:cs="仿宋_GB2312" w:eastAsia="仿宋_GB2312"/>
        </w:rPr>
        <w:t>西何校区场地租赁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SCZE2025-DY-1277-001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西何校区场地租赁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提供西安市青少年宫西何校区场地租赁服务。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采购包1（西何校区场地租赁）：属于专门面向中小企业采购。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控股股东名称、控股公司的名称和存在管理、被管理关系的单位名称说明；供应商是否属于为本项目提供整体设计、规范编制或者项目管理、监理、检测等服务的供应商声明。：供应商不得存在下列情形之一： （1）单位负责人为同一人或者存在直接控股、管理关系的不同供 应商，不得参加本次采购活动； （2）为本项目提供整体设计、规范编制或者项目管理、监理、检 测等服务的供应商，不得再参加本项目的采购活动。</w:t>
      </w:r>
    </w:p>
    <w:p>
      <w:pPr>
        <w:pStyle w:val="null3"/>
      </w:pPr>
      <w:r>
        <w:rPr>
          <w:rFonts w:ascii="仿宋_GB2312" w:hAnsi="仿宋_GB2312" w:cs="仿宋_GB2312" w:eastAsia="仿宋_GB2312"/>
        </w:rPr>
        <w:t>2、供应商在递交响应文件截止时间前被“信用中国”网站（www.creditchina.gov.cn）和中国政府采购网（www.ccgp.gov.cn）上被列入失信被执行人、重大税收违法案件当事人名单、政府采购严重违法失信行为记录名单的，不得参与协商；：供应商在递交响应文件截止时间前被“信用中国”网站（www.creditchina.gov.cn）和中国政府采购网（www.ccgp.gov.cn）上被列入失信被执行人、重大税收违法案件当事人名单、政府采购严重违法失信行为记录名单的，不得参与协商；</w:t>
      </w:r>
    </w:p>
    <w:p>
      <w:pPr>
        <w:pStyle w:val="null3"/>
      </w:pPr>
      <w:r>
        <w:rPr>
          <w:rFonts w:ascii="仿宋_GB2312" w:hAnsi="仿宋_GB2312" w:cs="仿宋_GB2312" w:eastAsia="仿宋_GB2312"/>
        </w:rPr>
        <w:t>3、参加本项目的合法授权人授权委托书；：提供授权代表在本单位养老保险缴纳证明。</w:t>
      </w:r>
    </w:p>
    <w:p>
      <w:pPr>
        <w:pStyle w:val="null3"/>
      </w:pPr>
      <w:r>
        <w:rPr>
          <w:rFonts w:ascii="仿宋_GB2312" w:hAnsi="仿宋_GB2312" w:cs="仿宋_GB2312" w:eastAsia="仿宋_GB2312"/>
        </w:rPr>
        <w:t>4、本项目属于专门面向中小企业采购项目。：供应商应为中小微企业、监狱企业或残疾人福利性单位。</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西安市青少年宫</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西新街4号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029-87216033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姜旭耀、刘舰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采购包1：461,700.00元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采购包1：461,700.00元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代理服务费收费标准：参照《国家计委关于印发&lt;招标代理服务收费管理暂行办法&gt;的通知》（计价格[2002]1980号）规定标准下浮15%按标段收取，按包向中标（成交）供应商收取代理服务费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西安市青少年宫</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西安市青少年宫</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提供西安市青少年宫西何校区场地租赁服务。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461,700.00</w:t>
      </w:r>
    </w:p>
    <w:p>
      <w:pPr>
        <w:pStyle w:val="null3"/>
      </w:pPr>
      <w:r>
        <w:rPr>
          <w:rFonts w:ascii="仿宋_GB2312" w:hAnsi="仿宋_GB2312" w:cs="仿宋_GB2312" w:eastAsia="仿宋_GB2312"/>
        </w:rPr>
        <w:t>采购包最高限价（元）: 461,700.00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西何校区场地租赁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461,700.00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标的名称：西何校区场地租赁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一、项目名称：西安市青少年宫西何校区场地租赁</w:t>
            </w:r>
          </w:p>
          <w:p>
            <w:pPr>
              <w:pStyle w:val="null3"/>
            </w:pPr>
            <w:r>
              <w:rPr>
                <w:rFonts w:ascii="仿宋_GB2312" w:hAnsi="仿宋_GB2312" w:cs="仿宋_GB2312" w:eastAsia="仿宋_GB2312"/>
              </w:rPr>
              <w:t>二、采购概况及范围</w:t>
            </w:r>
          </w:p>
          <w:p>
            <w:pPr>
              <w:pStyle w:val="null3"/>
            </w:pPr>
            <w:r>
              <w:rPr>
                <w:rFonts w:ascii="仿宋_GB2312" w:hAnsi="仿宋_GB2312" w:cs="仿宋_GB2312" w:eastAsia="仿宋_GB2312"/>
              </w:rPr>
              <w:t>1、房屋租赁：</w:t>
            </w:r>
          </w:p>
          <w:p>
            <w:pPr>
              <w:pStyle w:val="null3"/>
            </w:pPr>
            <w:r>
              <w:rPr>
                <w:rFonts w:ascii="仿宋_GB2312" w:hAnsi="仿宋_GB2312" w:cs="仿宋_GB2312" w:eastAsia="仿宋_GB2312"/>
              </w:rPr>
              <w:t>（1）场地租赁位置为西安市碑林区西何家村路“西荷美食商业街”项目南区，总面积约3420平米。</w:t>
            </w:r>
          </w:p>
          <w:p>
            <w:pPr>
              <w:pStyle w:val="null3"/>
            </w:pPr>
            <w:r>
              <w:rPr>
                <w:rFonts w:ascii="仿宋_GB2312" w:hAnsi="仿宋_GB2312" w:cs="仿宋_GB2312" w:eastAsia="仿宋_GB2312"/>
              </w:rPr>
              <w:t>（2）水、电、电梯等基础配套齐全。</w:t>
            </w:r>
          </w:p>
          <w:p>
            <w:pPr>
              <w:pStyle w:val="null3"/>
            </w:pPr>
            <w:r>
              <w:rPr>
                <w:rFonts w:ascii="仿宋_GB2312" w:hAnsi="仿宋_GB2312" w:cs="仿宋_GB2312" w:eastAsia="仿宋_GB2312"/>
              </w:rPr>
              <w:t>（3）对租赁房屋具有合法独立产权或合法出租权。</w:t>
            </w:r>
          </w:p>
          <w:p>
            <w:pPr>
              <w:pStyle w:val="null3"/>
            </w:pPr>
            <w:r>
              <w:rPr>
                <w:rFonts w:ascii="仿宋_GB2312" w:hAnsi="仿宋_GB2312" w:cs="仿宋_GB2312" w:eastAsia="仿宋_GB2312"/>
              </w:rPr>
              <w:t>2、基础物业服务：</w:t>
            </w:r>
          </w:p>
          <w:p>
            <w:pPr>
              <w:pStyle w:val="null3"/>
            </w:pPr>
            <w:r>
              <w:rPr>
                <w:rFonts w:ascii="仿宋_GB2312" w:hAnsi="仿宋_GB2312" w:cs="仿宋_GB2312" w:eastAsia="仿宋_GB2312"/>
              </w:rPr>
              <w:t>公共部分保洁、垃圾清理、维护维修等相关基础物业服务。</w:t>
            </w:r>
          </w:p>
          <w:p>
            <w:pPr>
              <w:pStyle w:val="null3"/>
            </w:pPr>
            <w:r>
              <w:rPr>
                <w:rFonts w:ascii="仿宋_GB2312" w:hAnsi="仿宋_GB2312" w:cs="仿宋_GB2312" w:eastAsia="仿宋_GB2312"/>
              </w:rPr>
              <w:t>三、用房租赁及基础物业费用：</w:t>
            </w:r>
          </w:p>
          <w:p>
            <w:pPr>
              <w:pStyle w:val="null3"/>
            </w:pPr>
            <w:r>
              <w:rPr>
                <w:rFonts w:ascii="仿宋_GB2312" w:hAnsi="仿宋_GB2312" w:cs="仿宋_GB2312" w:eastAsia="仿宋_GB2312"/>
              </w:rPr>
              <w:t>1.采购人除水电费外不再支付任何费用。房屋租金、基础物业服务等全部费用，合计不超过46.17万元（含税）。</w:t>
            </w:r>
          </w:p>
          <w:p>
            <w:pPr>
              <w:pStyle w:val="null3"/>
            </w:pPr>
            <w:r>
              <w:rPr>
                <w:rFonts w:ascii="仿宋_GB2312" w:hAnsi="仿宋_GB2312" w:cs="仿宋_GB2312" w:eastAsia="仿宋_GB2312"/>
              </w:rPr>
              <w:t>2.服务期限：三个月。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西安市青少年宫西何校区场地</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1.供应商的企业法人营业执照副本复印件（加盖公章） （注：根据项目实际情况，本项内容可能要求提供“事业单位法人证书”、执业许可证、自然人身份证明等证明材料）。 2.经审计的财务报告 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 或2 递交响应文件截止时间前三个月内供应商基本账户开户银行出具的资信证明 注：附基本帐户的“银行开户许可证”的复印件。 3.依法缴纳税收的证明 说明： （1）供应商应提供自谈判响应文件递交截止时间前近六个月中任何一个月缴纳增值税或企业所得税的凭证，时间以税款所属时期为准（银行出具的缴税凭证或税务机关出具的证明的复印件，并加盖本单位公章）。 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 （2）依法免税或无须缴纳税收的供应商，应提供相应证明文件。 4.社会保障资金缴纳记录 说明： （1）供应商应提供自谈判响应文件递交截止时间前近六个月中至少一个月的社会缴纳社会保险的凭据（专用收据或社会保险缴纳清单），并加盖本单位公章。 （2）不需要缴纳社会保障资金的供应商，应提供相应文件证明其不需要缴纳社会保障资金。 5.具备履行合同所必需的设备和专业技术能力承诺书。 6.供应商参加政府采购活动前3年内在经营活动中没有重大违法记录的书面声明。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经审计的财务报告 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 或2 递交响应文件截止时间前三个月内供应商基本账户开户银行出具的资信证明 注：附基本帐户的“银行开户许可证”的复印件或扫描件。</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供应商应提供的资格证明文件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供应商控股股东名称、控股公司的名称和存在管理、被管理关系的单位名称说明；供应商是否属于为本项目提供整体设计、规范编制或者项目管理、监理、检测等服务的供应商声明。</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 应商，不得参加本次采购活动； （2）为本项目提供整体设计、规范编制或者项目管理、监理、检 测等服务的供应商，不得再参加本项目的采购活动。</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与协商；</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与协商；</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参加本项目的合法授权人授权委托书；</w:t>
            </w:r>
          </w:p>
        </w:tc>
        <w:tc>
          <w:tcPr>
            <w:tcW w:type="dxa" w:w="3322"/>
          </w:tcPr>
          <w:p>
            <w:pPr>
              <w:pStyle w:val="null3"/>
            </w:pPr>
            <w:r>
              <w:rPr>
                <w:rFonts w:ascii="仿宋_GB2312" w:hAnsi="仿宋_GB2312" w:cs="仿宋_GB2312" w:eastAsia="仿宋_GB2312"/>
              </w:rPr>
              <w:t>提供授权代表在本单位养老保险缴纳证明。</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供应商应提供的资格证明文件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本项目属于专门面向中小企业采购项目。</w:t>
            </w:r>
          </w:p>
        </w:tc>
        <w:tc>
          <w:tcPr>
            <w:tcW w:type="dxa" w:w="3322"/>
          </w:tcPr>
          <w:p>
            <w:pPr>
              <w:pStyle w:val="null3"/>
            </w:pPr>
            <w:r>
              <w:rPr>
                <w:rFonts w:ascii="仿宋_GB2312" w:hAnsi="仿宋_GB2312" w:cs="仿宋_GB2312" w:eastAsia="仿宋_GB2312"/>
              </w:rPr>
              <w:t>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供应商应提供的资格证明文件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盖章或签字</w:t>
            </w:r>
          </w:p>
        </w:tc>
        <w:tc>
          <w:tcPr>
            <w:tcW w:type="dxa" w:w="3322"/>
          </w:tcPr>
          <w:p>
            <w:pPr>
              <w:pStyle w:val="null3"/>
            </w:pPr>
            <w:r>
              <w:rPr>
                <w:rFonts w:ascii="仿宋_GB2312" w:hAnsi="仿宋_GB2312" w:cs="仿宋_GB2312" w:eastAsia="仿宋_GB2312"/>
              </w:rPr>
              <w:t>响应文件按要求加盖供应商单位公章或签字</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响应有效期须达到采购文件的要求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