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版本号：ZF2025-SX-0631.1B120250527001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库存档案电子化扫描(二次)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ZF2025-SX-0631.1B1</w:t>
      </w:r>
      <w:r>
        <w:br/>
      </w:r>
      <w:r>
        <w:br/>
      </w:r>
      <w:r>
        <w:br/>
      </w:r>
    </w:p>
    <w:p>
      <w:pPr>
        <w:pStyle w:val="null3"/>
        <w:jc w:val="center"/>
        <w:outlineLvl w:val="2"/>
      </w:pPr>
      <w:r>
        <w:rPr>
          <w:rFonts w:ascii="仿宋_GB2312" w:hAnsi="仿宋_GB2312" w:cs="仿宋_GB2312" w:eastAsia="仿宋_GB2312"/>
          <w:sz w:val="28"/>
          <w:b/>
        </w:rPr>
        <w:t>西安市城建档案馆</w:t>
      </w:r>
    </w:p>
    <w:p>
      <w:pPr>
        <w:pStyle w:val="null3"/>
        <w:jc w:val="center"/>
        <w:outlineLvl w:val="2"/>
      </w:pPr>
      <w:r>
        <w:rPr>
          <w:rFonts w:ascii="仿宋_GB2312" w:hAnsi="仿宋_GB2312" w:cs="仿宋_GB2312" w:eastAsia="仿宋_GB2312"/>
          <w:sz w:val="28"/>
          <w:b/>
        </w:rPr>
        <w:t>安徽省招标集团股份有限公司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安徽省招标集团股份有限公司</w:t>
      </w:r>
      <w:r>
        <w:rPr>
          <w:rFonts w:ascii="仿宋_GB2312" w:hAnsi="仿宋_GB2312" w:cs="仿宋_GB2312" w:eastAsia="仿宋_GB2312"/>
        </w:rPr>
        <w:t>（以下简称“代理机构”）受</w:t>
      </w:r>
      <w:r>
        <w:rPr>
          <w:rFonts w:ascii="仿宋_GB2312" w:hAnsi="仿宋_GB2312" w:cs="仿宋_GB2312" w:eastAsia="仿宋_GB2312"/>
        </w:rPr>
        <w:t>西安市城建档案馆</w:t>
      </w:r>
      <w:r>
        <w:rPr>
          <w:rFonts w:ascii="仿宋_GB2312" w:hAnsi="仿宋_GB2312" w:cs="仿宋_GB2312" w:eastAsia="仿宋_GB2312"/>
        </w:rPr>
        <w:t>委托，拟对</w:t>
      </w:r>
      <w:r>
        <w:rPr>
          <w:rFonts w:ascii="仿宋_GB2312" w:hAnsi="仿宋_GB2312" w:cs="仿宋_GB2312" w:eastAsia="仿宋_GB2312"/>
        </w:rPr>
        <w:t>库存档案电子化扫描(二次)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ZF2025-SX-0631.1B1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库存档案电子化扫描(二次)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库存档案电子化扫描，具体内容详见本项目采购文件。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采购包1（库存档案电子化扫描）：属于专门面向小微企业采购。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1、供应商其他特定资质：1、营业执照等主体资格证明文件：提供有效存续的企业营业执照（副本）/事业单位法人证书/专业服务机构执业许可证/民办非企业单位登记证书。 2、法定代表人授权委托书：法定代表人参加磋商的，须提供本人身份证复印件（附在资格证明文件中）；法定代表人授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 3、财务状况报告：提供2023年度或2024年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 4、书面声明：提供书面声明，包括声明具有履行合同所必需的设备和专业技术能力；未为本项目提供整体设计、规范编制或者项目管理、监理、检测等服务。 5、社保缴纳证明：提供递交响应文件截止之日前一年内任意一个月的社会保障资金缴存单据或社保机构开具的社会保险参保缴费情况证明。依法不需要缴纳社会保障资金的供应商应提供相关文件证明。 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 7、近三年无重大违法、违纪书面声明：提供《近三年无重大违法、违纪书面声明》。 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 9、控股管理关系：提供直接控股和管理关系清单。若与其他供应商存在单位负责人为同一人或者存在直接控股、管理关系的，则响应无效。 10、本项目不接受联合体磋商，不允许分包：供应商应提供《非联合体不分包磋商声明》，视为独立磋商，不分包。 11.供应商其他特定资质：具有有效的国家秘密载体印制资质证书乙级及以上资质（档案数字化加工）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西安市城建档案馆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89623001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安徽省招标集团股份有限公司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西安市碑林区雁塔北路与测绘路交叉路口英发金融中心1207（开标地点）</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梁雪野、李志军、白群科、朱泽忠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16605514993、029-89623001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采购包1：510,740.00元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代理服务费收费标准：招标代理服务费收取按照国家计委颁布的《招标代理服务收费管理暂行办法》（计价格[2002]1980号）收费标准*80%计取。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踏勘时间：2025-06-03 14:30:00</w:t>
            </w:r>
          </w:p>
          <w:p>
            <w:pPr>
              <w:pStyle w:val="null3"/>
              <w:ind w:firstLine="975"/>
            </w:pPr>
            <w:r>
              <w:rPr>
                <w:rFonts w:ascii="仿宋_GB2312" w:hAnsi="仿宋_GB2312" w:cs="仿宋_GB2312" w:eastAsia="仿宋_GB2312"/>
              </w:rPr>
              <w:t>踏勘地点：西安市浐灞生态区欧亚六路1号西安城建档案馆；注：采购人组织统一现场踏勘，供应商可根据自身情况自愿选择是否参加，供应商未在规定时间内参加的，视为放弃现场踏勘，后续将不再组织现场踏勘。</w:t>
            </w:r>
          </w:p>
          <w:p>
            <w:pPr>
              <w:pStyle w:val="null3"/>
              <w:ind w:firstLine="975"/>
            </w:pPr>
            <w:r>
              <w:rPr>
                <w:rFonts w:ascii="仿宋_GB2312" w:hAnsi="仿宋_GB2312" w:cs="仿宋_GB2312" w:eastAsia="仿宋_GB2312"/>
              </w:rPr>
              <w:t>联系人：王静</w:t>
            </w:r>
          </w:p>
          <w:p>
            <w:pPr>
              <w:pStyle w:val="null3"/>
              <w:ind w:firstLine="975"/>
            </w:pPr>
            <w:r>
              <w:rPr>
                <w:rFonts w:ascii="仿宋_GB2312" w:hAnsi="仿宋_GB2312" w:cs="仿宋_GB2312" w:eastAsia="仿宋_GB2312"/>
              </w:rPr>
              <w:t>联系电话号码：029-89623001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西安市城建档案馆</w:t>
      </w:r>
      <w:r>
        <w:rPr>
          <w:rFonts w:ascii="仿宋_GB2312" w:hAnsi="仿宋_GB2312" w:cs="仿宋_GB2312" w:eastAsia="仿宋_GB2312"/>
        </w:rPr>
        <w:t>和</w:t>
      </w:r>
      <w:r>
        <w:rPr>
          <w:rFonts w:ascii="仿宋_GB2312" w:hAnsi="仿宋_GB2312" w:cs="仿宋_GB2312" w:eastAsia="仿宋_GB2312"/>
        </w:rPr>
        <w:t>安徽省招标集团股份有限公司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西安市城建档案馆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安徽省招标集团股份有限公司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西安市城建档案馆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安徽省招标集团股份有限公司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安徽省招标集团股份有限公司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安徽省招标集团股份有限公司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安徽省招标集团股份有限公司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联系人：张怀远</w:t>
      </w:r>
    </w:p>
    <w:p>
      <w:pPr>
        <w:pStyle w:val="null3"/>
      </w:pPr>
      <w:r>
        <w:rPr>
          <w:rFonts w:ascii="仿宋_GB2312" w:hAnsi="仿宋_GB2312" w:cs="仿宋_GB2312" w:eastAsia="仿宋_GB2312"/>
        </w:rPr>
        <w:t>联系电话：0551-62220155</w:t>
      </w:r>
    </w:p>
    <w:p>
      <w:pPr>
        <w:pStyle w:val="null3"/>
      </w:pPr>
      <w:r>
        <w:rPr>
          <w:rFonts w:ascii="仿宋_GB2312" w:hAnsi="仿宋_GB2312" w:cs="仿宋_GB2312" w:eastAsia="仿宋_GB2312"/>
        </w:rPr>
        <w:t>地址：安徽省合肥市包河区紫云路888号安徽省招标集团总部基地407室</w:t>
      </w:r>
    </w:p>
    <w:p>
      <w:pPr>
        <w:pStyle w:val="null3"/>
      </w:pPr>
      <w:r>
        <w:rPr>
          <w:rFonts w:ascii="仿宋_GB2312" w:hAnsi="仿宋_GB2312" w:cs="仿宋_GB2312" w:eastAsia="仿宋_GB2312"/>
        </w:rPr>
        <w:t>邮编：230092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库存档案电子化扫描。将西安市城建档案馆剩余还未电子化的纸质档案（约3万卷）全部电子化，具体工作量以实际为准。要对档案进行全文扫描及原有档案（含计算机著录信息）进行校对修正、补录，并将扫描的档案图像与目录数据建立一一对应关系进行挂接，确保加工数据能够正确、真实、完整、准确地导入西安市城建档案馆现有档案管理系统中，并确保本次项目所加工的数据在现有档案管理系统中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510,740.00</w:t>
      </w:r>
    </w:p>
    <w:p>
      <w:pPr>
        <w:pStyle w:val="null3"/>
      </w:pPr>
      <w:r>
        <w:rPr>
          <w:rFonts w:ascii="仿宋_GB2312" w:hAnsi="仿宋_GB2312" w:cs="仿宋_GB2312" w:eastAsia="仿宋_GB2312"/>
        </w:rPr>
        <w:t>采购包最高限价（元）: 510,740.00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2025年重新招标1年服务，对馆藏档案开展电子化扫描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510,740.00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2025年重新招标1年服务，对馆藏档案开展电子化扫描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（一）资源配置及管理要求</w:t>
            </w:r>
          </w:p>
          <w:p>
            <w:pPr>
              <w:pStyle w:val="null3"/>
            </w:pPr>
            <w:r>
              <w:rPr>
                <w:rFonts w:ascii="仿宋_GB2312" w:hAnsi="仿宋_GB2312" w:cs="仿宋_GB2312" w:eastAsia="仿宋_GB2312"/>
              </w:rPr>
              <w:t>为保证档案实体的完整与安全，不对档案原件造成二次损伤，故要求</w:t>
            </w:r>
            <w:r>
              <w:rPr>
                <w:rFonts w:ascii="仿宋_GB2312" w:hAnsi="仿宋_GB2312" w:cs="仿宋_GB2312" w:eastAsia="仿宋_GB2312"/>
              </w:rPr>
              <w:t>供应商</w:t>
            </w:r>
            <w:r>
              <w:rPr>
                <w:rFonts w:ascii="仿宋_GB2312" w:hAnsi="仿宋_GB2312" w:cs="仿宋_GB2312" w:eastAsia="仿宋_GB2312"/>
              </w:rPr>
              <w:t>对</w:t>
            </w:r>
            <w:r>
              <w:rPr>
                <w:rFonts w:ascii="仿宋_GB2312" w:hAnsi="仿宋_GB2312" w:cs="仿宋_GB2312" w:eastAsia="仿宋_GB2312"/>
              </w:rPr>
              <w:t>A3及以下幅面档案使用批量进纸型高速扫描仪，对质量不佳的档案应使用平板扫描仪，对超过A3幅面的案卷必须用工程扫描仪扫描。原有档案（含计算机著录信息）需要校对并对与档案原件不符、不全的部分进行修改、补录。</w:t>
            </w:r>
          </w:p>
          <w:p>
            <w:pPr>
              <w:pStyle w:val="null3"/>
            </w:pPr>
            <w:r>
              <w:rPr>
                <w:rFonts w:ascii="仿宋_GB2312" w:hAnsi="仿宋_GB2312" w:cs="仿宋_GB2312" w:eastAsia="仿宋_GB2312"/>
              </w:rPr>
              <w:t>鉴于本项目工期短、任务繁重、劳动力密集、有专门的项目进度跟踪问效考核、有专门的财政资金运行绩效考核、有专业的技术及质量标准，为确保项目工期进度按时、加工数据按质按量、财政资金按期完成，要求如下：</w:t>
            </w:r>
          </w:p>
          <w:p>
            <w:pPr>
              <w:pStyle w:val="null3"/>
            </w:pPr>
            <w:r>
              <w:rPr>
                <w:rFonts w:ascii="仿宋_GB2312" w:hAnsi="仿宋_GB2312" w:cs="仿宋_GB2312" w:eastAsia="仿宋_GB2312"/>
              </w:rPr>
              <w:t>1、本项目任务要求</w:t>
            </w:r>
          </w:p>
          <w:p>
            <w:pPr>
              <w:pStyle w:val="null3"/>
            </w:pPr>
            <w:r>
              <w:rPr>
                <w:rFonts w:ascii="仿宋_GB2312" w:hAnsi="仿宋_GB2312" w:cs="仿宋_GB2312" w:eastAsia="仿宋_GB2312"/>
              </w:rPr>
              <w:t>包括档案前处理，纸质案卷扫描，各级计算机著录信息的校正、修改补录（含地图信息等），图像处理，数据质量检验，数据整理存储挂接，档案实体的复原装订，档案实体借用出库入库等。</w:t>
            </w:r>
          </w:p>
          <w:p>
            <w:pPr>
              <w:pStyle w:val="null3"/>
            </w:pPr>
            <w:r>
              <w:rPr>
                <w:rFonts w:ascii="仿宋_GB2312" w:hAnsi="仿宋_GB2312" w:cs="仿宋_GB2312" w:eastAsia="仿宋_GB2312"/>
              </w:rPr>
              <w:t>供应商</w:t>
            </w:r>
            <w:r>
              <w:rPr>
                <w:rFonts w:ascii="仿宋_GB2312" w:hAnsi="仿宋_GB2312" w:cs="仿宋_GB2312" w:eastAsia="仿宋_GB2312"/>
              </w:rPr>
              <w:t>应按照</w:t>
            </w:r>
            <w:r>
              <w:rPr>
                <w:rFonts w:ascii="仿宋_GB2312" w:hAnsi="仿宋_GB2312" w:cs="仿宋_GB2312" w:eastAsia="仿宋_GB2312"/>
              </w:rPr>
              <w:t>DA/T 31的规定制作工作流程单，记录档案数字化加工的各个环节工作情况。工作流程单与档案实体同步流转。</w:t>
            </w:r>
          </w:p>
          <w:p>
            <w:pPr>
              <w:pStyle w:val="null3"/>
            </w:pPr>
            <w:r>
              <w:rPr>
                <w:rFonts w:ascii="仿宋_GB2312" w:hAnsi="仿宋_GB2312" w:cs="仿宋_GB2312" w:eastAsia="仿宋_GB2312"/>
              </w:rPr>
              <w:t>供应商</w:t>
            </w:r>
            <w:r>
              <w:rPr>
                <w:rFonts w:ascii="仿宋_GB2312" w:hAnsi="仿宋_GB2312" w:cs="仿宋_GB2312" w:eastAsia="仿宋_GB2312"/>
              </w:rPr>
              <w:t>应按照</w:t>
            </w:r>
            <w:r>
              <w:rPr>
                <w:rFonts w:ascii="仿宋_GB2312" w:hAnsi="仿宋_GB2312" w:cs="仿宋_GB2312" w:eastAsia="仿宋_GB2312"/>
              </w:rPr>
              <w:t>DA/T 31的规定设计档案数字化流程，主要包括：档案出库、数字化前处理、档案扫描、图像/音视频处理、数据库建立、数据挂接、数字化成果验收与移交、档案入库等。每一环节均应填表记录。</w:t>
            </w:r>
          </w:p>
          <w:p>
            <w:pPr>
              <w:pStyle w:val="null3"/>
            </w:pPr>
            <w:r>
              <w:rPr>
                <w:rFonts w:ascii="仿宋_GB2312" w:hAnsi="仿宋_GB2312" w:cs="仿宋_GB2312" w:eastAsia="仿宋_GB2312"/>
              </w:rPr>
              <w:t>供应商</w:t>
            </w:r>
            <w:r>
              <w:rPr>
                <w:rFonts w:ascii="仿宋_GB2312" w:hAnsi="仿宋_GB2312" w:cs="仿宋_GB2312" w:eastAsia="仿宋_GB2312"/>
              </w:rPr>
              <w:t>应根据档案具体情况使用合适的扫描仪器和方法进行数字化，防止操作不当损害档案。档案数字化加工的具体操作方法和质量要求应符合</w:t>
            </w:r>
            <w:r>
              <w:rPr>
                <w:rFonts w:ascii="仿宋_GB2312" w:hAnsi="仿宋_GB2312" w:cs="仿宋_GB2312" w:eastAsia="仿宋_GB2312"/>
              </w:rPr>
              <w:t>DA/T31，DA/T43，DA/T62的相关规定。</w:t>
            </w:r>
          </w:p>
          <w:p>
            <w:pPr>
              <w:pStyle w:val="null3"/>
            </w:pPr>
            <w:r>
              <w:rPr>
                <w:rFonts w:ascii="仿宋_GB2312" w:hAnsi="仿宋_GB2312" w:cs="仿宋_GB2312" w:eastAsia="仿宋_GB2312"/>
              </w:rPr>
              <w:t>2、本项目进度要求</w:t>
            </w:r>
          </w:p>
          <w:p>
            <w:pPr>
              <w:pStyle w:val="null3"/>
            </w:pPr>
            <w:r>
              <w:rPr>
                <w:rFonts w:ascii="仿宋_GB2312" w:hAnsi="仿宋_GB2312" w:cs="仿宋_GB2312" w:eastAsia="仿宋_GB2312"/>
              </w:rPr>
              <w:t>自合同签订后进场之日</w:t>
            </w:r>
            <w:r>
              <w:rPr>
                <w:rFonts w:ascii="仿宋_GB2312" w:hAnsi="仿宋_GB2312" w:cs="仿宋_GB2312" w:eastAsia="仿宋_GB2312"/>
              </w:rPr>
              <w:t>起</w:t>
            </w:r>
            <w:r>
              <w:rPr>
                <w:rFonts w:ascii="仿宋_GB2312" w:hAnsi="仿宋_GB2312" w:cs="仿宋_GB2312" w:eastAsia="仿宋_GB2312"/>
              </w:rPr>
              <w:t>，</w:t>
            </w:r>
            <w:r>
              <w:rPr>
                <w:rFonts w:ascii="仿宋_GB2312" w:hAnsi="仿宋_GB2312" w:cs="仿宋_GB2312" w:eastAsia="仿宋_GB2312"/>
              </w:rPr>
              <w:t>2个月内完成所有服务内容。</w:t>
            </w:r>
            <w:r>
              <w:rPr>
                <w:rFonts w:ascii="仿宋_GB2312" w:hAnsi="仿宋_GB2312" w:cs="仿宋_GB2312" w:eastAsia="仿宋_GB2312"/>
              </w:rPr>
              <w:t>6月20日至6月25日之间进行首次验收，按照相应的时间完成对应的工作量要求进行验收，验收后据实结算，20日内支付相应的合同金额。</w:t>
            </w:r>
            <w:r>
              <w:rPr>
                <w:rFonts w:ascii="仿宋_GB2312" w:hAnsi="仿宋_GB2312" w:cs="仿宋_GB2312" w:eastAsia="仿宋_GB2312"/>
              </w:rPr>
              <w:t>待</w:t>
            </w:r>
            <w:r>
              <w:rPr>
                <w:rFonts w:ascii="仿宋_GB2312" w:hAnsi="仿宋_GB2312" w:cs="仿宋_GB2312" w:eastAsia="仿宋_GB2312"/>
              </w:rPr>
              <w:t>100%的时间完成100%工作量后进行最终验收</w:t>
            </w:r>
            <w:r>
              <w:rPr>
                <w:rFonts w:ascii="仿宋_GB2312" w:hAnsi="仿宋_GB2312" w:cs="仿宋_GB2312" w:eastAsia="仿宋_GB2312"/>
              </w:rPr>
              <w:t>，</w:t>
            </w:r>
            <w:r>
              <w:rPr>
                <w:rFonts w:ascii="仿宋_GB2312" w:hAnsi="仿宋_GB2312" w:cs="仿宋_GB2312" w:eastAsia="仿宋_GB2312"/>
              </w:rPr>
              <w:t>验收后据实结算，</w:t>
            </w:r>
            <w:r>
              <w:rPr>
                <w:rFonts w:ascii="仿宋_GB2312" w:hAnsi="仿宋_GB2312" w:cs="仿宋_GB2312" w:eastAsia="仿宋_GB2312"/>
              </w:rPr>
              <w:t>20日内支付相应的合同金额。</w:t>
            </w:r>
          </w:p>
          <w:p>
            <w:pPr>
              <w:pStyle w:val="null3"/>
            </w:pPr>
            <w:r>
              <w:rPr>
                <w:rFonts w:ascii="仿宋_GB2312" w:hAnsi="仿宋_GB2312" w:cs="仿宋_GB2312" w:eastAsia="仿宋_GB2312"/>
              </w:rPr>
              <w:t>3、本项目人员配置及管理</w:t>
            </w:r>
          </w:p>
          <w:p>
            <w:pPr>
              <w:pStyle w:val="null3"/>
            </w:pPr>
            <w:r>
              <w:rPr>
                <w:rFonts w:ascii="仿宋_GB2312" w:hAnsi="仿宋_GB2312" w:cs="仿宋_GB2312" w:eastAsia="仿宋_GB2312"/>
              </w:rPr>
              <w:t>供应商</w:t>
            </w:r>
            <w:r>
              <w:rPr>
                <w:rFonts w:ascii="仿宋_GB2312" w:hAnsi="仿宋_GB2312" w:cs="仿宋_GB2312" w:eastAsia="仿宋_GB2312"/>
              </w:rPr>
              <w:t>要配备熟练的加工人员不少于</w:t>
            </w:r>
            <w:r>
              <w:rPr>
                <w:rFonts w:ascii="仿宋_GB2312" w:hAnsi="仿宋_GB2312" w:cs="仿宋_GB2312" w:eastAsia="仿宋_GB2312"/>
              </w:rPr>
              <w:t>25人。为确保著录录入的文件级目录数据质量，要求配备1人负责档案的调取、登记以及扫描量统计及核算工作，熟练的著录录入人员不得少于3人，目录数据质量检验人员不得少于2人，装订人员不少于3人，扫描人员不少于16人。</w:t>
            </w:r>
            <w:r>
              <w:rPr>
                <w:rFonts w:ascii="仿宋_GB2312" w:hAnsi="仿宋_GB2312" w:cs="仿宋_GB2312" w:eastAsia="仿宋_GB2312"/>
              </w:rPr>
              <w:t>供应商</w:t>
            </w:r>
            <w:r>
              <w:rPr>
                <w:rFonts w:ascii="仿宋_GB2312" w:hAnsi="仿宋_GB2312" w:cs="仿宋_GB2312" w:eastAsia="仿宋_GB2312"/>
              </w:rPr>
              <w:t>要另配备</w:t>
            </w:r>
            <w:r>
              <w:rPr>
                <w:rFonts w:ascii="仿宋_GB2312" w:hAnsi="仿宋_GB2312" w:cs="仿宋_GB2312" w:eastAsia="仿宋_GB2312"/>
              </w:rPr>
              <w:t>2人驻场提供随时修订服务，工作场地由采购人指定，扫描过程中采购人发现电子化扫描件有问题，</w:t>
            </w:r>
            <w:r>
              <w:rPr>
                <w:rFonts w:ascii="仿宋_GB2312" w:hAnsi="仿宋_GB2312" w:cs="仿宋_GB2312" w:eastAsia="仿宋_GB2312"/>
              </w:rPr>
              <w:t>供应商</w:t>
            </w:r>
            <w:r>
              <w:rPr>
                <w:rFonts w:ascii="仿宋_GB2312" w:hAnsi="仿宋_GB2312" w:cs="仿宋_GB2312" w:eastAsia="仿宋_GB2312"/>
              </w:rPr>
              <w:t>要随时修订。</w:t>
            </w:r>
            <w:r>
              <w:rPr>
                <w:rFonts w:ascii="仿宋_GB2312" w:hAnsi="仿宋_GB2312" w:cs="仿宋_GB2312" w:eastAsia="仿宋_GB2312"/>
              </w:rPr>
              <w:t>供应商</w:t>
            </w:r>
            <w:r>
              <w:rPr>
                <w:rFonts w:ascii="仿宋_GB2312" w:hAnsi="仿宋_GB2312" w:cs="仿宋_GB2312" w:eastAsia="仿宋_GB2312"/>
              </w:rPr>
              <w:t>工作人员要具备相应知识水平和业务技能，工作团队要有一定的稳定性。工作人员进行不少于</w:t>
            </w:r>
            <w:r>
              <w:rPr>
                <w:rFonts w:ascii="仿宋_GB2312" w:hAnsi="仿宋_GB2312" w:cs="仿宋_GB2312" w:eastAsia="仿宋_GB2312"/>
              </w:rPr>
              <w:t>5天的操作培训，经考核合格后方可正式上岗。在工作场所要规范人员行为和着装。</w:t>
            </w:r>
            <w:r>
              <w:rPr>
                <w:rFonts w:ascii="仿宋_GB2312" w:hAnsi="仿宋_GB2312" w:cs="仿宋_GB2312" w:eastAsia="仿宋_GB2312"/>
              </w:rPr>
              <w:t>供应商</w:t>
            </w:r>
            <w:r>
              <w:rPr>
                <w:rFonts w:ascii="仿宋_GB2312" w:hAnsi="仿宋_GB2312" w:cs="仿宋_GB2312" w:eastAsia="仿宋_GB2312"/>
              </w:rPr>
              <w:t>要将直接参与档案数字化加工过程的员工名单向采购人备案。</w:t>
            </w:r>
          </w:p>
          <w:p>
            <w:pPr>
              <w:pStyle w:val="null3"/>
            </w:pPr>
            <w:r>
              <w:rPr>
                <w:rFonts w:ascii="仿宋_GB2312" w:hAnsi="仿宋_GB2312" w:cs="仿宋_GB2312" w:eastAsia="仿宋_GB2312"/>
              </w:rPr>
              <w:t>为方便统一管理，</w:t>
            </w:r>
            <w:r>
              <w:rPr>
                <w:rFonts w:ascii="仿宋_GB2312" w:hAnsi="仿宋_GB2312" w:cs="仿宋_GB2312" w:eastAsia="仿宋_GB2312"/>
              </w:rPr>
              <w:t>供应商</w:t>
            </w:r>
            <w:r>
              <w:rPr>
                <w:rFonts w:ascii="仿宋_GB2312" w:hAnsi="仿宋_GB2312" w:cs="仿宋_GB2312" w:eastAsia="仿宋_GB2312"/>
              </w:rPr>
              <w:t>人员工作时间和采购人人员工作时间要保持一致，若</w:t>
            </w:r>
            <w:r>
              <w:rPr>
                <w:rFonts w:ascii="仿宋_GB2312" w:hAnsi="仿宋_GB2312" w:cs="仿宋_GB2312" w:eastAsia="仿宋_GB2312"/>
              </w:rPr>
              <w:t>供应商</w:t>
            </w:r>
            <w:r>
              <w:rPr>
                <w:rFonts w:ascii="仿宋_GB2312" w:hAnsi="仿宋_GB2312" w:cs="仿宋_GB2312" w:eastAsia="仿宋_GB2312"/>
              </w:rPr>
              <w:t>遇到需加班的特殊情况，</w:t>
            </w:r>
            <w:r>
              <w:rPr>
                <w:rFonts w:ascii="仿宋_GB2312" w:hAnsi="仿宋_GB2312" w:cs="仿宋_GB2312" w:eastAsia="仿宋_GB2312"/>
              </w:rPr>
              <w:t>供应商</w:t>
            </w:r>
            <w:r>
              <w:rPr>
                <w:rFonts w:ascii="仿宋_GB2312" w:hAnsi="仿宋_GB2312" w:cs="仿宋_GB2312" w:eastAsia="仿宋_GB2312"/>
              </w:rPr>
              <w:t>要向采购人提出申请，征得采购人同意后方可安排加班。</w:t>
            </w:r>
          </w:p>
          <w:p>
            <w:pPr>
              <w:pStyle w:val="null3"/>
            </w:pPr>
            <w:r>
              <w:rPr>
                <w:rFonts w:ascii="仿宋_GB2312" w:hAnsi="仿宋_GB2312" w:cs="仿宋_GB2312" w:eastAsia="仿宋_GB2312"/>
              </w:rPr>
              <w:t>4、本项目软硬件设备配置及管理</w:t>
            </w:r>
          </w:p>
          <w:p>
            <w:pPr>
              <w:pStyle w:val="null3"/>
            </w:pPr>
            <w:r>
              <w:rPr>
                <w:rFonts w:ascii="仿宋_GB2312" w:hAnsi="仿宋_GB2312" w:cs="仿宋_GB2312" w:eastAsia="仿宋_GB2312"/>
              </w:rPr>
              <w:t>供应商</w:t>
            </w:r>
            <w:r>
              <w:rPr>
                <w:rFonts w:ascii="仿宋_GB2312" w:hAnsi="仿宋_GB2312" w:cs="仿宋_GB2312" w:eastAsia="仿宋_GB2312"/>
              </w:rPr>
              <w:t>应为专门从事档案数字化加工和档案信息化建设的专业公司，具备档案数字化加工所必须的专业技术和相应的软硬件设备。</w:t>
            </w:r>
            <w:r>
              <w:rPr>
                <w:rFonts w:ascii="仿宋_GB2312" w:hAnsi="仿宋_GB2312" w:cs="仿宋_GB2312" w:eastAsia="仿宋_GB2312"/>
              </w:rPr>
              <w:t>①要配备专业的数字化加工软件，要确保在采购方现有的档案管理系统中正常运行。②要配备不少于6台A3幅面的高速扫描仪、不少于6台A3幅面的平面高速扫描仪、不少于4台A0工程扫描仪、不少于20台计算机（含计算机桌椅）,为确保数据安全，项目结束后，</w:t>
            </w:r>
            <w:r>
              <w:rPr>
                <w:rFonts w:ascii="仿宋_GB2312" w:hAnsi="仿宋_GB2312" w:cs="仿宋_GB2312" w:eastAsia="仿宋_GB2312"/>
              </w:rPr>
              <w:t>供应商</w:t>
            </w:r>
            <w:r>
              <w:rPr>
                <w:rFonts w:ascii="仿宋_GB2312" w:hAnsi="仿宋_GB2312" w:cs="仿宋_GB2312" w:eastAsia="仿宋_GB2312"/>
              </w:rPr>
              <w:t>将项目中使用的计算机硬盘无偿移交采购人。</w:t>
            </w:r>
          </w:p>
          <w:p>
            <w:pPr>
              <w:pStyle w:val="null3"/>
            </w:pPr>
            <w:r>
              <w:rPr>
                <w:rFonts w:ascii="仿宋_GB2312" w:hAnsi="仿宋_GB2312" w:cs="仿宋_GB2312" w:eastAsia="仿宋_GB2312"/>
              </w:rPr>
              <w:t>档案数字化加工网络要与其他网络物理隔离，禁止使用无线网卡、无线键盘、无线鼠标等设备。档案数字化加工网络及信息管理软件应建立身份鉴别、访问权限设置等安全保密措施，根据员工类型及岗位职责赋予相应的访问权限。用于档案数字化加工的设备、存储介质严禁与其他设备、存储介质交叉使用，非数字化加工专用的设备、存储介质严禁带入数字化加工场所。档案数字化加工设备和存储介质不得擅自送外维修，必须送外维修的应经过采购人同意，并由采购人工作人员现场监督。</w:t>
            </w:r>
          </w:p>
          <w:p>
            <w:pPr>
              <w:pStyle w:val="null3"/>
            </w:pPr>
            <w:r>
              <w:rPr>
                <w:rFonts w:ascii="仿宋_GB2312" w:hAnsi="仿宋_GB2312" w:cs="仿宋_GB2312" w:eastAsia="仿宋_GB2312"/>
              </w:rPr>
              <w:t>供应商</w:t>
            </w:r>
            <w:r>
              <w:rPr>
                <w:rFonts w:ascii="仿宋_GB2312" w:hAnsi="仿宋_GB2312" w:cs="仿宋_GB2312" w:eastAsia="仿宋_GB2312"/>
              </w:rPr>
              <w:t>工作过程中使用的计算机硬盘、移动硬盘、</w:t>
            </w:r>
            <w:r>
              <w:rPr>
                <w:rFonts w:ascii="仿宋_GB2312" w:hAnsi="仿宋_GB2312" w:cs="仿宋_GB2312" w:eastAsia="仿宋_GB2312"/>
              </w:rPr>
              <w:t>U盘、光盘等存储介质要进行安全检查并登记造册、统一保管，要向采购人报备存储设备台账并及时更新，保持账物一致。</w:t>
            </w:r>
            <w:r>
              <w:rPr>
                <w:rFonts w:ascii="仿宋_GB2312" w:hAnsi="仿宋_GB2312" w:cs="仿宋_GB2312" w:eastAsia="仿宋_GB2312"/>
              </w:rPr>
              <w:t>供应商</w:t>
            </w:r>
            <w:r>
              <w:rPr>
                <w:rFonts w:ascii="仿宋_GB2312" w:hAnsi="仿宋_GB2312" w:cs="仿宋_GB2312" w:eastAsia="仿宋_GB2312"/>
              </w:rPr>
              <w:t>不得擅自处理任何存储介质。</w:t>
            </w:r>
          </w:p>
          <w:p>
            <w:pPr>
              <w:pStyle w:val="null3"/>
            </w:pPr>
            <w:r>
              <w:rPr>
                <w:rFonts w:ascii="仿宋_GB2312" w:hAnsi="仿宋_GB2312" w:cs="仿宋_GB2312" w:eastAsia="仿宋_GB2312"/>
              </w:rPr>
              <w:t>采购人会定期对</w:t>
            </w:r>
            <w:r>
              <w:rPr>
                <w:rFonts w:ascii="仿宋_GB2312" w:hAnsi="仿宋_GB2312" w:cs="仿宋_GB2312" w:eastAsia="仿宋_GB2312"/>
              </w:rPr>
              <w:t>供应商</w:t>
            </w:r>
            <w:r>
              <w:rPr>
                <w:rFonts w:ascii="仿宋_GB2312" w:hAnsi="仿宋_GB2312" w:cs="仿宋_GB2312" w:eastAsia="仿宋_GB2312"/>
              </w:rPr>
              <w:t>的各种存储介质、视频监控数据及回放记录、工作人员变更记录进行安全检查。要对</w:t>
            </w:r>
            <w:r>
              <w:rPr>
                <w:rFonts w:ascii="仿宋_GB2312" w:hAnsi="仿宋_GB2312" w:cs="仿宋_GB2312" w:eastAsia="仿宋_GB2312"/>
              </w:rPr>
              <w:t>供应商</w:t>
            </w:r>
            <w:r>
              <w:rPr>
                <w:rFonts w:ascii="仿宋_GB2312" w:hAnsi="仿宋_GB2312" w:cs="仿宋_GB2312" w:eastAsia="仿宋_GB2312"/>
              </w:rPr>
              <w:t>自带的各种硬件设备和软件系统进行检查，确保无信息留存。工作结束后，凡存有信息的硬件设备，须做清除信息的安全处理。采购人将拆除</w:t>
            </w:r>
            <w:r>
              <w:rPr>
                <w:rFonts w:ascii="仿宋_GB2312" w:hAnsi="仿宋_GB2312" w:cs="仿宋_GB2312" w:eastAsia="仿宋_GB2312"/>
              </w:rPr>
              <w:t>供应商</w:t>
            </w:r>
            <w:r>
              <w:rPr>
                <w:rFonts w:ascii="仿宋_GB2312" w:hAnsi="仿宋_GB2312" w:cs="仿宋_GB2312" w:eastAsia="仿宋_GB2312"/>
              </w:rPr>
              <w:t>自带设备的硬盘，和档案数字化加工过程中</w:t>
            </w:r>
            <w:r>
              <w:rPr>
                <w:rFonts w:ascii="仿宋_GB2312" w:hAnsi="仿宋_GB2312" w:cs="仿宋_GB2312" w:eastAsia="仿宋_GB2312"/>
              </w:rPr>
              <w:t>供应商</w:t>
            </w:r>
            <w:r>
              <w:rPr>
                <w:rFonts w:ascii="仿宋_GB2312" w:hAnsi="仿宋_GB2312" w:cs="仿宋_GB2312" w:eastAsia="仿宋_GB2312"/>
              </w:rPr>
              <w:t>使用过的其他移动存储介质一并予以接收。</w:t>
            </w:r>
          </w:p>
          <w:p>
            <w:pPr>
              <w:pStyle w:val="null3"/>
            </w:pPr>
            <w:r>
              <w:rPr>
                <w:rFonts w:ascii="仿宋_GB2312" w:hAnsi="仿宋_GB2312" w:cs="仿宋_GB2312" w:eastAsia="仿宋_GB2312"/>
              </w:rPr>
              <w:t>档案数字化加工使用的计算机除了安装必要的操作系统、杀毒软件、档案数字化加工软件、数据库软件和第三方安全管理软件外，禁止安装其他无关软件。档案数字化加工使用的计算机、扫描仪等设备，必须采用技术手段或物理设备封闭所有不必要的信息输出装置或端口。封闭的装置或端口要定期进行检查。</w:t>
            </w:r>
          </w:p>
          <w:p>
            <w:pPr>
              <w:pStyle w:val="null3"/>
            </w:pPr>
            <w:r>
              <w:rPr>
                <w:rFonts w:ascii="仿宋_GB2312" w:hAnsi="仿宋_GB2312" w:cs="仿宋_GB2312" w:eastAsia="仿宋_GB2312"/>
              </w:rPr>
              <w:t>5、本项目管理要求</w:t>
            </w:r>
          </w:p>
          <w:p>
            <w:pPr>
              <w:pStyle w:val="null3"/>
            </w:pPr>
            <w:r>
              <w:rPr>
                <w:rFonts w:ascii="仿宋_GB2312" w:hAnsi="仿宋_GB2312" w:cs="仿宋_GB2312" w:eastAsia="仿宋_GB2312"/>
              </w:rPr>
              <w:t>采购人会对全部工作过程进行监控，定期对</w:t>
            </w:r>
            <w:r>
              <w:rPr>
                <w:rFonts w:ascii="仿宋_GB2312" w:hAnsi="仿宋_GB2312" w:cs="仿宋_GB2312" w:eastAsia="仿宋_GB2312"/>
              </w:rPr>
              <w:t>供应商</w:t>
            </w:r>
            <w:r>
              <w:rPr>
                <w:rFonts w:ascii="仿宋_GB2312" w:hAnsi="仿宋_GB2312" w:cs="仿宋_GB2312" w:eastAsia="仿宋_GB2312"/>
              </w:rPr>
              <w:t>的人员、工作场地、基础设施、技术、管理工作、业务操作进行监督、检查，将各种风险降低到可控范围之内。</w:t>
            </w:r>
            <w:r>
              <w:rPr>
                <w:rFonts w:ascii="仿宋_GB2312" w:hAnsi="仿宋_GB2312" w:cs="仿宋_GB2312" w:eastAsia="仿宋_GB2312"/>
              </w:rPr>
              <w:t>供应商</w:t>
            </w:r>
            <w:r>
              <w:rPr>
                <w:rFonts w:ascii="仿宋_GB2312" w:hAnsi="仿宋_GB2312" w:cs="仿宋_GB2312" w:eastAsia="仿宋_GB2312"/>
              </w:rPr>
              <w:t>应具有完整的数字化加工方案和管理流程、工期进度安排、质量检验方案、保证档案实体和档案信息安全保密的管理制度、具体措施和承诺。</w:t>
            </w:r>
          </w:p>
          <w:p>
            <w:pPr>
              <w:pStyle w:val="null3"/>
            </w:pPr>
            <w:r>
              <w:rPr>
                <w:rFonts w:ascii="仿宋_GB2312" w:hAnsi="仿宋_GB2312" w:cs="仿宋_GB2312" w:eastAsia="仿宋_GB2312"/>
              </w:rPr>
              <w:t>完成政府采购后，</w:t>
            </w:r>
            <w:r>
              <w:rPr>
                <w:rFonts w:ascii="仿宋_GB2312" w:hAnsi="仿宋_GB2312" w:cs="仿宋_GB2312" w:eastAsia="仿宋_GB2312"/>
              </w:rPr>
              <w:t>供应商</w:t>
            </w:r>
            <w:r>
              <w:rPr>
                <w:rFonts w:ascii="仿宋_GB2312" w:hAnsi="仿宋_GB2312" w:cs="仿宋_GB2312" w:eastAsia="仿宋_GB2312"/>
              </w:rPr>
              <w:t>不能转标、转包、分包。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（二）质量要求</w:t>
            </w:r>
          </w:p>
          <w:p>
            <w:pPr>
              <w:pStyle w:val="null3"/>
            </w:pPr>
            <w:r>
              <w:rPr>
                <w:rFonts w:ascii="仿宋_GB2312" w:hAnsi="仿宋_GB2312" w:cs="仿宋_GB2312" w:eastAsia="仿宋_GB2312"/>
              </w:rPr>
              <w:t>1、数据质量管理执行标准</w:t>
            </w:r>
          </w:p>
          <w:p>
            <w:pPr>
              <w:pStyle w:val="null3"/>
            </w:pPr>
            <w:r>
              <w:rPr>
                <w:rFonts w:ascii="仿宋_GB2312" w:hAnsi="仿宋_GB2312" w:cs="仿宋_GB2312" w:eastAsia="仿宋_GB2312"/>
              </w:rPr>
              <w:t>《纸质档案数字化技术规范</w:t>
            </w:r>
            <w:r>
              <w:rPr>
                <w:rFonts w:ascii="仿宋_GB2312" w:hAnsi="仿宋_GB2312" w:cs="仿宋_GB2312" w:eastAsia="仿宋_GB2312"/>
              </w:rPr>
              <w:t>DA/T 31—20</w:t>
            </w:r>
            <w:r>
              <w:rPr>
                <w:rFonts w:ascii="仿宋_GB2312" w:hAnsi="仿宋_GB2312" w:cs="仿宋_GB2312" w:eastAsia="仿宋_GB2312"/>
              </w:rPr>
              <w:t>17</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档案著录规则</w:t>
            </w:r>
            <w:r>
              <w:rPr>
                <w:rFonts w:ascii="仿宋_GB2312" w:hAnsi="仿宋_GB2312" w:cs="仿宋_GB2312" w:eastAsia="仿宋_GB2312"/>
              </w:rPr>
              <w:t>DA/T 18-2022》《建设电子文件与电子档案管理规范CJJ/T 117-20</w:t>
            </w:r>
            <w:r>
              <w:rPr>
                <w:rFonts w:ascii="仿宋_GB2312" w:hAnsi="仿宋_GB2312" w:cs="仿宋_GB2312" w:eastAsia="仿宋_GB2312"/>
              </w:rPr>
              <w:t>1</w:t>
            </w:r>
            <w:r>
              <w:rPr>
                <w:rFonts w:ascii="仿宋_GB2312" w:hAnsi="仿宋_GB2312" w:cs="仿宋_GB2312" w:eastAsia="仿宋_GB2312"/>
              </w:rPr>
              <w:t>7》《城建档案业务管理规范CJJ/T 158-20</w:t>
            </w:r>
            <w:r>
              <w:rPr>
                <w:rFonts w:ascii="仿宋_GB2312" w:hAnsi="仿宋_GB2312" w:cs="仿宋_GB2312" w:eastAsia="仿宋_GB2312"/>
              </w:rPr>
              <w:t>1</w:t>
            </w:r>
            <w:r>
              <w:rPr>
                <w:rFonts w:ascii="仿宋_GB2312" w:hAnsi="仿宋_GB2312" w:cs="仿宋_GB2312" w:eastAsia="仿宋_GB2312"/>
              </w:rPr>
              <w:t>1》《档案服务外包工作规范第1部分：总则DA/T68.1-2020》《档案服务外包工作规范第2部分：档案数字化服务DA/T68.2-2020》等档案部门现行技术规范。</w:t>
            </w:r>
          </w:p>
          <w:p>
            <w:pPr>
              <w:pStyle w:val="null3"/>
            </w:pPr>
            <w:r>
              <w:rPr>
                <w:rFonts w:ascii="仿宋_GB2312" w:hAnsi="仿宋_GB2312" w:cs="仿宋_GB2312" w:eastAsia="仿宋_GB2312"/>
              </w:rPr>
              <w:t>2、数据质量总要求</w:t>
            </w:r>
          </w:p>
          <w:p>
            <w:pPr>
              <w:pStyle w:val="null3"/>
            </w:pPr>
            <w:r>
              <w:rPr>
                <w:rFonts w:ascii="仿宋_GB2312" w:hAnsi="仿宋_GB2312" w:cs="仿宋_GB2312" w:eastAsia="仿宋_GB2312"/>
              </w:rPr>
              <w:t>所加工数据结构、格式符合采购人要求，建立图像和目录数据库，并将扫描的档案图像与目录数据建立一一对应关系进行挂接，确保加工数据能够正确、真实、完整、准确地导入采购人现有档案管理系统中并确保数据运行正常。</w:t>
            </w:r>
          </w:p>
          <w:p>
            <w:pPr>
              <w:pStyle w:val="null3"/>
            </w:pPr>
            <w:r>
              <w:rPr>
                <w:rFonts w:ascii="仿宋_GB2312" w:hAnsi="仿宋_GB2312" w:cs="仿宋_GB2312" w:eastAsia="仿宋_GB2312"/>
              </w:rPr>
              <w:t>3、档案著录质量要求</w:t>
            </w:r>
          </w:p>
          <w:p>
            <w:pPr>
              <w:pStyle w:val="null3"/>
            </w:pPr>
            <w:r>
              <w:rPr>
                <w:rFonts w:ascii="仿宋_GB2312" w:hAnsi="仿宋_GB2312" w:cs="仿宋_GB2312" w:eastAsia="仿宋_GB2312"/>
              </w:rPr>
              <w:t>按照</w:t>
            </w:r>
            <w:r>
              <w:rPr>
                <w:rFonts w:ascii="仿宋_GB2312" w:hAnsi="仿宋_GB2312" w:cs="仿宋_GB2312" w:eastAsia="仿宋_GB2312"/>
              </w:rPr>
              <w:t>“数据质量管理执行标准”等的要求，著录录入文件级条目数据项内容，目录信息结构按本馆档案管理设置为准，不得遗漏规定的数据项，著录单的必填项必须补录齐全，补录相关项目建设单位、施工单位和位置信息，确保著录录入目录信息的真实、完整、正确。</w:t>
            </w:r>
          </w:p>
          <w:p>
            <w:pPr>
              <w:pStyle w:val="null3"/>
            </w:pPr>
            <w:r>
              <w:rPr>
                <w:rFonts w:ascii="仿宋_GB2312" w:hAnsi="仿宋_GB2312" w:cs="仿宋_GB2312" w:eastAsia="仿宋_GB2312"/>
              </w:rPr>
              <w:t>4、档案扫描质量要求</w:t>
            </w:r>
          </w:p>
          <w:p>
            <w:pPr>
              <w:pStyle w:val="null3"/>
            </w:pPr>
            <w:r>
              <w:rPr>
                <w:rFonts w:ascii="仿宋_GB2312" w:hAnsi="仿宋_GB2312" w:cs="仿宋_GB2312" w:eastAsia="仿宋_GB2312"/>
              </w:rPr>
              <w:t>（</w:t>
            </w:r>
            <w:r>
              <w:rPr>
                <w:rFonts w:ascii="仿宋_GB2312" w:hAnsi="仿宋_GB2312" w:cs="仿宋_GB2312" w:eastAsia="仿宋_GB2312"/>
              </w:rPr>
              <w:t>1）扫描主要技术参数设置：质量须达到《建设电子文件与电子档案管理规范CJJ/T 117-20</w:t>
            </w:r>
            <w:r>
              <w:rPr>
                <w:rFonts w:ascii="仿宋_GB2312" w:hAnsi="仿宋_GB2312" w:cs="仿宋_GB2312" w:eastAsia="仿宋_GB2312"/>
              </w:rPr>
              <w:t>1</w:t>
            </w:r>
            <w:r>
              <w:rPr>
                <w:rFonts w:ascii="仿宋_GB2312" w:hAnsi="仿宋_GB2312" w:cs="仿宋_GB2312" w:eastAsia="仿宋_GB2312"/>
              </w:rPr>
              <w:t>7》要求，</w:t>
            </w:r>
            <w:r>
              <w:rPr>
                <w:rFonts w:ascii="仿宋_GB2312" w:hAnsi="仿宋_GB2312" w:cs="仿宋_GB2312" w:eastAsia="仿宋_GB2312"/>
              </w:rPr>
              <w:t>供应商</w:t>
            </w:r>
            <w:r>
              <w:rPr>
                <w:rFonts w:ascii="仿宋_GB2312" w:hAnsi="仿宋_GB2312" w:cs="仿宋_GB2312" w:eastAsia="仿宋_GB2312"/>
              </w:rPr>
              <w:t>须保证纸质档案与电子档案的一一对应，如果在扫描中发现问题须及时纠正。扫描格式及质量须参照下表：</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扫描类型</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颜色模式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分辨率</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扫描格式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图纸</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RGB-24bit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JPEG</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A4，A3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JPEG</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JPEG</w:t>
                  </w:r>
                </w:p>
              </w:tc>
            </w:tr>
          </w:tbl>
          <w:p>
            <w:pPr>
              <w:pStyle w:val="null3"/>
            </w:pPr>
            <w:r>
              <w:rPr>
                <w:rFonts w:ascii="仿宋_GB2312" w:hAnsi="仿宋_GB2312" w:cs="仿宋_GB2312" w:eastAsia="仿宋_GB2312"/>
              </w:rPr>
              <w:t>案卷中出现字迹较小、较密集等情况，可将分辨率提高到</w:t>
            </w:r>
            <w:r>
              <w:rPr>
                <w:rFonts w:ascii="仿宋_GB2312" w:hAnsi="仿宋_GB2312" w:cs="仿宋_GB2312" w:eastAsia="仿宋_GB2312"/>
              </w:rPr>
              <w:t>300dpi以上。根据纸张质地、底色、薄厚程度等因素，设置最佳的扫描明暗度、对比度，保证原始扫描图像效果与原件吻合。</w:t>
            </w:r>
          </w:p>
          <w:p>
            <w:pPr>
              <w:pStyle w:val="null3"/>
            </w:pPr>
            <w:r>
              <w:rPr>
                <w:rFonts w:ascii="仿宋_GB2312" w:hAnsi="仿宋_GB2312" w:cs="仿宋_GB2312" w:eastAsia="仿宋_GB2312"/>
              </w:rPr>
              <w:t>（</w:t>
            </w:r>
            <w:r>
              <w:rPr>
                <w:rFonts w:ascii="仿宋_GB2312" w:hAnsi="仿宋_GB2312" w:cs="仿宋_GB2312" w:eastAsia="仿宋_GB2312"/>
              </w:rPr>
              <w:t>2）采用最为可靠的扫描设备和扫描方式完成档案扫描，避免纸张褶皱、撕裂、破损等情况的发生。</w:t>
            </w:r>
          </w:p>
          <w:p>
            <w:pPr>
              <w:pStyle w:val="null3"/>
            </w:pPr>
            <w:r>
              <w:rPr>
                <w:rFonts w:ascii="仿宋_GB2312" w:hAnsi="仿宋_GB2312" w:cs="仿宋_GB2312" w:eastAsia="仿宋_GB2312"/>
              </w:rPr>
              <w:t>（</w:t>
            </w:r>
            <w:r>
              <w:rPr>
                <w:rFonts w:ascii="仿宋_GB2312" w:hAnsi="仿宋_GB2312" w:cs="仿宋_GB2312" w:eastAsia="仿宋_GB2312"/>
              </w:rPr>
              <w:t>3）图像处理：遵循保持档案原貌、不影响档案内容读懂度的原则。对扫描图像页面进行纠偏纠斜、去黑边等去污处理。</w:t>
            </w:r>
          </w:p>
          <w:p>
            <w:pPr>
              <w:pStyle w:val="null3"/>
            </w:pPr>
            <w:r>
              <w:rPr>
                <w:rFonts w:ascii="仿宋_GB2312" w:hAnsi="仿宋_GB2312" w:cs="仿宋_GB2312" w:eastAsia="仿宋_GB2312"/>
              </w:rPr>
              <w:t>（</w:t>
            </w:r>
            <w:r>
              <w:rPr>
                <w:rFonts w:ascii="仿宋_GB2312" w:hAnsi="仿宋_GB2312" w:cs="仿宋_GB2312" w:eastAsia="仿宋_GB2312"/>
              </w:rPr>
              <w:t>4）扫描图像与实体档案的对应：扫描图像与实体档案应一一对应。</w:t>
            </w:r>
          </w:p>
          <w:p>
            <w:pPr>
              <w:pStyle w:val="null3"/>
            </w:pPr>
            <w:r>
              <w:rPr>
                <w:rFonts w:ascii="仿宋_GB2312" w:hAnsi="仿宋_GB2312" w:cs="仿宋_GB2312" w:eastAsia="仿宋_GB2312"/>
              </w:rPr>
              <w:t>5、实体档案整理及装订要求</w:t>
            </w:r>
          </w:p>
          <w:p>
            <w:pPr>
              <w:pStyle w:val="null3"/>
            </w:pPr>
            <w:r>
              <w:rPr>
                <w:rFonts w:ascii="仿宋_GB2312" w:hAnsi="仿宋_GB2312" w:cs="仿宋_GB2312" w:eastAsia="仿宋_GB2312"/>
              </w:rPr>
              <w:t>参照《建设工程文件归档规范</w:t>
            </w:r>
            <w:r>
              <w:rPr>
                <w:rFonts w:ascii="仿宋_GB2312" w:hAnsi="仿宋_GB2312" w:cs="仿宋_GB2312" w:eastAsia="仿宋_GB2312"/>
              </w:rPr>
              <w:t>GB/T 50328-201</w:t>
            </w:r>
            <w:r>
              <w:rPr>
                <w:rFonts w:ascii="仿宋_GB2312" w:hAnsi="仿宋_GB2312" w:cs="仿宋_GB2312" w:eastAsia="仿宋_GB2312"/>
              </w:rPr>
              <w:t>9</w:t>
            </w:r>
            <w:r>
              <w:rPr>
                <w:rFonts w:ascii="仿宋_GB2312" w:hAnsi="仿宋_GB2312" w:cs="仿宋_GB2312" w:eastAsia="仿宋_GB2312"/>
              </w:rPr>
              <w:t>》《城建档案业务管理规范</w:t>
            </w:r>
            <w:r>
              <w:rPr>
                <w:rFonts w:ascii="仿宋_GB2312" w:hAnsi="仿宋_GB2312" w:cs="仿宋_GB2312" w:eastAsia="仿宋_GB2312"/>
              </w:rPr>
              <w:t>CJJ/T 158-20</w:t>
            </w:r>
            <w:r>
              <w:rPr>
                <w:rFonts w:ascii="仿宋_GB2312" w:hAnsi="仿宋_GB2312" w:cs="仿宋_GB2312" w:eastAsia="仿宋_GB2312"/>
              </w:rPr>
              <w:t>1</w:t>
            </w:r>
            <w:r>
              <w:rPr>
                <w:rFonts w:ascii="仿宋_GB2312" w:hAnsi="仿宋_GB2312" w:cs="仿宋_GB2312" w:eastAsia="仿宋_GB2312"/>
              </w:rPr>
              <w:t>1》及西安市城建档案馆相关管理规定执行。操作时不得损坏档案。归还案卷时必须恢复原状。</w:t>
            </w:r>
          </w:p>
          <w:p>
            <w:pPr>
              <w:pStyle w:val="null3"/>
            </w:pPr>
            <w:r>
              <w:rPr>
                <w:rFonts w:ascii="仿宋_GB2312" w:hAnsi="仿宋_GB2312" w:cs="仿宋_GB2312" w:eastAsia="仿宋_GB2312"/>
              </w:rPr>
              <w:t>6、数据质量检验</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供应商</w:t>
            </w:r>
            <w:r>
              <w:rPr>
                <w:rFonts w:ascii="仿宋_GB2312" w:hAnsi="仿宋_GB2312" w:cs="仿宋_GB2312" w:eastAsia="仿宋_GB2312"/>
              </w:rPr>
              <w:t>提供完整的数据质量检验方案，各环节配备一定数量检验人员对加工的数据进行质量检验。</w:t>
            </w:r>
          </w:p>
          <w:p>
            <w:pPr>
              <w:pStyle w:val="null3"/>
            </w:pPr>
            <w:r>
              <w:rPr>
                <w:rFonts w:ascii="仿宋_GB2312" w:hAnsi="仿宋_GB2312" w:cs="仿宋_GB2312" w:eastAsia="仿宋_GB2312"/>
              </w:rPr>
              <w:t>（</w:t>
            </w:r>
            <w:r>
              <w:rPr>
                <w:rFonts w:ascii="仿宋_GB2312" w:hAnsi="仿宋_GB2312" w:cs="仿宋_GB2312" w:eastAsia="仿宋_GB2312"/>
              </w:rPr>
              <w:t>2）采购人对</w:t>
            </w:r>
            <w:r>
              <w:rPr>
                <w:rFonts w:ascii="仿宋_GB2312" w:hAnsi="仿宋_GB2312" w:cs="仿宋_GB2312" w:eastAsia="仿宋_GB2312"/>
              </w:rPr>
              <w:t>供应商</w:t>
            </w:r>
            <w:r>
              <w:rPr>
                <w:rFonts w:ascii="仿宋_GB2312" w:hAnsi="仿宋_GB2312" w:cs="仿宋_GB2312" w:eastAsia="仿宋_GB2312"/>
              </w:rPr>
              <w:t>质检后的目录数据进行抽检，抽检率不得低于</w:t>
            </w:r>
            <w:r>
              <w:rPr>
                <w:rFonts w:ascii="仿宋_GB2312" w:hAnsi="仿宋_GB2312" w:cs="仿宋_GB2312" w:eastAsia="仿宋_GB2312"/>
              </w:rPr>
              <w:t>5%，被抽检的目录数据中规定的必录数据项正确率大于95%，抽检的目录与扫描图像一一对应关系的合格率必须大于95%；对</w:t>
            </w:r>
            <w:r>
              <w:rPr>
                <w:rFonts w:ascii="仿宋_GB2312" w:hAnsi="仿宋_GB2312" w:cs="仿宋_GB2312" w:eastAsia="仿宋_GB2312"/>
              </w:rPr>
              <w:t>供应商</w:t>
            </w:r>
            <w:r>
              <w:rPr>
                <w:rFonts w:ascii="仿宋_GB2312" w:hAnsi="仿宋_GB2312" w:cs="仿宋_GB2312" w:eastAsia="仿宋_GB2312"/>
              </w:rPr>
              <w:t>质检后的扫描图像进行抽检，图像质量合格率必须大于</w:t>
            </w:r>
            <w:r>
              <w:rPr>
                <w:rFonts w:ascii="仿宋_GB2312" w:hAnsi="仿宋_GB2312" w:cs="仿宋_GB2312" w:eastAsia="仿宋_GB2312"/>
              </w:rPr>
              <w:t>95%。</w:t>
            </w:r>
          </w:p>
          <w:p>
            <w:pPr>
              <w:pStyle w:val="null3"/>
            </w:pPr>
            <w:r>
              <w:rPr>
                <w:rFonts w:ascii="仿宋_GB2312" w:hAnsi="仿宋_GB2312" w:cs="仿宋_GB2312" w:eastAsia="仿宋_GB2312"/>
              </w:rPr>
              <w:t>（</w:t>
            </w:r>
            <w:r>
              <w:rPr>
                <w:rFonts w:ascii="仿宋_GB2312" w:hAnsi="仿宋_GB2312" w:cs="仿宋_GB2312" w:eastAsia="仿宋_GB2312"/>
              </w:rPr>
              <w:t>3）在数据完成过程及数据移交时要采取有效措施做好数据的杀毒防毒工作，确保数据的安全。数据的后期整理、挂接、存储按相关规定进行组织刻盘备份，扫描工作结束后移交一式两份全部数据备份，其中硬盘一份、移动硬盘一份。</w:t>
            </w:r>
          </w:p>
          <w:p>
            <w:pPr>
              <w:pStyle w:val="null3"/>
            </w:pPr>
            <w:r>
              <w:rPr>
                <w:rFonts w:ascii="仿宋_GB2312" w:hAnsi="仿宋_GB2312" w:cs="仿宋_GB2312" w:eastAsia="仿宋_GB2312"/>
              </w:rPr>
              <w:t>供应商</w:t>
            </w:r>
            <w:r>
              <w:rPr>
                <w:rFonts w:ascii="仿宋_GB2312" w:hAnsi="仿宋_GB2312" w:cs="仿宋_GB2312" w:eastAsia="仿宋_GB2312"/>
              </w:rPr>
              <w:t>应将档案电子化加工成果相关的各种工作文件、日志、记录、元数据等一并移交给采购人。</w:t>
            </w:r>
          </w:p>
          <w:p>
            <w:pPr>
              <w:pStyle w:val="null3"/>
            </w:pPr>
            <w:r>
              <w:rPr>
                <w:rFonts w:ascii="仿宋_GB2312" w:hAnsi="仿宋_GB2312" w:cs="仿宋_GB2312" w:eastAsia="仿宋_GB2312"/>
              </w:rPr>
              <w:t>7、项目安全管理要求</w:t>
            </w:r>
          </w:p>
          <w:p>
            <w:pPr>
              <w:pStyle w:val="null3"/>
            </w:pPr>
            <w:r>
              <w:rPr>
                <w:rFonts w:ascii="仿宋_GB2312" w:hAnsi="仿宋_GB2312" w:cs="仿宋_GB2312" w:eastAsia="仿宋_GB2312"/>
              </w:rPr>
              <w:t>严格执行《中华人民共和国档案法》、《中华人民共和国保密法》及国家、行业以及采购方制定的相关保密规定，符合国家相关数字信息资源安全管理标准的要求，履行相关保密职责，签订保密协议，</w:t>
            </w:r>
            <w:r>
              <w:rPr>
                <w:rFonts w:ascii="仿宋_GB2312" w:hAnsi="仿宋_GB2312" w:cs="仿宋_GB2312" w:eastAsia="仿宋_GB2312"/>
              </w:rPr>
              <w:t>供应商</w:t>
            </w:r>
            <w:r>
              <w:rPr>
                <w:rFonts w:ascii="仿宋_GB2312" w:hAnsi="仿宋_GB2312" w:cs="仿宋_GB2312" w:eastAsia="仿宋_GB2312"/>
              </w:rPr>
              <w:t>要有书面的保密承诺书。</w:t>
            </w:r>
          </w:p>
          <w:p>
            <w:pPr>
              <w:pStyle w:val="null3"/>
            </w:pPr>
            <w:r>
              <w:rPr>
                <w:rFonts w:ascii="仿宋_GB2312" w:hAnsi="仿宋_GB2312" w:cs="仿宋_GB2312" w:eastAsia="仿宋_GB2312"/>
              </w:rPr>
              <w:t>供应商</w:t>
            </w:r>
            <w:r>
              <w:rPr>
                <w:rFonts w:ascii="仿宋_GB2312" w:hAnsi="仿宋_GB2312" w:cs="仿宋_GB2312" w:eastAsia="仿宋_GB2312"/>
              </w:rPr>
              <w:t>所有参与档案数字化的员工都需要签订保密承诺书。</w:t>
            </w:r>
          </w:p>
          <w:p>
            <w:pPr>
              <w:pStyle w:val="null3"/>
            </w:pPr>
            <w:r>
              <w:rPr>
                <w:rFonts w:ascii="仿宋_GB2312" w:hAnsi="仿宋_GB2312" w:cs="仿宋_GB2312" w:eastAsia="仿宋_GB2312"/>
              </w:rPr>
              <w:t>供应商</w:t>
            </w:r>
            <w:r>
              <w:rPr>
                <w:rFonts w:ascii="仿宋_GB2312" w:hAnsi="仿宋_GB2312" w:cs="仿宋_GB2312" w:eastAsia="仿宋_GB2312"/>
              </w:rPr>
              <w:t>应防止工作人员损坏档案载体，篡改档案内容。对于尚未移交采购人的档案数字化成果，</w:t>
            </w:r>
            <w:r>
              <w:rPr>
                <w:rFonts w:ascii="仿宋_GB2312" w:hAnsi="仿宋_GB2312" w:cs="仿宋_GB2312" w:eastAsia="仿宋_GB2312"/>
              </w:rPr>
              <w:t>供应商</w:t>
            </w:r>
            <w:r>
              <w:rPr>
                <w:rFonts w:ascii="仿宋_GB2312" w:hAnsi="仿宋_GB2312" w:cs="仿宋_GB2312" w:eastAsia="仿宋_GB2312"/>
              </w:rPr>
              <w:t>应做好备份管理，防止数据丢失。</w:t>
            </w:r>
          </w:p>
          <w:p>
            <w:pPr>
              <w:pStyle w:val="null3"/>
            </w:pPr>
            <w:r>
              <w:rPr>
                <w:rFonts w:ascii="仿宋_GB2312" w:hAnsi="仿宋_GB2312" w:cs="仿宋_GB2312" w:eastAsia="仿宋_GB2312"/>
              </w:rPr>
              <w:t>对正在进行数字化加工的档案，</w:t>
            </w:r>
            <w:r>
              <w:rPr>
                <w:rFonts w:ascii="仿宋_GB2312" w:hAnsi="仿宋_GB2312" w:cs="仿宋_GB2312" w:eastAsia="仿宋_GB2312"/>
              </w:rPr>
              <w:t>供应商</w:t>
            </w:r>
            <w:r>
              <w:rPr>
                <w:rFonts w:ascii="仿宋_GB2312" w:hAnsi="仿宋_GB2312" w:cs="仿宋_GB2312" w:eastAsia="仿宋_GB2312"/>
              </w:rPr>
              <w:t>要安排专人保管，每天入库（柜），不得在工位上留存过夜。数字化加工完毕的档案，要立刻归库保存。对于离库超过</w:t>
            </w:r>
            <w:r>
              <w:rPr>
                <w:rFonts w:ascii="仿宋_GB2312" w:hAnsi="仿宋_GB2312" w:cs="仿宋_GB2312" w:eastAsia="仿宋_GB2312"/>
              </w:rPr>
              <w:t>1个月或有虫霉隐患的档案，应进行消毒杀虫处理。</w:t>
            </w:r>
          </w:p>
          <w:p>
            <w:pPr>
              <w:pStyle w:val="null3"/>
            </w:pPr>
            <w:r>
              <w:rPr>
                <w:rFonts w:ascii="仿宋_GB2312" w:hAnsi="仿宋_GB2312" w:cs="仿宋_GB2312" w:eastAsia="仿宋_GB2312"/>
              </w:rPr>
              <w:t>供应商</w:t>
            </w:r>
            <w:r>
              <w:rPr>
                <w:rFonts w:ascii="仿宋_GB2312" w:hAnsi="仿宋_GB2312" w:cs="仿宋_GB2312" w:eastAsia="仿宋_GB2312"/>
              </w:rPr>
              <w:t>应在档案数字化加工场所安装视频监控系统。视频监控系统应覆盖出入口、档案存放区、信息存储区和工作区。视频监控数据自产生之日起保存不少于</w:t>
            </w:r>
            <w:r>
              <w:rPr>
                <w:rFonts w:ascii="仿宋_GB2312" w:hAnsi="仿宋_GB2312" w:cs="仿宋_GB2312" w:eastAsia="仿宋_GB2312"/>
              </w:rPr>
              <w:t>6个月，采购人应定期对视频进行回放检查，在删除视频监控数据之前，要留存视频回放记录。</w:t>
            </w:r>
          </w:p>
          <w:p>
            <w:pPr>
              <w:pStyle w:val="null3"/>
            </w:pPr>
            <w:r>
              <w:rPr>
                <w:rFonts w:ascii="仿宋_GB2312" w:hAnsi="仿宋_GB2312" w:cs="仿宋_GB2312" w:eastAsia="仿宋_GB2312"/>
              </w:rPr>
              <w:t>供应商</w:t>
            </w:r>
            <w:r>
              <w:rPr>
                <w:rFonts w:ascii="仿宋_GB2312" w:hAnsi="仿宋_GB2312" w:cs="仿宋_GB2312" w:eastAsia="仿宋_GB2312"/>
              </w:rPr>
              <w:t>工作人员不得擅自进入采购人档案库房。非工作人员不得进入档案数字化加工场所。工作人员完成作业后，不得在档案数字化加工场所内停留。工作场所应设有储物箱柜，供工作人员和访客存放物品，并于工作区相隔离。严禁将私人物品带入工作区域。档案数字化加工场所内严禁存放除档案和必备的工具器材设备之外的任何物品，特别是易燃易爆危险品。档案数字化加工场所内作业完毕后，除过监控、报警、消防等电源外，其他电源必须全部关闭。</w:t>
            </w:r>
            <w:r>
              <w:rPr>
                <w:rFonts w:ascii="仿宋_GB2312" w:hAnsi="仿宋_GB2312" w:cs="仿宋_GB2312" w:eastAsia="仿宋_GB2312"/>
              </w:rPr>
              <w:t>供应商</w:t>
            </w:r>
            <w:r>
              <w:rPr>
                <w:rFonts w:ascii="仿宋_GB2312" w:hAnsi="仿宋_GB2312" w:cs="仿宋_GB2312" w:eastAsia="仿宋_GB2312"/>
              </w:rPr>
              <w:t>应建立现场上下班物品清点值班制度，严禁擅自将档案数字化加工场所内的物品带离现场。下班后，移动存储设备应存放于专柜并上锁，指定专人负责保管。</w:t>
            </w:r>
          </w:p>
          <w:p>
            <w:pPr>
              <w:pStyle w:val="null3"/>
            </w:pPr>
            <w:r>
              <w:rPr>
                <w:rFonts w:ascii="仿宋_GB2312" w:hAnsi="仿宋_GB2312" w:cs="仿宋_GB2312" w:eastAsia="仿宋_GB2312"/>
              </w:rPr>
              <w:t>非工作人员需要进入档案数字化加工场所时，应征得采购人同意，并登记访客的身份、来访事由。必要时，访客需要签订保密承诺书，承诺不泄露可能接触的任何档案信息。访客不得将有拍照、录音、录像功能的设备带入档案数字化加工场所。访客进入档案数字化加工场所，应佩戴胸牌，并由工作人员全程陪同。访客应遵守档案数字化加工场所管理规定不得随意走动，不得碰触物品。</w:t>
            </w:r>
          </w:p>
          <w:p>
            <w:pPr>
              <w:pStyle w:val="null3"/>
            </w:pPr>
            <w:r>
              <w:rPr>
                <w:rFonts w:ascii="仿宋_GB2312" w:hAnsi="仿宋_GB2312" w:cs="仿宋_GB2312" w:eastAsia="仿宋_GB2312"/>
              </w:rPr>
              <w:t>8、项目作业环境要求</w:t>
            </w:r>
          </w:p>
          <w:p>
            <w:pPr>
              <w:pStyle w:val="null3"/>
            </w:pPr>
            <w:r>
              <w:rPr>
                <w:rFonts w:ascii="仿宋_GB2312" w:hAnsi="仿宋_GB2312" w:cs="仿宋_GB2312" w:eastAsia="仿宋_GB2312"/>
              </w:rPr>
              <w:t>档案数字化加工，要求在采购人加工场地内进行，</w:t>
            </w:r>
            <w:r>
              <w:rPr>
                <w:rFonts w:ascii="仿宋_GB2312" w:hAnsi="仿宋_GB2312" w:cs="仿宋_GB2312" w:eastAsia="仿宋_GB2312"/>
              </w:rPr>
              <w:t>供应商</w:t>
            </w:r>
            <w:r>
              <w:rPr>
                <w:rFonts w:ascii="仿宋_GB2312" w:hAnsi="仿宋_GB2312" w:cs="仿宋_GB2312" w:eastAsia="仿宋_GB2312"/>
              </w:rPr>
              <w:t>需提供数字化加工所需的全部设施、设备及软件等，并按采购人的安全、保密要求进行设备处理及网络布线，组建独立的数字化加工局域网，在数字化加工中负责加工现场软硬件及网络的维护、安全管理工作。采购人提供加工场地约</w:t>
            </w:r>
            <w:r>
              <w:rPr>
                <w:rFonts w:ascii="仿宋_GB2312" w:hAnsi="仿宋_GB2312" w:cs="仿宋_GB2312" w:eastAsia="仿宋_GB2312"/>
              </w:rPr>
              <w:t>200平方米，并承担场地水电费。</w:t>
            </w:r>
            <w:r>
              <w:rPr>
                <w:rFonts w:ascii="仿宋_GB2312" w:hAnsi="仿宋_GB2312" w:cs="仿宋_GB2312" w:eastAsia="仿宋_GB2312"/>
              </w:rPr>
              <w:t>供应商</w:t>
            </w:r>
            <w:r>
              <w:rPr>
                <w:rFonts w:ascii="仿宋_GB2312" w:hAnsi="仿宋_GB2312" w:cs="仿宋_GB2312" w:eastAsia="仿宋_GB2312"/>
              </w:rPr>
              <w:t>在采购人安排的加工场所内只能从事采购人指定的和档案数字化合同约定相关的工作，不得从事其他任何未经采购人允许的工作。加工场所应满足防水、防潮、防日光及紫外线照射、防尘、防有害气体、防有害生物、防火、防盗等要求。</w:t>
            </w:r>
            <w:r>
              <w:rPr>
                <w:rFonts w:ascii="仿宋_GB2312" w:hAnsi="仿宋_GB2312" w:cs="仿宋_GB2312" w:eastAsia="仿宋_GB2312"/>
              </w:rPr>
              <w:t>供应商</w:t>
            </w:r>
            <w:r>
              <w:rPr>
                <w:rFonts w:ascii="仿宋_GB2312" w:hAnsi="仿宋_GB2312" w:cs="仿宋_GB2312" w:eastAsia="仿宋_GB2312"/>
              </w:rPr>
              <w:t>合同履行期间须承担相应的物业费、暖气费等，具体核算标准以正式合同约定为准。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2个月。自合同签订后进场之日起，2个月内完成所有服务内容。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1、《纸质档案数字化技术规范DA/T 31—2017》《档案著录规则DA/T 18-2022》《建设电子文件与电子档案管理规范CJJ/T 117-2017》《城建档案业务管理规范CJJ/T 158-2011》《档案服务外包工作规范第1部分：总则DA/T68.1-2020》《档案服务外包工作规范第2部分：档案数字化服务DA/T68.2-2020》等档案部门现行技术规范。 2、所加工数据结构、格式符合采购人要求，建立图像和目录数据库，并将扫描的档案图像与目录数据建立一一对应关系进行挂接，确保加工数据能够正确、真实、完整、准确地导入采购人现有档案管理系统中并确保数据运行正常。 3、按照“数据质量管理执行标准”等的要求，著录录入文件级条目数据项内容，目录信息结构按本馆档案管理设置为准，不得遗漏规定的数据项，著录单的必填项必须补录齐全，补录相关项目建设单位、施工单位和位置信息，确保著录录入目录信息的真实、完整、正确。 4、采购人对供应商质检后的目录数据进行抽检，抽检率不得低于5%，被抽检的目录数据中规定的必录数据项正确率大于95%，抽检的目录与扫描图像一一对应关系的合格率必须大于95%；对供应商质检后的扫描图像进行抽检，图像质量合格率必须大于95%。</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6月20日至6月25日之间进行首次验收，按照相应的时间完成对应的工作量要求进行验收，验收后据实结算，20日内支付相应的合同金额</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进场之日起，2个月内完成所有服务内容。100%的时间完成100%工作量，据实结算。支付金额为单价与实际扫描页数的乘积。若乘积不超过51.074万元，以乘积为准；若乘积在51.074万元至53.628万元之间，采购方只支付51.074万元，超出部分不再支付任何费用；若乘积超过53.628万元，超出51.074万元的部分另行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本合同签订后甲乙双方不得单方终止合同，如乙方违约，应退还服务费，并赔偿给甲方实际造成的损失；如甲方违约，乙方收取的服务费不予退还。如工作内容或数量发生变化，应由甲乙双方另行协商并签订补充协议。 3、完成期满时是否续约或终止合同，甲、乙双方均应提前壹个月通知对方。在同等条件下，乙方享有优先服务权。 4、如因乙方未全面履行合同义务或者发生违约，甲方有权终止合同，依法向乙方进行经济索赔，并报请政府采购监督管理机关进行相应的行政处罚。甲方违约的，应当赔偿给乙方造成的直接经济损失。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6、合同执行中发生争议的，当事人双方应协商解决。协商达不成一致时，可向当地人民法院提请诉讼。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要求：供应商报A4幅面电子化扫描（含相应的目录著录录入）的综合单价，大于A4幅面的折合为A4幅面计算（图纸档案一页统一按照10页A4幅面折算），本价格一次性包死。所有的人员、技术、软硬件设备等相关费用已分摊到综合单价中，采购人不再另行支付。 2.供应商需要在线提交所有通过电子化交易平台实施的政府采购项目的响应文件。 3.采购文件要求提供证明材料的，应当提供相应的证明材料，未要求提供具体证明材料的，供应商可以提供具体证明材料，也可以直接在偏离表中进行响应。 4.本项目支付约定为：（以此为准） 自合同签订后进场之日起，2个月内完成所有服务内容。6月20日至6月25日之间进行首次验收，按照相应的时间完成对应的工作量要求进行验收，验收后据实结算，20日内支付相应的合同金额。待100%的时间完成100%工作量后进行最终验收，验收后据实结算，20日内支付相应的合同金额。 据实结算支付金额为单价与实际扫描页数的乘积。若乘积不超过51.074万元，以乘积为准；若乘积在51.074万元至53.628万元之间，采购方只支付51.074万元，超出部分不再支付任何费用；若乘积超过53.628万元，超出51.074万元的部分另行结算。（供应商自行考虑风险，未经采购人允许成交后不予调整价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供应商其他特定资质</w:t>
            </w:r>
          </w:p>
        </w:tc>
        <w:tc>
          <w:tcPr>
            <w:tcW w:type="dxa" w:w="3322"/>
          </w:tcPr>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 2、法定代表人授权委托书：法定代表人参加磋商的，须提供本人身份证复印件（附在资格证明文件中）；法定代表人授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 3、财务状况报告：提供2023年度或2024年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 4、书面声明：提供书面声明，包括声明具有履行合同所必需的设备和专业技术能力；未为本项目提供整体设计、规范编制或者项目管理、监理、检测等服务。 5、社保缴纳证明：提供递交响应文件截止之日前一年内任意一个月的社会保障资金缴存单据或社保机构开具的社会保险参保缴费情况证明。依法不需要缴纳社会保障资金的供应商应提供相关文件证明。 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 7、近三年无重大违法、违纪书面声明：提供《近三年无重大违法、违纪书面声明》。 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 9、控股管理关系：提供直接控股和管理关系清单。若与其他供应商存在单位负责人为同一人或者存在直接控股、管理关系的，则响应无效。 10、本项目不接受联合体磋商，不允许分包：供应商应提供《非联合体不分包磋商声明》，视为独立磋商，不分包。 11.供应商其他特定资质：具有有效的国家秘密载体印制资质证书乙级及以上资质（档案数字化加工）</w:t>
            </w:r>
          </w:p>
        </w:tc>
        <w:tc>
          <w:tcPr>
            <w:tcW w:type="dxa" w:w="1661"/>
          </w:tcPr>
          <w:p>
            <w:pPr>
              <w:pStyle w:val="null3"/>
            </w:pPr>
            <w:r>
              <w:rPr>
                <w:rFonts w:ascii="仿宋_GB2312" w:hAnsi="仿宋_GB2312" w:cs="仿宋_GB2312" w:eastAsia="仿宋_GB2312"/>
              </w:rPr>
              <w:t>服务方案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响应文件格式.docx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档案数字化加工方案</w:t>
            </w:r>
          </w:p>
        </w:tc>
        <w:tc>
          <w:tcPr>
            <w:tcW w:type="dxa" w:w="2492"/>
          </w:tcPr>
          <w:p>
            <w:pPr>
              <w:pStyle w:val="null3"/>
            </w:pPr>
            <w:r>
              <w:rPr>
                <w:rFonts w:ascii="仿宋_GB2312" w:hAnsi="仿宋_GB2312" w:cs="仿宋_GB2312" w:eastAsia="仿宋_GB2312"/>
              </w:rPr>
              <w:t>1.扫描方案及流程： 1）有详细具体的扫描方案及流程，且实用性强，实际价值高的，得5分； 2）有扫描方案及流程，有一定实用性，具有实际价值，得4分； 3）有扫描方案及流程，有一定的实用性，得3分； 4）有扫描方案及流程，实用性有待加强，得2分； 5）扫描方案及流程内容少，实用性有待加强的得1分； 6）未提供方案或未提供相关证明材料的不得分。 2.不同幅面处理流程、图像处理方案等： 1）有详细具体的不同幅面处理流程、图像处理方案，且实用性强，实际价值高的，得5分； 2）有不同幅面处理流程、图像处理方案，有一定实用性，具有实际价值，得4分； 3）有不同幅面处理流程、图像处理方案，有一定的实用性，得3分； 4）有不同幅面处理流程、图像处理方案，实用性有待加强，得2分； 5）不同幅面处理流程、图像处理方案内容少，实用性有待加强的得1分； 6）未提供方案或未提供</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1.启动计划、项目组织与管理： 1）有详细具体的启动计划、项目组织与管理，且实用性强，实际价值高的，得5分； 2）有详细具体的启动计划、项目组织与管理，有一定实用性，具有实际价值，得4分； 3）有启动计划、项目组织与管理，有一定的实用性，得3分； 4）有启动计划、项目组织与管理，实用性有待加强，得2分； 5）启动计划、项目组织与管理内容少，实用性有待加强的得1分； 6）未提供方案或未提供相关证明材料的不得分。 2.时间进度安排计划： 1）有时间进度安排计划，且时间安排合理、实用性强的，得5分； 2）有时间进度安排计划，时间安排合理，有一定实用性，得4分； 3）有时间进度安排计划，有一定的实用性，得3分； 4）有时间进度安排计划，实用性有待加强，得2分； 5）时间进度安排计划内容少，实用性有待加强的得1分； 6）未提供方案或未提供相关证明材料的不得分。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1内部控制管理、风险控制管理（包括但不限于内部管理制度、风险预测、风险防控方案等）： 1）有详细具体的内部控制管理、风险控制管理，且实用性强，实际价值高的，得5分； 2）有详细具体的内部控制管理、风险控制管理，有一定实用性，具有实际价值，得4分； 3）有内部控制管理、风险控制管理，有一定的实用性，得3分； 4）有内部控制管理、风险控制管理，实用性有待加强，得2分； 5）内部控制管理、风险控制管理内容少，实用性有待加强的得1分； 6）未提供方案或未提供相关证明材料的不得分。 2.质量保障措施（包括但不限于质量管理制度、具体保障措施等）： 1）有详细具体的质量保障措施，且实用性强，实际价值高的，得5分； 2）有详细具体的质量保障措施，有一定实用性，具有实际价值，得4分； 3）有质量保障措施，有一定的实用性，得3分； 4）有质量保障措施，实用性有待加强，得2分； 5）质量保障措施内容少，实用性有待加强的得1分； 6）未提供方案或未提供相关证明材料的不得分。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项目团队人员： 1、供应商为本项目投入的数字化加工服务人员25人不得分，每增加1人得0.5分，最高得4分。 2、拟派项目负责人本科及以上学历，得1分。提供学历证书扫描件及2024年6月至今供应商为其缴纳的任意连续3个月的社保证明材料。 3、拟派项目团队中具有软件设计师或系统架构设计师，得3分。在满足以上基础条件的前提下，每增加一个计算机技术与软件专业技术资格中级及以上人员的，每增加一个得1分，最多加2分。提供相关证书扫描件。（如拟派团队中无软件设计师或系统架构设计师，则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根据供应商提供的人员配置方案内容（包括但不限于人员配备、经验、分工等）的详实程度、可实施性等进行评分： 1）有详细具体的人员、丰富得工作经验、分工明确合理，且实用性强的，得5分； 2）有详细具体的人员、经验丰富、分工明确，有一定实用性，具有实际价值，得4分； 3）有人员资料、分工安排，有一定的实用性，得3分； 4）有人员资料，但分工不明确。实用性有待加强，得2分； 5）人员资料不齐全，分工不明确，实用性有待加强的得1分； 6）未提供方案的不得分。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正版软件</w:t>
            </w:r>
          </w:p>
        </w:tc>
        <w:tc>
          <w:tcPr>
            <w:tcW w:type="dxa" w:w="2492"/>
          </w:tcPr>
          <w:p>
            <w:pPr>
              <w:pStyle w:val="null3"/>
            </w:pPr>
            <w:r>
              <w:rPr>
                <w:rFonts w:ascii="仿宋_GB2312" w:hAnsi="仿宋_GB2312" w:cs="仿宋_GB2312" w:eastAsia="仿宋_GB2312"/>
              </w:rPr>
              <w:t>数字化加工软件： 本项目使用的所有软件均为正版软件的，得5分。注：提供承诺书，格式自拟。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软件功能</w:t>
            </w:r>
          </w:p>
        </w:tc>
        <w:tc>
          <w:tcPr>
            <w:tcW w:type="dxa" w:w="2492"/>
          </w:tcPr>
          <w:p>
            <w:pPr>
              <w:pStyle w:val="null3"/>
            </w:pPr>
            <w:r>
              <w:rPr>
                <w:rFonts w:ascii="仿宋_GB2312" w:hAnsi="仿宋_GB2312" w:cs="仿宋_GB2312" w:eastAsia="仿宋_GB2312"/>
              </w:rPr>
              <w:t>1、数据加工和加工管理功能：保证数字加工流程化和高效化，保证数字加工进度（4.5分） 数据加工功能包括档案扫描、图像自动处理、档案补扫、图像优化、图像质检、目录著录、图像导出、管理后台、各项工作的统计分析功能（每个功能0.5分，共4.5分） 2、双层PDF批量转换处理（4分） （1）批量转换PDF文件（2分） （2）转换过程中进行OCR识别（2分） 3、数据挂接（6.5分） （1）能够读取档案管理系统数据库的数据结构，自动提取案卷列表及文件目录，得2.5分 （2）具有自动校验功能：能校验目录名称和对应文件的内容数量是否正确，并生成校验报告或日志，得2分。 （3）数字化加工数据成果能自动挂接到档案管理系统数据库的指定目录中，得2分 注：以上软件功能须提供现场演示，演示时长不超过15分钟，无演示的不得分。响应文件中须提供现场演示人员身份证明文件，无演示人员身份证明的，不予现场演示。演示地点同开标地点。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硬件设备</w:t>
            </w:r>
          </w:p>
        </w:tc>
        <w:tc>
          <w:tcPr>
            <w:tcW w:type="dxa" w:w="2492"/>
          </w:tcPr>
          <w:p>
            <w:pPr>
              <w:pStyle w:val="null3"/>
            </w:pPr>
            <w:r>
              <w:rPr>
                <w:rFonts w:ascii="仿宋_GB2312" w:hAnsi="仿宋_GB2312" w:cs="仿宋_GB2312" w:eastAsia="仿宋_GB2312"/>
              </w:rPr>
              <w:t>根据供应商提供的拟投入硬件设备评分： 1.高速A3幅面扫描仪：供应商提供6台高速A3幅面扫描仪不得分，在此基础上每增加1台得1分，满分3分。 2.A3幅面的平面扫描仪：供应商提供6台A3幅面的平面扫描仪不得分，在此基础上每增加1台得1分，满分3分。 3.A0幅面扫描仪:供应商提供4台A0幅面扫描仪不得分，在此基础上每增加1台得1分，满分2分。 4.电脑:供应商提供20台电脑不得分，在此基础上每增加1台得1分，满分2分。 注：提供承诺书，格式自拟。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供应商自2022年1月1日以来(以合同签订时间为准)，具有类似档案电子化扫描业绩的，每提供一个业绩得4分，满分8分。 注：响应文件中提供合同扫描件及验收文件，如合同中无法体现签订时间等评审因素的，须同时提供业主单位(合同甲方)加盖公章的证明材料扫描件（复印件），否则不得分。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供应商具有有效的质量体系认证证书的，得2分。 注：提供证书扫描件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磋商报价得分=（磋商基准价/最后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