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63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ind w:left="3218"/>
        <w:spacing w:before="104" w:line="222" w:lineRule="auto"/>
        <w:outlineLvl w:val="0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b/>
          <w:bCs/>
          <w:spacing w:val="-1"/>
        </w:rPr>
        <w:t>供货保障措施</w:t>
      </w:r>
    </w:p>
    <w:sectPr>
      <w:pgSz w:w="11910" w:h="16840"/>
      <w:pgMar w:top="1431" w:right="1786" w:bottom="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2025-06-04T11:42:28Z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2025-06-04T11:42:28</vt:filetime>
  </property>
  <property fmtid="{D5CDD505-2E9C-101B-9397-08002B2CF9AE}" pid="4" name="UsrData">
    <vt:lpwstr>683fc0a3d536be001fe2d649wl</vt:lpwstr>
  </property>
</Properties>
</file>