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AA286E">
      <w:pPr>
        <w:pStyle w:val="2"/>
        <w:bidi w:val="0"/>
        <w:jc w:val="center"/>
        <w:rPr>
          <w:rFonts w:hint="default"/>
          <w:lang w:val="en-US" w:eastAsia="zh-CN"/>
        </w:rPr>
      </w:pPr>
      <w:bookmarkStart w:id="0" w:name="bookmark36"/>
      <w:r>
        <w:rPr>
          <w:rFonts w:hint="eastAsia"/>
          <w:lang w:val="en-US" w:eastAsia="zh-CN"/>
        </w:rPr>
        <w:t>采 购 需 求</w:t>
      </w:r>
    </w:p>
    <w:p w14:paraId="5AA200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</w:t>
      </w:r>
      <w:bookmarkEnd w:id="0"/>
      <w:r>
        <w:rPr>
          <w:rFonts w:hint="eastAsia" w:ascii="宋体" w:hAnsi="宋体" w:eastAsia="宋体" w:cs="宋体"/>
          <w:b/>
          <w:bCs/>
          <w:sz w:val="24"/>
          <w:szCs w:val="24"/>
        </w:rPr>
        <w:t>、项目概况</w:t>
      </w:r>
    </w:p>
    <w:p w14:paraId="7AAD32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zh-TW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zh-TW"/>
        </w:rPr>
        <w:t>按照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CN" w:bidi="zh-TW"/>
        </w:rPr>
        <w:t>交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zh-TW"/>
        </w:rPr>
        <w:t>管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zh-TW"/>
        </w:rPr>
        <w:t>支队组建铁骑队伍各项要求，需为铁骑队员配备规格统一的骑行装备。经统计，支队基层大队前期配发的骑</w:t>
      </w:r>
      <w:bookmarkStart w:id="1" w:name="_GoBack"/>
      <w:bookmarkEnd w:id="1"/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zh-TW"/>
        </w:rPr>
        <w:t>行装备仍有缺口，另有一部分铁骑队员骑行装备自然损耗严重，急需更换。为保障一线铁骑队员人身安全，展示西安交警良好形象，需采购一批骑行装备。</w:t>
      </w:r>
    </w:p>
    <w:p w14:paraId="710F05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二、采购内容（包括采购品目、规格和数量）</w:t>
      </w:r>
    </w:p>
    <w:p w14:paraId="786EA6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备注：以下采购品种及数量为初步计划，最终根据实际需求，已发标内容及招标单价据实结算，总费用不超过预算金额1931260元。</w:t>
      </w:r>
    </w:p>
    <w:tbl>
      <w:tblPr>
        <w:tblStyle w:val="3"/>
        <w:tblW w:w="827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144"/>
        <w:gridCol w:w="1735"/>
        <w:gridCol w:w="887"/>
        <w:gridCol w:w="1278"/>
        <w:gridCol w:w="1250"/>
        <w:gridCol w:w="1397"/>
      </w:tblGrid>
      <w:tr w14:paraId="0F1385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  <w:jc w:val="center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231B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 w:bidi="ar-SA"/>
              </w:rPr>
              <w:t>序号</w:t>
            </w:r>
          </w:p>
        </w:tc>
        <w:tc>
          <w:tcPr>
            <w:tcW w:w="2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AA60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 w:bidi="ar-SA"/>
              </w:rPr>
              <w:t>品类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2920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 w:bidi="ar-SA"/>
              </w:rPr>
              <w:t>单位</w:t>
            </w:r>
          </w:p>
        </w:tc>
        <w:tc>
          <w:tcPr>
            <w:tcW w:w="1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36F0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 w:bidi="ar-SA"/>
              </w:rPr>
              <w:t>最高限价</w:t>
            </w:r>
          </w:p>
          <w:p w14:paraId="510D6B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 w:bidi="ar-SA"/>
              </w:rPr>
              <w:t>（元）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1EBE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 w:bidi="ar-SA"/>
              </w:rPr>
              <w:t>暂定数量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6D33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 w:bidi="ar-SA"/>
              </w:rPr>
              <w:t>总价</w:t>
            </w:r>
          </w:p>
          <w:p w14:paraId="41740C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 w:bidi="ar-SA"/>
              </w:rPr>
              <w:t>（元）</w:t>
            </w:r>
          </w:p>
        </w:tc>
      </w:tr>
      <w:tr w14:paraId="5F9A83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C527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11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2319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  <w:t>冬季款</w:t>
            </w:r>
          </w:p>
        </w:tc>
        <w:tc>
          <w:tcPr>
            <w:tcW w:w="1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D986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  <w:t>骑行服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6411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  <w:t>套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9003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  <w:t>2500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ACB9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  <w:t>247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F332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  <w:t>617500</w:t>
            </w:r>
          </w:p>
        </w:tc>
      </w:tr>
      <w:tr w14:paraId="1A341C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ED4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</w:p>
        </w:tc>
        <w:tc>
          <w:tcPr>
            <w:tcW w:w="11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0D3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9EAD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  <w:t>骑行靴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F324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  <w:t>双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A310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  <w:t>700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9916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  <w:t>249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2F17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  <w:t>174300</w:t>
            </w:r>
          </w:p>
        </w:tc>
      </w:tr>
      <w:tr w14:paraId="05AADD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EF5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</w:p>
        </w:tc>
        <w:tc>
          <w:tcPr>
            <w:tcW w:w="11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367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3900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  <w:t>骑行盔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61A2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  <w:t>顶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6267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  <w:t>727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7655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  <w:t>246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7A94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  <w:t>178842</w:t>
            </w:r>
          </w:p>
        </w:tc>
      </w:tr>
      <w:tr w14:paraId="794780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AED4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</w:p>
        </w:tc>
        <w:tc>
          <w:tcPr>
            <w:tcW w:w="11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64D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BFC7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  <w:t>骑行手套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823C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  <w:t>双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71B3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  <w:t>195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C5F9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  <w:t>260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2275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  <w:t>50700</w:t>
            </w:r>
          </w:p>
        </w:tc>
      </w:tr>
      <w:tr w14:paraId="48A7CC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AE5C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11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15C0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  <w:t>夏季款</w:t>
            </w:r>
          </w:p>
        </w:tc>
        <w:tc>
          <w:tcPr>
            <w:tcW w:w="1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68BA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  <w:t>骑行服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E885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  <w:t>套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E741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  <w:t>2115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EB6E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  <w:t>244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2C98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  <w:t>516060</w:t>
            </w:r>
          </w:p>
        </w:tc>
      </w:tr>
      <w:tr w14:paraId="570C33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3AB5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</w:p>
        </w:tc>
        <w:tc>
          <w:tcPr>
            <w:tcW w:w="11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6AE2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42D9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  <w:t>骑行靴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FA8C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  <w:t>双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2D32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  <w:t>700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91DB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  <w:t>247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038B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  <w:t>172900</w:t>
            </w:r>
          </w:p>
        </w:tc>
      </w:tr>
      <w:tr w14:paraId="4BDFCD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E69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</w:p>
        </w:tc>
        <w:tc>
          <w:tcPr>
            <w:tcW w:w="11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403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3679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  <w:t>骑行盔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C789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  <w:t>顶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DA38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  <w:t>527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30F4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  <w:t>244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3879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  <w:t>128588</w:t>
            </w:r>
          </w:p>
        </w:tc>
      </w:tr>
      <w:tr w14:paraId="16E45A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889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</w:p>
        </w:tc>
        <w:tc>
          <w:tcPr>
            <w:tcW w:w="11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A5AF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4D9048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  <w:t>骑行手套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B24E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  <w:t>双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3AA8F4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  <w:t>120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547F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  <w:t>247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3A14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  <w:t>29640</w:t>
            </w:r>
          </w:p>
        </w:tc>
      </w:tr>
      <w:tr w14:paraId="033321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96CD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2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FA2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  <w:t>骑行帽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2BEE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  <w:t>顶</w:t>
            </w:r>
          </w:p>
        </w:tc>
        <w:tc>
          <w:tcPr>
            <w:tcW w:w="1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156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  <w:t>90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C1A0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  <w:t>697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DBE2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 w:bidi="ar-SA"/>
              </w:rPr>
              <w:t>62730</w:t>
            </w:r>
          </w:p>
        </w:tc>
      </w:tr>
      <w:tr w14:paraId="0BF3B1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6879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A852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 w:bidi="ar-SA"/>
              </w:rPr>
              <w:t>合计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2A57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 w:bidi="ar-SA"/>
              </w:rPr>
              <w:t>1931260</w:t>
            </w:r>
          </w:p>
        </w:tc>
      </w:tr>
    </w:tbl>
    <w:p w14:paraId="3B748C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7AC5CD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三、技术要求（包括对产品的认证、检验报告等），要求提供本章内容及要求中的全套样品。</w:t>
      </w:r>
    </w:p>
    <w:tbl>
      <w:tblPr>
        <w:tblStyle w:val="3"/>
        <w:tblW w:w="105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452"/>
        <w:gridCol w:w="452"/>
        <w:gridCol w:w="9224"/>
      </w:tblGrid>
      <w:tr w14:paraId="417BE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 w14:paraId="53C55FA4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序号</w:t>
            </w:r>
          </w:p>
        </w:tc>
        <w:tc>
          <w:tcPr>
            <w:tcW w:w="452" w:type="dxa"/>
          </w:tcPr>
          <w:p w14:paraId="29A7565F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名称</w:t>
            </w:r>
          </w:p>
        </w:tc>
        <w:tc>
          <w:tcPr>
            <w:tcW w:w="452" w:type="dxa"/>
          </w:tcPr>
          <w:p w14:paraId="7E3E27DA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单位</w:t>
            </w:r>
          </w:p>
        </w:tc>
        <w:tc>
          <w:tcPr>
            <w:tcW w:w="9224" w:type="dxa"/>
          </w:tcPr>
          <w:p w14:paraId="36501CA8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2DAD7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 w14:paraId="0F0A3E37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10766D9E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6ECFD45F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260099FC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3BC077C7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742CDF0B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304034F7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4B1AC00C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180F7469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3F074707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4A07E880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17577ABD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699F6AF6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08A45B9C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6170CBB6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0CB48EED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25BD7A33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1</w:t>
            </w:r>
          </w:p>
        </w:tc>
        <w:tc>
          <w:tcPr>
            <w:tcW w:w="452" w:type="dxa"/>
          </w:tcPr>
          <w:p w14:paraId="4D14C4A4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5D85B4BB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43FF4F2A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577681AF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0BC36307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3E4F7B7F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250376A0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18C58DFD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30C4C40C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4B481522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7FC46545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2EE17454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344C14DA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2C3907B0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74CB38DD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夏季骑行盔</w:t>
            </w:r>
          </w:p>
        </w:tc>
        <w:tc>
          <w:tcPr>
            <w:tcW w:w="452" w:type="dxa"/>
          </w:tcPr>
          <w:p w14:paraId="4DCF932B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24987251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7742D152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02A832D9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77638449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2C16D490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6164DD99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07EAC86F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4E270E8A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05FF554A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2EB1C4A3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69558615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78299DAF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637A062E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14B41D65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4A3BF6D2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2FB0383B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顶</w:t>
            </w:r>
          </w:p>
        </w:tc>
        <w:tc>
          <w:tcPr>
            <w:tcW w:w="9224" w:type="dxa"/>
          </w:tcPr>
          <w:p w14:paraId="48E4F150">
            <w:pPr>
              <w:numPr>
                <w:ilvl w:val="0"/>
                <w:numId w:val="1"/>
              </w:numPr>
              <w:kinsoku w:val="0"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款式</w:t>
            </w:r>
          </w:p>
          <w:p w14:paraId="0F790C56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CN" w:bidi="ar-SA"/>
              </w:rPr>
              <w:drawing>
                <wp:inline distT="0" distB="0" distL="0" distR="0">
                  <wp:extent cx="1047750" cy="933450"/>
                  <wp:effectExtent l="0" t="0" r="0" b="0"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D00B79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color w:val="auto"/>
              </w:rPr>
              <w:t>、结构外观要求：</w:t>
            </w:r>
          </w:p>
          <w:p w14:paraId="60D49809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1、通过中国国家强制性产品认证，提供中国质量认证中心颁发的CCC认证证书。</w:t>
            </w:r>
          </w:p>
          <w:p w14:paraId="207B2237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2、产品为3/4盔款式，通风散热效果好，交流便利、实用方便。</w:t>
            </w:r>
          </w:p>
          <w:p w14:paraId="0BD1E12A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3、需采用网状结构高强度复合材料（ABS）一次注塑成型。</w:t>
            </w:r>
          </w:p>
          <w:p w14:paraId="5AD29A71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4、内衬采用功能纤维面料，吸湿排汗、透气。</w:t>
            </w:r>
          </w:p>
          <w:p w14:paraId="521DA828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5、高效风循环除雾系统，尾部和底部的出风口，骑行时可迅速排出呼吸产生的湿气，避免镜片起雾，保证视野清晰。</w:t>
            </w:r>
          </w:p>
          <w:p w14:paraId="7C5BDCC8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6、采用可发性聚苯乙烯材料，抗冲击性好，密度均匀，质量轻，强度高，吸水率低。</w:t>
            </w:r>
          </w:p>
          <w:p w14:paraId="08ED06C5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7、设计易拆卸镜座系统和快插式锁扣系统，方便实用。</w:t>
            </w:r>
          </w:p>
          <w:p w14:paraId="6DC2802C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8、盔体印花采用抗紫外线水贴纸印花方式，耐日晒，耐剐蹭。盔体镜片上方设计帽徽印花；盔顶两侧设计“警察”字样印花；盔体后部设计“POLICE”字样贴花；盔体下部两侧设计麦穗印花。</w:t>
            </w:r>
          </w:p>
          <w:p w14:paraId="730F76C7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9、两侧预留眼镜槽和通讯耳机槽，方便佩戴眼镜和安装内置耳机耳麦。</w:t>
            </w:r>
          </w:p>
          <w:p w14:paraId="403B7A59">
            <w:pPr>
              <w:jc w:val="both"/>
              <w:rPr>
                <w:rFonts w:hint="eastAsia" w:ascii="宋体" w:hAnsi="宋体" w:eastAsia="宋体" w:cs="宋体"/>
                <w:b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b/>
                <w:color w:val="auto"/>
              </w:rPr>
              <w:t>、技术参数要求：</w:t>
            </w:r>
          </w:p>
          <w:p w14:paraId="382F015D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（1）头盔质量≤1.30kg。</w:t>
            </w:r>
          </w:p>
          <w:p w14:paraId="64E32C83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2）面罩性能：面罩可见光透过率≥80%，光畸变量≤6′；面罩放在盛有50℃±5℃水的容器上沿，持续15s，面罩表面不能结雾；面罩用“0000”的钢丝绒，≥350g的力，摩擦不小于600次，面罩磨损后雾度不大于2.5%；面罩使用质量为（1±0.1）g，直径为（5.5±0.1）mm的铅弹进行射击试验，面罩离铅弹出膛口210mm左右，且确保弹道与面罩垂直，面罩不得被击穿或破碎。</w:t>
            </w:r>
          </w:p>
          <w:p w14:paraId="4F8F7109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（3）佩戴装置：佩戴系带宽度20mm±2mm，最大伸长量不超过25mm。</w:t>
            </w:r>
          </w:p>
          <w:p w14:paraId="1EC0F40A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（4）头盔视野：头盔左、右水平视野不小于105°，上视野不小于7°，下视野不小于30°。</w:t>
            </w:r>
          </w:p>
          <w:p w14:paraId="78B0916B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5）吸收碰撞能量性能：头盔经高温（50℃±2℃，4h）、低温（-20℃±2℃，4h）、雨淋（常温，4h）预处理后，佩戴于相应的头型上，升高到1835mm±5mm，分前、后、左、右任选四处分别自由坠落2次，壳体不得出现裂口。</w:t>
            </w:r>
          </w:p>
          <w:p w14:paraId="5FAF139D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（6）穿透性能：使用3kg的钢锥，从3000mm处自由落下，试验2次，试验部位间距不小于75mm，钢锥不得穿透头盔与头型接触。</w:t>
            </w:r>
          </w:p>
          <w:p w14:paraId="557848D2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备注：具有资质认定（CMA）的</w:t>
            </w:r>
            <w:r>
              <w:rPr>
                <w:rFonts w:hint="eastAsia" w:ascii="宋体" w:hAnsi="宋体" w:eastAsia="宋体" w:cs="宋体"/>
                <w:bCs/>
                <w:color w:val="auto"/>
              </w:rPr>
              <w:t>检验检测机构出具的检验检测报告</w:t>
            </w:r>
          </w:p>
          <w:p w14:paraId="60546D9C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10101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 w14:paraId="0F277EC9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2FF1794D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6C8D8A51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05433179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690E4CB2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2</w:t>
            </w:r>
          </w:p>
        </w:tc>
        <w:tc>
          <w:tcPr>
            <w:tcW w:w="452" w:type="dxa"/>
          </w:tcPr>
          <w:p w14:paraId="7398FEA8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70922EFE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68616EC0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夏季骑行手套</w:t>
            </w:r>
          </w:p>
        </w:tc>
        <w:tc>
          <w:tcPr>
            <w:tcW w:w="452" w:type="dxa"/>
          </w:tcPr>
          <w:p w14:paraId="079ECC74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69B32298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4E746196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64A3E4A7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副</w:t>
            </w:r>
          </w:p>
        </w:tc>
        <w:tc>
          <w:tcPr>
            <w:tcW w:w="9224" w:type="dxa"/>
          </w:tcPr>
          <w:p w14:paraId="0646A619">
            <w:pPr>
              <w:numPr>
                <w:ilvl w:val="0"/>
                <w:numId w:val="2"/>
              </w:numPr>
              <w:kinsoku w:val="0"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款式</w:t>
            </w:r>
          </w:p>
          <w:p w14:paraId="3084E623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CN" w:bidi="ar-SA"/>
              </w:rPr>
              <w:drawing>
                <wp:inline distT="0" distB="0" distL="0" distR="0">
                  <wp:extent cx="1114425" cy="914400"/>
                  <wp:effectExtent l="0" t="0" r="9525" b="0"/>
                  <wp:docPr id="25" name="图片 25" descr="t2-5手套 荧光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25" descr="t2-5手套 荧光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42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0156B0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color w:val="auto"/>
              </w:rPr>
              <w:t>二、结构外观要求：</w:t>
            </w:r>
          </w:p>
          <w:p w14:paraId="56AC66DD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1、手套采用黑色羊皮和荧光黄色针织弹力面料拼接缝制。</w:t>
            </w:r>
          </w:p>
          <w:p w14:paraId="4B722630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2、手背指关节及手掌小鱼际部位采用碳纤壳保护免受意外伤害。</w:t>
            </w:r>
          </w:p>
          <w:p w14:paraId="2CA1E9EC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3、手心与指根连接处及手掌大鱼际处增加耐磨止滑材料，防止手握车把打滑。</w:t>
            </w:r>
          </w:p>
          <w:p w14:paraId="3273A57D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4、手指关节部位增加波浪弹性材料，具有延展舒适性。</w:t>
            </w:r>
          </w:p>
          <w:p w14:paraId="3E1B4193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5、手背靠近手腕位置有“POLICE”标识。</w:t>
            </w:r>
          </w:p>
          <w:p w14:paraId="2F0EA5A8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6、手腕处，使用射出钩魔术贴紧固。</w:t>
            </w:r>
          </w:p>
          <w:p w14:paraId="73CA358E">
            <w:pPr>
              <w:jc w:val="both"/>
              <w:rPr>
                <w:rFonts w:hint="eastAsia" w:ascii="宋体" w:hAnsi="宋体" w:eastAsia="宋体" w:cs="宋体"/>
                <w:b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color w:val="auto"/>
              </w:rPr>
              <w:t>二、技术参数要求：</w:t>
            </w:r>
          </w:p>
          <w:p w14:paraId="68710BDC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color w:val="auto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</w:rPr>
              <w:t>黑色皮革：</w:t>
            </w:r>
          </w:p>
          <w:p w14:paraId="50F49B77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（1）材质：羊皮革</w:t>
            </w:r>
          </w:p>
          <w:p w14:paraId="3FD82E11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（2）游离甲醛（mg/kg）＜20</w:t>
            </w:r>
          </w:p>
          <w:p w14:paraId="25254733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（3）可分解致癌芳香胺染料（mg/kg）：无</w:t>
            </w:r>
          </w:p>
          <w:p w14:paraId="7CF6FF0D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（4）耐干摩擦色牢度（50次）≥4级</w:t>
            </w:r>
          </w:p>
          <w:p w14:paraId="3E5659F1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（5）耐湿摩擦色牢度（10次）≥4-5级</w:t>
            </w:r>
          </w:p>
          <w:p w14:paraId="5CFF5EA3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（6）pH值（/）：4.0～8.5</w:t>
            </w:r>
          </w:p>
          <w:p w14:paraId="78A46485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（7）撕裂力（N）≥60</w:t>
            </w:r>
          </w:p>
          <w:p w14:paraId="769FEC5F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（8）崩裂高度（mm）≥15</w:t>
            </w:r>
          </w:p>
          <w:p w14:paraId="0F9C673C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（9）规定负荷伸长率（5N/mm²）：45%±5%</w:t>
            </w:r>
          </w:p>
          <w:p w14:paraId="7F78A250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（10）六价铬（mg/kg）＜3</w:t>
            </w:r>
          </w:p>
          <w:p w14:paraId="48E922A9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备注：具有资质认定（CMA）的</w:t>
            </w:r>
            <w:r>
              <w:rPr>
                <w:rFonts w:hint="eastAsia" w:ascii="宋体" w:hAnsi="宋体" w:eastAsia="宋体" w:cs="宋体"/>
                <w:bCs/>
                <w:color w:val="auto"/>
              </w:rPr>
              <w:t>检验检测机构出具的检验检测报告</w:t>
            </w:r>
          </w:p>
          <w:p w14:paraId="4405394D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2、荧光黄色针织弹力面料:</w:t>
            </w:r>
          </w:p>
          <w:p w14:paraId="214CCEC5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（1）纤维含量（%）：聚酯纤维96±0.5，氨纶4±0.5</w:t>
            </w:r>
          </w:p>
          <w:p w14:paraId="55FB65D0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（2）pH值（/）：4.0-8.5</w:t>
            </w:r>
          </w:p>
          <w:p w14:paraId="0EFAF168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（3）甲醛含量（mg/kg）≤75</w:t>
            </w:r>
          </w:p>
          <w:p w14:paraId="6CA210F9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（4）可分解致癌芳香胺染料（mg/kg）：无</w:t>
            </w:r>
          </w:p>
          <w:p w14:paraId="33FC90F7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（5）异味（/）：无</w:t>
            </w:r>
          </w:p>
          <w:p w14:paraId="05DE30D8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（6）耐水色牢度（级）：变色≥4-5，沾色≥4</w:t>
            </w:r>
          </w:p>
          <w:p w14:paraId="45B75D89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（7）耐酸汗渍色牢度（级）：变色≥4-5，沾色≥4</w:t>
            </w:r>
          </w:p>
          <w:p w14:paraId="5349FE4C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（8）耐碱汗渍色牢度（级）：变色≥4-5，沾色≥4</w:t>
            </w:r>
          </w:p>
          <w:p w14:paraId="256814F1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（9）耐干摩擦色牢度（级）≥4-5</w:t>
            </w:r>
          </w:p>
          <w:p w14:paraId="76991D30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（10）耐磨性能（次）≥100000</w:t>
            </w:r>
          </w:p>
          <w:p w14:paraId="048F66F1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备注：具有资质认定（CMA）的</w:t>
            </w:r>
            <w:r>
              <w:rPr>
                <w:rFonts w:hint="eastAsia" w:ascii="宋体" w:hAnsi="宋体" w:eastAsia="宋体" w:cs="宋体"/>
                <w:bCs/>
                <w:color w:val="auto"/>
              </w:rPr>
              <w:t>检验检测机构出具的检验检测报告</w:t>
            </w:r>
          </w:p>
        </w:tc>
      </w:tr>
      <w:tr w14:paraId="56A69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 w14:paraId="4704E474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766E61CD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05481B55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669BE19D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23A26A6A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17332B21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5E85C539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7E9D2C40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3</w:t>
            </w:r>
          </w:p>
        </w:tc>
        <w:tc>
          <w:tcPr>
            <w:tcW w:w="452" w:type="dxa"/>
          </w:tcPr>
          <w:p w14:paraId="00E7AD2E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57A48659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2B884537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09FB8DDE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1587C569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1B742E04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夏季骑行服</w:t>
            </w:r>
          </w:p>
        </w:tc>
        <w:tc>
          <w:tcPr>
            <w:tcW w:w="452" w:type="dxa"/>
          </w:tcPr>
          <w:p w14:paraId="151A293B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04C60602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2EA67538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658D4EB9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58D004C3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25619833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7552830C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700FD3D8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套</w:t>
            </w:r>
          </w:p>
        </w:tc>
        <w:tc>
          <w:tcPr>
            <w:tcW w:w="9224" w:type="dxa"/>
          </w:tcPr>
          <w:p w14:paraId="4732697F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一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、款式</w:t>
            </w:r>
          </w:p>
          <w:p w14:paraId="073AB820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CN" w:bidi="ar-SA"/>
              </w:rPr>
              <w:drawing>
                <wp:inline distT="0" distB="0" distL="0" distR="0">
                  <wp:extent cx="2428875" cy="1162050"/>
                  <wp:effectExtent l="0" t="0" r="9525" b="0"/>
                  <wp:docPr id="24" name="图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8875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color w:val="auto"/>
                <w:lang w:eastAsia="zh-CN" w:bidi="ar-SA"/>
              </w:rPr>
              <w:drawing>
                <wp:inline distT="0" distB="0" distL="0" distR="0">
                  <wp:extent cx="2247900" cy="1190625"/>
                  <wp:effectExtent l="0" t="0" r="0" b="9525"/>
                  <wp:docPr id="23" name="图片 23" descr="222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23" descr="2222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7900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69DB2D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二、结构功能</w:t>
            </w:r>
          </w:p>
          <w:p w14:paraId="5A7CE5A5">
            <w:pPr>
              <w:ind w:firstLine="420" w:firstLineChars="20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1、上衣前后身与袖外侧采用荧光黄色网眼面料。面料网眼结构增强透气性，荧光黄色增强服装高可视性。袖内侧与两肋处采用黑色网眼面料，美观耐磨透气。</w:t>
            </w:r>
          </w:p>
          <w:p w14:paraId="7B48A3F8">
            <w:pPr>
              <w:ind w:firstLine="420" w:firstLineChars="20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2、上衣前胸与后背各有两条银白色反光晶格，夜间经灯光照射后可反光，增强穿着者夜间驾车的安全性。后背有可反光并且醒目的“警 POLICE 察”字样的文字标志。拼缝处加反光滚条，增强服装反光效果。</w:t>
            </w:r>
          </w:p>
          <w:p w14:paraId="0055ABD3">
            <w:pPr>
              <w:ind w:firstLine="420" w:firstLineChars="20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3、上衣腋下为透气网眼设计，穿着透气凉爽，适合炎热夏季；两肋为开叉结构，粘扣带开合，方便穿着者调整腰围。</w:t>
            </w:r>
          </w:p>
          <w:p w14:paraId="51D5D118">
            <w:pPr>
              <w:ind w:firstLine="420" w:firstLineChars="20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4、上衣肘部、肩部、胸部内置可拆卸的CE认证护具，可以在意外发生时对穿着者提供有效的安全防护。</w:t>
            </w:r>
          </w:p>
          <w:p w14:paraId="16C5FE43">
            <w:pPr>
              <w:ind w:firstLine="420" w:firstLineChars="20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5、上衣背部有可拆卸的EVA护具，面对意外时提供对后背有效的安全防护。</w:t>
            </w:r>
          </w:p>
          <w:p w14:paraId="4557982A">
            <w:pPr>
              <w:ind w:firstLine="420" w:firstLineChars="20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6、上衣前胸两侧各有一个挂袢，方便警察挂对讲机与执法记录仪。</w:t>
            </w:r>
          </w:p>
          <w:p w14:paraId="35514924">
            <w:pPr>
              <w:ind w:firstLine="420" w:firstLineChars="20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7、上衣警徽、警衔、警号符合公安部着装要求。</w:t>
            </w:r>
          </w:p>
          <w:p w14:paraId="75F0B53F">
            <w:pPr>
              <w:ind w:firstLine="420" w:firstLineChars="20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8、裤子面料采用四面弹面料，具有全方位伸展能力，能增大各关节部位伸展活动范围。</w:t>
            </w:r>
          </w:p>
          <w:p w14:paraId="3B364588">
            <w:pPr>
              <w:ind w:firstLine="420" w:firstLineChars="20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9、裤子采用马裤款式设计，裤型贴身美观，舒适度增强,女款侧缝5CM黄带，2cm反光带，</w:t>
            </w:r>
          </w:p>
          <w:p w14:paraId="53A6CAD0">
            <w:pPr>
              <w:ind w:firstLine="420" w:firstLineChars="20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10、裤子膝部与髋部内衬耐磨布，增强抗磨能力。</w:t>
            </w:r>
          </w:p>
          <w:p w14:paraId="15CFDE21">
            <w:pPr>
              <w:ind w:firstLine="420" w:firstLineChars="20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11、裤子髋部有EVA保护，膝部有CE认证护具提供保护，避免穿着者在事故中受到伤害。</w:t>
            </w:r>
          </w:p>
          <w:p w14:paraId="62A416AE">
            <w:pPr>
              <w:ind w:firstLine="420" w:firstLineChars="20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12、裤子外侧接缝拼接反光沿条，增加反光效果。</w:t>
            </w:r>
          </w:p>
          <w:p w14:paraId="125C7754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三、技术指标要求</w:t>
            </w:r>
          </w:p>
          <w:p w14:paraId="746245DA">
            <w:pPr>
              <w:ind w:firstLine="420" w:firstLineChars="20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1、面料及辅料：</w:t>
            </w:r>
          </w:p>
          <w:p w14:paraId="5C1CC2E1">
            <w:pPr>
              <w:ind w:firstLine="420" w:firstLineChars="20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上衣面料：荧光黄色网眼面料和黑色网眼面料</w:t>
            </w:r>
          </w:p>
          <w:p w14:paraId="11AF1D35">
            <w:pPr>
              <w:ind w:firstLine="420" w:firstLineChars="20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上衣里料：荧光黄色网布</w:t>
            </w:r>
          </w:p>
          <w:p w14:paraId="3131ABBF">
            <w:pPr>
              <w:ind w:firstLine="420" w:firstLineChars="20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裤子面料：四面弹力布</w:t>
            </w:r>
          </w:p>
          <w:p w14:paraId="3BAB2863">
            <w:pPr>
              <w:ind w:firstLine="420" w:firstLineChars="20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辅料：5号单开尾注塑拉链、5号单头闭尾尼龙拉链、3号尼龙拉链、反光沿条、PVC晶格反光带、粘扣带、CE护具、耐磨布</w:t>
            </w:r>
          </w:p>
          <w:p w14:paraId="6057F1F2">
            <w:pPr>
              <w:ind w:firstLine="420" w:firstLineChars="20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2、指标要求：</w:t>
            </w:r>
          </w:p>
          <w:tbl>
            <w:tblPr>
              <w:tblStyle w:val="3"/>
              <w:tblW w:w="901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57" w:type="dxa"/>
                <w:left w:w="57" w:type="dxa"/>
                <w:bottom w:w="57" w:type="dxa"/>
                <w:right w:w="57" w:type="dxa"/>
              </w:tblCellMar>
            </w:tblPr>
            <w:tblGrid>
              <w:gridCol w:w="751"/>
              <w:gridCol w:w="609"/>
              <w:gridCol w:w="6475"/>
              <w:gridCol w:w="1178"/>
            </w:tblGrid>
            <w:tr w14:paraId="6CBA643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57" w:type="dxa"/>
                  <w:left w:w="57" w:type="dxa"/>
                  <w:bottom w:w="57" w:type="dxa"/>
                  <w:right w:w="57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751" w:type="dxa"/>
                  <w:vAlign w:val="center"/>
                </w:tcPr>
                <w:p w14:paraId="60560E95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名称</w:t>
                  </w:r>
                </w:p>
              </w:tc>
              <w:tc>
                <w:tcPr>
                  <w:tcW w:w="609" w:type="dxa"/>
                  <w:vAlign w:val="center"/>
                </w:tcPr>
                <w:p w14:paraId="19C88DE6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序号</w:t>
                  </w:r>
                </w:p>
              </w:tc>
              <w:tc>
                <w:tcPr>
                  <w:tcW w:w="6475" w:type="dxa"/>
                  <w:vAlign w:val="center"/>
                </w:tcPr>
                <w:p w14:paraId="50CC1A1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指标要求</w:t>
                  </w:r>
                </w:p>
              </w:tc>
              <w:tc>
                <w:tcPr>
                  <w:tcW w:w="1178" w:type="dxa"/>
                  <w:vAlign w:val="center"/>
                </w:tcPr>
                <w:p w14:paraId="3DE0E026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备注</w:t>
                  </w:r>
                </w:p>
              </w:tc>
            </w:tr>
            <w:tr w14:paraId="6BD83C6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57" w:type="dxa"/>
                  <w:left w:w="57" w:type="dxa"/>
                  <w:bottom w:w="57" w:type="dxa"/>
                  <w:right w:w="57" w:type="dxa"/>
                </w:tblCellMar>
              </w:tblPrEx>
              <w:trPr>
                <w:jc w:val="center"/>
              </w:trPr>
              <w:tc>
                <w:tcPr>
                  <w:tcW w:w="751" w:type="dxa"/>
                  <w:vMerge w:val="restart"/>
                  <w:vAlign w:val="center"/>
                </w:tcPr>
                <w:p w14:paraId="0DB72EC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上</w:t>
                  </w:r>
                </w:p>
                <w:p w14:paraId="48B8BBAA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衣</w:t>
                  </w:r>
                </w:p>
                <w:p w14:paraId="6B50024F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</w:p>
              </w:tc>
              <w:tc>
                <w:tcPr>
                  <w:tcW w:w="609" w:type="dxa"/>
                  <w:vAlign w:val="center"/>
                </w:tcPr>
                <w:p w14:paraId="3C96FC57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1</w:t>
                  </w:r>
                </w:p>
              </w:tc>
              <w:tc>
                <w:tcPr>
                  <w:tcW w:w="6475" w:type="dxa"/>
                  <w:vAlign w:val="center"/>
                </w:tcPr>
                <w:p w14:paraId="4E21DA8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（1）拼接互染色牢度（级）≥4-5</w:t>
                  </w:r>
                </w:p>
                <w:p w14:paraId="6A84A787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（2）异味（/）：无</w:t>
                  </w:r>
                </w:p>
                <w:p w14:paraId="573E0CA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（3）洗涤后尺寸变化率（%）：直向（-1.0～1.0），横向（-1.0～1.0）</w:t>
                  </w:r>
                </w:p>
                <w:p w14:paraId="3F4444F8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（4）接缝强力（N）≥700</w:t>
                  </w:r>
                </w:p>
                <w:p w14:paraId="0FE2EC08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（5）成衣反光材料性能（cd/（lx•m</w:t>
                  </w:r>
                  <w:r>
                    <w:rPr>
                      <w:rFonts w:hint="eastAsia" w:ascii="宋体" w:hAnsi="宋体" w:eastAsia="宋体" w:cs="宋体"/>
                      <w:color w:val="auto"/>
                      <w:vertAlign w:val="superscript"/>
                    </w:rPr>
                    <w:t>2</w:t>
                  </w:r>
                  <w:r>
                    <w:rPr>
                      <w:rFonts w:hint="eastAsia" w:ascii="宋体" w:hAnsi="宋体" w:eastAsia="宋体" w:cs="宋体"/>
                      <w:color w:val="auto"/>
                    </w:rPr>
                    <w:t>））：3级</w:t>
                  </w:r>
                </w:p>
              </w:tc>
              <w:tc>
                <w:tcPr>
                  <w:tcW w:w="1178" w:type="dxa"/>
                  <w:vMerge w:val="restart"/>
                  <w:vAlign w:val="center"/>
                </w:tcPr>
                <w:p w14:paraId="0D063A1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具有资质认定（CMA）的</w:t>
                  </w:r>
                  <w:r>
                    <w:rPr>
                      <w:rFonts w:hint="eastAsia" w:ascii="宋体" w:hAnsi="宋体" w:eastAsia="宋体" w:cs="宋体"/>
                      <w:bCs/>
                      <w:color w:val="auto"/>
                    </w:rPr>
                    <w:t>检验检测机构出具的检验检测报告</w:t>
                  </w:r>
                </w:p>
              </w:tc>
            </w:tr>
            <w:tr w14:paraId="17AE80D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57" w:type="dxa"/>
                  <w:left w:w="57" w:type="dxa"/>
                  <w:bottom w:w="57" w:type="dxa"/>
                  <w:right w:w="57" w:type="dxa"/>
                </w:tblCellMar>
              </w:tblPrEx>
              <w:trPr>
                <w:jc w:val="center"/>
              </w:trPr>
              <w:tc>
                <w:tcPr>
                  <w:tcW w:w="751" w:type="dxa"/>
                  <w:vMerge w:val="continue"/>
                  <w:vAlign w:val="center"/>
                </w:tcPr>
                <w:p w14:paraId="01F1989D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</w:p>
              </w:tc>
              <w:tc>
                <w:tcPr>
                  <w:tcW w:w="609" w:type="dxa"/>
                  <w:vAlign w:val="center"/>
                </w:tcPr>
                <w:p w14:paraId="07B1456F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2</w:t>
                  </w:r>
                </w:p>
              </w:tc>
              <w:tc>
                <w:tcPr>
                  <w:tcW w:w="6475" w:type="dxa"/>
                  <w:vAlign w:val="center"/>
                </w:tcPr>
                <w:p w14:paraId="25F9393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荧光黄色网眼面料：</w:t>
                  </w:r>
                </w:p>
                <w:p w14:paraId="6D1F5812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（1）pH值：4.0～8.5</w:t>
                  </w:r>
                </w:p>
                <w:p w14:paraId="76989B66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（2）甲醛含量（mg/kg）≤75</w:t>
                  </w:r>
                </w:p>
                <w:p w14:paraId="49CFFCC8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（3）可分解致癌芳香胺染料（mg/kg）：无</w:t>
                  </w:r>
                </w:p>
                <w:p w14:paraId="4D82888E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（4）耐水色牢度（级）：变色≥4-5，沾色≥4-5</w:t>
                  </w:r>
                </w:p>
                <w:p w14:paraId="0D06966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（5）耐酸汗渍色牢度（级）：变色≥4-5，沾色≥4-5</w:t>
                  </w:r>
                </w:p>
                <w:p w14:paraId="488CBEB2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（6）耐碱汗渍色牢度（级）：变色≥4-5，沾色≥4-5</w:t>
                  </w:r>
                </w:p>
                <w:p w14:paraId="08BC914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（7）耐摩擦色牢度（级）：干摩≥4-5，湿摩≥4-5</w:t>
                  </w:r>
                </w:p>
                <w:p w14:paraId="0D699BA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（8）耐光色牢度（级）≥4（执行标准GB/T8427-2019）</w:t>
                  </w:r>
                </w:p>
                <w:p w14:paraId="5FAF38DF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（9）纤维含量（%）：聚酯纤维100</w:t>
                  </w:r>
                </w:p>
                <w:p w14:paraId="15F0E76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（10）耐皂洗色牢度（级）：变色≥4-5，沾色≥4</w:t>
                  </w:r>
                </w:p>
                <w:p w14:paraId="7981C7A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 xml:space="preserve">（11）耐光、汗复合色牢度（级）：酸汗≥4，碱汗≥4 </w:t>
                  </w:r>
                </w:p>
                <w:p w14:paraId="3AD5DA96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（12）断裂强力（N）：直向≥1600，横向≥600</w:t>
                  </w:r>
                </w:p>
                <w:p w14:paraId="00AC9BE8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（13）撕破强力（N）：直向≥110，横向≥90</w:t>
                  </w:r>
                </w:p>
                <w:p w14:paraId="369BF6B7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（14）顶破强力（N）≥1900</w:t>
                  </w:r>
                </w:p>
                <w:p w14:paraId="5327CC0D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（15）耐磨性能（次）≥1000 （NO.600水砂纸磨料， 3kPa摩擦负荷）</w:t>
                  </w:r>
                </w:p>
                <w:p w14:paraId="62A8A53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（16）起球（级）≥4-5</w:t>
                  </w:r>
                </w:p>
                <w:p w14:paraId="704FA1DF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（17）勾丝性能（级）直向≥4-5，横向≥4-5</w:t>
                  </w:r>
                </w:p>
                <w:p w14:paraId="26BCB637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（18）沾水等级（级）≥4</w:t>
                  </w:r>
                </w:p>
                <w:p w14:paraId="39A0D859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（19）透湿率（g/（m</w:t>
                  </w:r>
                  <w:r>
                    <w:rPr>
                      <w:rFonts w:hint="eastAsia" w:ascii="宋体" w:hAnsi="宋体" w:eastAsia="宋体" w:cs="宋体"/>
                      <w:color w:val="auto"/>
                      <w:vertAlign w:val="superscript"/>
                    </w:rPr>
                    <w:t>2</w:t>
                  </w:r>
                  <w:r>
                    <w:rPr>
                      <w:rFonts w:hint="eastAsia" w:ascii="宋体" w:hAnsi="宋体" w:eastAsia="宋体" w:cs="宋体"/>
                      <w:color w:val="auto"/>
                    </w:rPr>
                    <w:t>•24h））≥10000</w:t>
                  </w:r>
                </w:p>
                <w:p w14:paraId="226DE056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 xml:space="preserve">（20）透气率（mm/s）≥1900 </w:t>
                  </w:r>
                </w:p>
                <w:p w14:paraId="509A30FB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（21）耐光色牢度（级）≥4（执行标准GB/T8427-2019）</w:t>
                  </w:r>
                </w:p>
                <w:p w14:paraId="4C7D63F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（22）颜色性能：色度坐标x、y位于荧光黄色颜色区域内，亮度因子Y≥0.75</w:t>
                  </w:r>
                </w:p>
                <w:p w14:paraId="60024D6A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（23）单位面积质量（g/m</w:t>
                  </w:r>
                  <w:r>
                    <w:rPr>
                      <w:rFonts w:hint="eastAsia" w:ascii="宋体" w:hAnsi="宋体" w:eastAsia="宋体" w:cs="宋体"/>
                      <w:color w:val="auto"/>
                      <w:vertAlign w:val="superscript"/>
                    </w:rPr>
                    <w:t>2</w:t>
                  </w:r>
                  <w:r>
                    <w:rPr>
                      <w:rFonts w:hint="eastAsia" w:ascii="宋体" w:hAnsi="宋体" w:eastAsia="宋体" w:cs="宋体"/>
                      <w:color w:val="auto"/>
                    </w:rPr>
                    <w:t>）：295±5</w:t>
                  </w:r>
                </w:p>
              </w:tc>
              <w:tc>
                <w:tcPr>
                  <w:tcW w:w="1178" w:type="dxa"/>
                  <w:vMerge w:val="continue"/>
                  <w:vAlign w:val="center"/>
                </w:tcPr>
                <w:p w14:paraId="0B25DF95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</w:p>
              </w:tc>
            </w:tr>
            <w:tr w14:paraId="0BE96CB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57" w:type="dxa"/>
                  <w:left w:w="57" w:type="dxa"/>
                  <w:bottom w:w="57" w:type="dxa"/>
                  <w:right w:w="57" w:type="dxa"/>
                </w:tblCellMar>
              </w:tblPrEx>
              <w:trPr>
                <w:jc w:val="center"/>
              </w:trPr>
              <w:tc>
                <w:tcPr>
                  <w:tcW w:w="751" w:type="dxa"/>
                  <w:vMerge w:val="continue"/>
                  <w:vAlign w:val="center"/>
                </w:tcPr>
                <w:p w14:paraId="3735EE36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</w:p>
              </w:tc>
              <w:tc>
                <w:tcPr>
                  <w:tcW w:w="609" w:type="dxa"/>
                  <w:vAlign w:val="center"/>
                </w:tcPr>
                <w:p w14:paraId="3F56FE9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3</w:t>
                  </w:r>
                </w:p>
              </w:tc>
              <w:tc>
                <w:tcPr>
                  <w:tcW w:w="6475" w:type="dxa"/>
                  <w:vAlign w:val="center"/>
                </w:tcPr>
                <w:p w14:paraId="0AB9263A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黑色网眼面料：</w:t>
                  </w:r>
                </w:p>
                <w:p w14:paraId="231341D5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（1）pH值：4.0～8.5</w:t>
                  </w:r>
                </w:p>
                <w:p w14:paraId="53AB0B2E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（2）甲醛含量（mg/kg）≤75</w:t>
                  </w:r>
                </w:p>
                <w:p w14:paraId="2C5750B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（3）可分解致癌芳香胺染料（mg/kg）：无</w:t>
                  </w:r>
                </w:p>
                <w:p w14:paraId="55D535F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（4）耐水色牢度（级）：变色≥4-5，沾色≥4-5</w:t>
                  </w:r>
                </w:p>
                <w:p w14:paraId="33C515F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（5）耐酸汗渍色牢度（级）：变色≥4-5，沾色≥4-5</w:t>
                  </w:r>
                </w:p>
                <w:p w14:paraId="7B2E7116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（6）耐碱汗渍色牢度（级）：变色≥4-5，沾色≥4-5</w:t>
                  </w:r>
                </w:p>
                <w:p w14:paraId="6C56C1A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（7）耐摩擦色牢度（级）：干摩≥4，湿摩≥4</w:t>
                  </w:r>
                </w:p>
                <w:p w14:paraId="6603128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（8）耐光色牢度（级）≥4（执行标准GB/T8427-2019）</w:t>
                  </w:r>
                </w:p>
                <w:p w14:paraId="2B0E2DAB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（9）纤维含量（%）：聚酯纤维100</w:t>
                  </w:r>
                </w:p>
                <w:p w14:paraId="36BCA4F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（10）耐皂洗色牢度（级）：变色≥4-5，沾色≥4-5</w:t>
                  </w:r>
                </w:p>
                <w:p w14:paraId="6DA50D3F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 xml:space="preserve">（11）耐光、汗复合色牢度（级）：酸汗≥4-5，碱汗≥4-5 </w:t>
                  </w:r>
                </w:p>
                <w:p w14:paraId="3167166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（12）断裂强力（N）：直向≥1600，横向≥600</w:t>
                  </w:r>
                </w:p>
                <w:p w14:paraId="731C75FB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（13）撕破强力（N）：直向≥100，横向≥70</w:t>
                  </w:r>
                </w:p>
                <w:p w14:paraId="4679E0C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（14）顶破强力（N）≥1800</w:t>
                  </w:r>
                </w:p>
                <w:p w14:paraId="404ADCE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（15）耐磨性能（次）≥600 （NO.600水砂纸磨料， 3kPa摩擦负荷）</w:t>
                  </w:r>
                </w:p>
                <w:p w14:paraId="7CEF4602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（16）起球（级）≥4-5</w:t>
                  </w:r>
                </w:p>
                <w:p w14:paraId="61AFC075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（17）勾丝性能（级）直向≥4-5，横向≥4-5</w:t>
                  </w:r>
                </w:p>
                <w:p w14:paraId="4800583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（18）沾水等级（级）≥4</w:t>
                  </w:r>
                </w:p>
                <w:p w14:paraId="2AF32BF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（19）透湿率（g/（m</w:t>
                  </w:r>
                  <w:r>
                    <w:rPr>
                      <w:rFonts w:hint="eastAsia" w:ascii="宋体" w:hAnsi="宋体" w:eastAsia="宋体" w:cs="宋体"/>
                      <w:color w:val="auto"/>
                      <w:vertAlign w:val="superscript"/>
                    </w:rPr>
                    <w:t>2</w:t>
                  </w:r>
                  <w:r>
                    <w:rPr>
                      <w:rFonts w:hint="eastAsia" w:ascii="宋体" w:hAnsi="宋体" w:eastAsia="宋体" w:cs="宋体"/>
                      <w:color w:val="auto"/>
                    </w:rPr>
                    <w:t>•24h））≥9000</w:t>
                  </w:r>
                </w:p>
                <w:p w14:paraId="2EDB63EC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 xml:space="preserve">（20）透气率（mm/s）≥2000 </w:t>
                  </w:r>
                </w:p>
                <w:p w14:paraId="40D350C9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（21）单位面积质量（g/m</w:t>
                  </w:r>
                  <w:r>
                    <w:rPr>
                      <w:rFonts w:hint="eastAsia" w:ascii="宋体" w:hAnsi="宋体" w:eastAsia="宋体" w:cs="宋体"/>
                      <w:color w:val="auto"/>
                      <w:vertAlign w:val="superscript"/>
                    </w:rPr>
                    <w:t>2</w:t>
                  </w:r>
                  <w:r>
                    <w:rPr>
                      <w:rFonts w:hint="eastAsia" w:ascii="宋体" w:hAnsi="宋体" w:eastAsia="宋体" w:cs="宋体"/>
                      <w:color w:val="auto"/>
                    </w:rPr>
                    <w:t>）：295±5</w:t>
                  </w:r>
                </w:p>
              </w:tc>
              <w:tc>
                <w:tcPr>
                  <w:tcW w:w="1178" w:type="dxa"/>
                  <w:vMerge w:val="continue"/>
                  <w:vAlign w:val="center"/>
                </w:tcPr>
                <w:p w14:paraId="6CB2AA17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</w:p>
              </w:tc>
            </w:tr>
            <w:tr w14:paraId="439DA96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57" w:type="dxa"/>
                  <w:left w:w="57" w:type="dxa"/>
                  <w:bottom w:w="57" w:type="dxa"/>
                  <w:right w:w="57" w:type="dxa"/>
                </w:tblCellMar>
              </w:tblPrEx>
              <w:trPr>
                <w:jc w:val="center"/>
              </w:trPr>
              <w:tc>
                <w:tcPr>
                  <w:tcW w:w="751" w:type="dxa"/>
                  <w:vMerge w:val="continue"/>
                  <w:vAlign w:val="center"/>
                </w:tcPr>
                <w:p w14:paraId="223FD798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</w:p>
              </w:tc>
              <w:tc>
                <w:tcPr>
                  <w:tcW w:w="609" w:type="dxa"/>
                  <w:vAlign w:val="center"/>
                </w:tcPr>
                <w:p w14:paraId="6DECDEFF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4</w:t>
                  </w:r>
                </w:p>
              </w:tc>
              <w:tc>
                <w:tcPr>
                  <w:tcW w:w="6475" w:type="dxa"/>
                  <w:vAlign w:val="center"/>
                </w:tcPr>
                <w:p w14:paraId="14D297CC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荧光黄色网布：</w:t>
                  </w:r>
                </w:p>
                <w:p w14:paraId="3FE9B47A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（1）pH值：4.0～9.0</w:t>
                  </w:r>
                </w:p>
                <w:p w14:paraId="6357FED2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（2）甲醛含量（mg/kg）≤75</w:t>
                  </w:r>
                </w:p>
                <w:p w14:paraId="2C38F9D7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（3）可分解致癌芳香胺染料（mg/kg）：无</w:t>
                  </w:r>
                </w:p>
                <w:p w14:paraId="15DB817E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（4）耐水色牢度（级）：变色≥4-5，沾色≥4-5</w:t>
                  </w:r>
                </w:p>
                <w:p w14:paraId="320F325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（5）耐酸汗渍色牢度（级）：变色≥4-5，沾色≥4-5</w:t>
                  </w:r>
                </w:p>
                <w:p w14:paraId="6D5A020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（6）耐碱汗渍色牢度（级）：变色≥4-5，沾色≥4-5</w:t>
                  </w:r>
                </w:p>
                <w:p w14:paraId="71F46ADA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（7）耐摩擦色牢度（级）：干摩≥4-5，湿摩≥4-5</w:t>
                  </w:r>
                </w:p>
                <w:p w14:paraId="5B1634A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 xml:space="preserve">（8）纤维含量（%）：聚酯纤维100 </w:t>
                  </w:r>
                </w:p>
                <w:p w14:paraId="4F392AEE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（9）单位面积质量（g/m</w:t>
                  </w:r>
                  <w:r>
                    <w:rPr>
                      <w:rFonts w:hint="eastAsia" w:ascii="宋体" w:hAnsi="宋体" w:eastAsia="宋体" w:cs="宋体"/>
                      <w:color w:val="auto"/>
                      <w:vertAlign w:val="superscript"/>
                    </w:rPr>
                    <w:t>2</w:t>
                  </w:r>
                  <w:r>
                    <w:rPr>
                      <w:rFonts w:hint="eastAsia" w:ascii="宋体" w:hAnsi="宋体" w:eastAsia="宋体" w:cs="宋体"/>
                      <w:color w:val="auto"/>
                    </w:rPr>
                    <w:t>）：120±5</w:t>
                  </w:r>
                </w:p>
              </w:tc>
              <w:tc>
                <w:tcPr>
                  <w:tcW w:w="1178" w:type="dxa"/>
                  <w:vMerge w:val="continue"/>
                  <w:vAlign w:val="center"/>
                </w:tcPr>
                <w:p w14:paraId="0DAA73C6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</w:p>
              </w:tc>
            </w:tr>
            <w:tr w14:paraId="5B9AC80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57" w:type="dxa"/>
                  <w:left w:w="57" w:type="dxa"/>
                  <w:bottom w:w="57" w:type="dxa"/>
                  <w:right w:w="57" w:type="dxa"/>
                </w:tblCellMar>
              </w:tblPrEx>
              <w:trPr>
                <w:jc w:val="center"/>
              </w:trPr>
              <w:tc>
                <w:tcPr>
                  <w:tcW w:w="751" w:type="dxa"/>
                  <w:vMerge w:val="restart"/>
                  <w:vAlign w:val="center"/>
                </w:tcPr>
                <w:p w14:paraId="36AE2358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裤子</w:t>
                  </w:r>
                </w:p>
              </w:tc>
              <w:tc>
                <w:tcPr>
                  <w:tcW w:w="609" w:type="dxa"/>
                  <w:vAlign w:val="center"/>
                </w:tcPr>
                <w:p w14:paraId="6675F5A7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1</w:t>
                  </w:r>
                </w:p>
              </w:tc>
              <w:tc>
                <w:tcPr>
                  <w:tcW w:w="6475" w:type="dxa"/>
                  <w:vAlign w:val="center"/>
                </w:tcPr>
                <w:p w14:paraId="6357C3E5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四面弹力布：</w:t>
                  </w:r>
                </w:p>
                <w:p w14:paraId="799EBED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（1）纤维含量（%）：锦纶89.5±0.5，氨纶10.5±0.5</w:t>
                  </w:r>
                </w:p>
                <w:p w14:paraId="6B84735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（2）甲醛含量（mg/kg）≤75</w:t>
                  </w:r>
                </w:p>
                <w:p w14:paraId="1D3F64FA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（3）pH值：4.0～8.5</w:t>
                  </w:r>
                </w:p>
                <w:p w14:paraId="34D42A19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（4）可分解致癌芳香胺染料（mg/kg）：无</w:t>
                  </w:r>
                </w:p>
                <w:p w14:paraId="3BB2FFB6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（5）异味（/）：无</w:t>
                  </w:r>
                </w:p>
                <w:p w14:paraId="4AC6720F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（6）耐水色牢度（级）：变色≥4-5，沾色≥4</w:t>
                  </w:r>
                </w:p>
                <w:p w14:paraId="615326C5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（7）耐酸汗渍色牢度（级）：变色≥4-5，沾色≥4</w:t>
                  </w:r>
                </w:p>
                <w:p w14:paraId="6D2BD22B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（8）耐碱汗渍色牢度（级）：变色≥4-5，沾色≥4</w:t>
                  </w:r>
                </w:p>
                <w:p w14:paraId="0C9BE16D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（9）耐摩擦色牢度（级）：干摩≥4-5，湿摩≥4-5</w:t>
                  </w:r>
                </w:p>
                <w:p w14:paraId="29065A7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（10）耐唾液色牢度（级）：变色≥4-5，沾色≥4</w:t>
                  </w:r>
                </w:p>
                <w:p w14:paraId="02E4FDB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（11）耐光色牢度（级）≥4</w:t>
                  </w:r>
                </w:p>
                <w:p w14:paraId="6E855E3A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（12）耐光、汗复合色牢度（级）：酸汗变色≥4-5</w:t>
                  </w:r>
                </w:p>
                <w:p w14:paraId="379DBED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（13）定力弹性回复率（%）：经向≥85，纬向≥85</w:t>
                  </w:r>
                </w:p>
                <w:p w14:paraId="6EE1DADE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（14）定伸长弹性回复率（%）：经向≥70，纬向≥75</w:t>
                  </w:r>
                </w:p>
                <w:p w14:paraId="7C1519A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（15）断裂强力（N）：经向≥870，纬向≥840</w:t>
                  </w:r>
                </w:p>
                <w:p w14:paraId="0ED10775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（16）撕破强力（N）：经向≥65，纬向≥65</w:t>
                  </w:r>
                </w:p>
                <w:p w14:paraId="512DF89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（17）顶破强力（N）≥1300</w:t>
                  </w:r>
                </w:p>
                <w:p w14:paraId="1117AF22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（18）耐磨性能（次）≥300000</w:t>
                  </w:r>
                </w:p>
                <w:p w14:paraId="5BB3C28E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（19）起球（级）≥4-5</w:t>
                  </w:r>
                </w:p>
                <w:p w14:paraId="4F61165C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（20）勾丝性能（级）：经向≥4-5，纬向≥4-5</w:t>
                  </w:r>
                </w:p>
                <w:p w14:paraId="0651FC2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（21）表面抗湿性（级）≥4</w:t>
                  </w:r>
                </w:p>
                <w:p w14:paraId="2D76B3DF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（22）透湿率（g/( m</w:t>
                  </w:r>
                  <w:r>
                    <w:rPr>
                      <w:rFonts w:hint="eastAsia" w:ascii="宋体" w:hAnsi="宋体" w:eastAsia="宋体" w:cs="宋体"/>
                      <w:color w:val="auto"/>
                      <w:vertAlign w:val="superscript"/>
                    </w:rPr>
                    <w:t>2</w:t>
                  </w:r>
                  <w:r>
                    <w:rPr>
                      <w:rFonts w:hint="eastAsia" w:ascii="宋体" w:hAnsi="宋体" w:eastAsia="宋体" w:cs="宋体"/>
                      <w:color w:val="auto"/>
                    </w:rPr>
                    <w:t>*24h））：9250</w:t>
                  </w:r>
                </w:p>
                <w:p w14:paraId="427C1C92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（23）单位面积质量（g/m</w:t>
                  </w:r>
                  <w:r>
                    <w:rPr>
                      <w:rFonts w:hint="eastAsia" w:ascii="宋体" w:hAnsi="宋体" w:eastAsia="宋体" w:cs="宋体"/>
                      <w:color w:val="auto"/>
                      <w:vertAlign w:val="superscript"/>
                    </w:rPr>
                    <w:t>2</w:t>
                  </w:r>
                  <w:r>
                    <w:rPr>
                      <w:rFonts w:hint="eastAsia" w:ascii="宋体" w:hAnsi="宋体" w:eastAsia="宋体" w:cs="宋体"/>
                      <w:color w:val="auto"/>
                    </w:rPr>
                    <w:t>）：175±5</w:t>
                  </w:r>
                </w:p>
                <w:p w14:paraId="561A674A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（24）密度（根/10cm）：经向625±3，纬向510±3</w:t>
                  </w:r>
                </w:p>
              </w:tc>
              <w:tc>
                <w:tcPr>
                  <w:tcW w:w="1178" w:type="dxa"/>
                  <w:vMerge w:val="restart"/>
                  <w:vAlign w:val="center"/>
                </w:tcPr>
                <w:p w14:paraId="1687F1CD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具有资质认定（CMA）的</w:t>
                  </w:r>
                  <w:r>
                    <w:rPr>
                      <w:rFonts w:hint="eastAsia" w:ascii="宋体" w:hAnsi="宋体" w:eastAsia="宋体" w:cs="宋体"/>
                      <w:bCs/>
                      <w:color w:val="auto"/>
                    </w:rPr>
                    <w:t>检验检测机构出具的检验检测报告</w:t>
                  </w:r>
                </w:p>
              </w:tc>
            </w:tr>
            <w:tr w14:paraId="3FECE29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57" w:type="dxa"/>
                  <w:left w:w="57" w:type="dxa"/>
                  <w:bottom w:w="57" w:type="dxa"/>
                  <w:right w:w="57" w:type="dxa"/>
                </w:tblCellMar>
              </w:tblPrEx>
              <w:trPr>
                <w:jc w:val="center"/>
              </w:trPr>
              <w:tc>
                <w:tcPr>
                  <w:tcW w:w="751" w:type="dxa"/>
                  <w:vMerge w:val="continue"/>
                  <w:vAlign w:val="center"/>
                </w:tcPr>
                <w:p w14:paraId="6753285B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</w:p>
              </w:tc>
              <w:tc>
                <w:tcPr>
                  <w:tcW w:w="609" w:type="dxa"/>
                  <w:vAlign w:val="center"/>
                </w:tcPr>
                <w:p w14:paraId="77CF7D3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2</w:t>
                  </w:r>
                </w:p>
              </w:tc>
              <w:tc>
                <w:tcPr>
                  <w:tcW w:w="6475" w:type="dxa"/>
                  <w:vAlign w:val="center"/>
                </w:tcPr>
                <w:p w14:paraId="5B4E281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耐磨布：</w:t>
                  </w:r>
                </w:p>
                <w:p w14:paraId="0C21607F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（1）纤维含量（%）：锦纶76.5±0.5，芳纶14.5±0.5，氨纶9±0.5</w:t>
                  </w:r>
                </w:p>
                <w:p w14:paraId="2759C4A6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（2）甲醛含量（mg/kg）≤75</w:t>
                  </w:r>
                </w:p>
                <w:p w14:paraId="10EDD8B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（3）pH值：4.0～9.0</w:t>
                  </w:r>
                </w:p>
                <w:p w14:paraId="7A09722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（4）可分解致癌芳香胺染料（mg/kg）：无</w:t>
                  </w:r>
                </w:p>
                <w:p w14:paraId="68CE650A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（5）异味（/）：无</w:t>
                  </w:r>
                </w:p>
                <w:p w14:paraId="37BA7B2D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（6）耐水色牢度（级）：变色≥4-5，沾色≥4</w:t>
                  </w:r>
                </w:p>
                <w:p w14:paraId="6213DFBD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（7）耐酸汗渍色牢度（级）：变色≥4-5，沾色≥4</w:t>
                  </w:r>
                </w:p>
                <w:p w14:paraId="1327258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（8）耐碱汗渍色牢度（级）：变色≥4-5，沾色≥4</w:t>
                  </w:r>
                </w:p>
                <w:p w14:paraId="7B9CD7ED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（9）耐干摩擦色牢度（级）≥4</w:t>
                  </w:r>
                </w:p>
                <w:p w14:paraId="0497DF85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（10）顶破强力（N）≥1700</w:t>
                  </w:r>
                </w:p>
                <w:p w14:paraId="1708E14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（11）耐磨性能（次）≥4000（NO.600水砂纸磨料， 3kPa摩擦负荷）</w:t>
                  </w:r>
                </w:p>
                <w:p w14:paraId="3645A438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（12）单位面积质量（g/m2）：380±5</w:t>
                  </w:r>
                </w:p>
              </w:tc>
              <w:tc>
                <w:tcPr>
                  <w:tcW w:w="1178" w:type="dxa"/>
                  <w:vMerge w:val="continue"/>
                  <w:vAlign w:val="center"/>
                </w:tcPr>
                <w:p w14:paraId="29DF65D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</w:p>
              </w:tc>
            </w:tr>
            <w:tr w14:paraId="5B079DF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57" w:type="dxa"/>
                  <w:left w:w="57" w:type="dxa"/>
                  <w:bottom w:w="57" w:type="dxa"/>
                  <w:right w:w="57" w:type="dxa"/>
                </w:tblCellMar>
              </w:tblPrEx>
              <w:trPr>
                <w:trHeight w:val="1134" w:hRule="atLeast"/>
                <w:jc w:val="center"/>
              </w:trPr>
              <w:tc>
                <w:tcPr>
                  <w:tcW w:w="751" w:type="dxa"/>
                  <w:vAlign w:val="center"/>
                </w:tcPr>
                <w:p w14:paraId="10C79442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反</w:t>
                  </w:r>
                </w:p>
                <w:p w14:paraId="138BDAD9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光</w:t>
                  </w:r>
                </w:p>
                <w:p w14:paraId="77C20B99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晶</w:t>
                  </w:r>
                </w:p>
                <w:p w14:paraId="444892DD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格</w:t>
                  </w:r>
                </w:p>
              </w:tc>
              <w:tc>
                <w:tcPr>
                  <w:tcW w:w="609" w:type="dxa"/>
                  <w:vAlign w:val="center"/>
                </w:tcPr>
                <w:p w14:paraId="6877F256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1</w:t>
                  </w:r>
                </w:p>
              </w:tc>
              <w:tc>
                <w:tcPr>
                  <w:tcW w:w="6475" w:type="dxa"/>
                  <w:vAlign w:val="center"/>
                </w:tcPr>
                <w:p w14:paraId="2B5863A8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PVC晶格反光带：</w:t>
                  </w:r>
                </w:p>
                <w:p w14:paraId="03573D2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（1）物理实验前：入射角5°和观测角12′时，逆反射系数＞900cd/（lx•m2）</w:t>
                  </w:r>
                </w:p>
                <w:p w14:paraId="7F16A488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（2）耐磨处理后：入射角5°和观测角12′时，逆反射系数＞960cd/（lx•m2）</w:t>
                  </w:r>
                </w:p>
                <w:p w14:paraId="3497557E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（3）屈挠处理后：入射角5°和观测角12′时，逆反射系数＞920cd/（lx•m2）</w:t>
                  </w:r>
                </w:p>
                <w:p w14:paraId="58755A7D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（4）25次水洗处理后：入射角5°和观测角12′时，逆反射系数＞780cd/（lx•m2）</w:t>
                  </w:r>
                </w:p>
                <w:p w14:paraId="2692530E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（5）温度变化后：入射角5°和观测角12′时，逆反射系数＞1000cd/（lx•m2）</w:t>
                  </w:r>
                </w:p>
                <w:p w14:paraId="514D7D4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（6）低温弯曲后：入射角5°和观测角12′时，逆反射系数＞890cd/（lx•m2）</w:t>
                  </w:r>
                </w:p>
                <w:p w14:paraId="764875E5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（7）淋雨状态下：入射角5°和观测角12′时，逆反射系数＞440cd/（lx•m2）</w:t>
                  </w:r>
                </w:p>
              </w:tc>
              <w:tc>
                <w:tcPr>
                  <w:tcW w:w="1178" w:type="dxa"/>
                  <w:vAlign w:val="center"/>
                </w:tcPr>
                <w:p w14:paraId="41EB042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提供公安</w:t>
                  </w:r>
                </w:p>
                <w:p w14:paraId="0858999B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部检测中</w:t>
                  </w:r>
                </w:p>
                <w:p w14:paraId="537D25BC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心出具的</w:t>
                  </w:r>
                </w:p>
                <w:p w14:paraId="19FA187C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检验报告</w:t>
                  </w:r>
                </w:p>
              </w:tc>
            </w:tr>
            <w:tr w14:paraId="0252F17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57" w:type="dxa"/>
                  <w:left w:w="57" w:type="dxa"/>
                  <w:bottom w:w="57" w:type="dxa"/>
                  <w:right w:w="57" w:type="dxa"/>
                </w:tblCellMar>
              </w:tblPrEx>
              <w:trPr>
                <w:trHeight w:val="557" w:hRule="atLeast"/>
                <w:jc w:val="center"/>
              </w:trPr>
              <w:tc>
                <w:tcPr>
                  <w:tcW w:w="751" w:type="dxa"/>
                  <w:vMerge w:val="restart"/>
                  <w:vAlign w:val="center"/>
                </w:tcPr>
                <w:p w14:paraId="06C03D6C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拉</w:t>
                  </w:r>
                </w:p>
                <w:p w14:paraId="27AE573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链</w:t>
                  </w:r>
                </w:p>
              </w:tc>
              <w:tc>
                <w:tcPr>
                  <w:tcW w:w="609" w:type="dxa"/>
                  <w:vAlign w:val="center"/>
                </w:tcPr>
                <w:p w14:paraId="33A7379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1</w:t>
                  </w:r>
                </w:p>
              </w:tc>
              <w:tc>
                <w:tcPr>
                  <w:tcW w:w="6475" w:type="dxa"/>
                  <w:vAlign w:val="center"/>
                </w:tcPr>
                <w:p w14:paraId="77A99DF6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5号单开尾注塑拉链：</w:t>
                  </w:r>
                </w:p>
                <w:p w14:paraId="47139C1E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检测依据：GA729-2007</w:t>
                  </w:r>
                </w:p>
                <w:p w14:paraId="01ABD33B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（1）平拉强力≥435N</w:t>
                  </w:r>
                </w:p>
                <w:p w14:paraId="4DB4DCCC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（2）拉合轻滑度≤4N</w:t>
                  </w:r>
                </w:p>
                <w:p w14:paraId="0C60917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（3）单牙移位强力≥90N</w:t>
                  </w:r>
                </w:p>
                <w:p w14:paraId="6548ADD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（4）上止强力≥225N</w:t>
                  </w:r>
                </w:p>
                <w:p w14:paraId="3C9981C8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（5）插座移位强力≥240N</w:t>
                  </w:r>
                </w:p>
                <w:p w14:paraId="35EC59B5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（6）拉片结合力≥450N</w:t>
                  </w:r>
                </w:p>
                <w:p w14:paraId="2482CB5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（7）开尾平拉强力≥190N</w:t>
                  </w:r>
                </w:p>
                <w:p w14:paraId="50F28E2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（8）负荷拉次（双次）≥1000，无破损</w:t>
                  </w:r>
                </w:p>
              </w:tc>
              <w:tc>
                <w:tcPr>
                  <w:tcW w:w="1178" w:type="dxa"/>
                  <w:vMerge w:val="restart"/>
                  <w:vAlign w:val="center"/>
                </w:tcPr>
                <w:p w14:paraId="4AA4252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具有资质认定（CMA）的</w:t>
                  </w:r>
                  <w:r>
                    <w:rPr>
                      <w:rFonts w:hint="eastAsia" w:ascii="宋体" w:hAnsi="宋体" w:eastAsia="宋体" w:cs="宋体"/>
                      <w:bCs/>
                      <w:color w:val="auto"/>
                    </w:rPr>
                    <w:t>检验检测机构出具的检验检测报告</w:t>
                  </w:r>
                </w:p>
              </w:tc>
            </w:tr>
            <w:tr w14:paraId="029A11D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57" w:type="dxa"/>
                  <w:left w:w="57" w:type="dxa"/>
                  <w:bottom w:w="57" w:type="dxa"/>
                  <w:right w:w="57" w:type="dxa"/>
                </w:tblCellMar>
              </w:tblPrEx>
              <w:trPr>
                <w:trHeight w:val="557" w:hRule="atLeast"/>
                <w:jc w:val="center"/>
              </w:trPr>
              <w:tc>
                <w:tcPr>
                  <w:tcW w:w="751" w:type="dxa"/>
                  <w:vMerge w:val="continue"/>
                  <w:vAlign w:val="center"/>
                </w:tcPr>
                <w:p w14:paraId="3AE9C16E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</w:p>
              </w:tc>
              <w:tc>
                <w:tcPr>
                  <w:tcW w:w="609" w:type="dxa"/>
                  <w:vAlign w:val="center"/>
                </w:tcPr>
                <w:p w14:paraId="43DE2136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2</w:t>
                  </w:r>
                </w:p>
              </w:tc>
              <w:tc>
                <w:tcPr>
                  <w:tcW w:w="6475" w:type="dxa"/>
                  <w:vAlign w:val="center"/>
                </w:tcPr>
                <w:p w14:paraId="13039435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3号闭尾尼龙拉链：</w:t>
                  </w:r>
                </w:p>
                <w:p w14:paraId="0CC0BB09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检测依据：GA729-2007</w:t>
                  </w:r>
                </w:p>
                <w:p w14:paraId="4E452F1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（1）平拉强力≥510N</w:t>
                  </w:r>
                </w:p>
                <w:p w14:paraId="34F3EE57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（2）拉合轻滑度≤4N</w:t>
                  </w:r>
                </w:p>
                <w:p w14:paraId="51F3DDD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（3）上止强力≥180N</w:t>
                  </w:r>
                </w:p>
                <w:p w14:paraId="417DCCF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（4）下止强力≥95N</w:t>
                  </w:r>
                </w:p>
                <w:p w14:paraId="5243B368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（5）拉片结合力≥115N</w:t>
                  </w:r>
                </w:p>
                <w:p w14:paraId="4ED1DDF8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（6）拉链自锁强力≥35N</w:t>
                  </w:r>
                </w:p>
                <w:p w14:paraId="51A0F94C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（7）负荷拉次（双次）≥1000，无破损</w:t>
                  </w:r>
                </w:p>
              </w:tc>
              <w:tc>
                <w:tcPr>
                  <w:tcW w:w="1178" w:type="dxa"/>
                  <w:vMerge w:val="continue"/>
                  <w:vAlign w:val="center"/>
                </w:tcPr>
                <w:p w14:paraId="4C607206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</w:p>
              </w:tc>
            </w:tr>
            <w:tr w14:paraId="0EB1C10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57" w:type="dxa"/>
                  <w:left w:w="57" w:type="dxa"/>
                  <w:bottom w:w="57" w:type="dxa"/>
                  <w:right w:w="57" w:type="dxa"/>
                </w:tblCellMar>
              </w:tblPrEx>
              <w:trPr>
                <w:trHeight w:val="359" w:hRule="atLeast"/>
                <w:jc w:val="center"/>
              </w:trPr>
              <w:tc>
                <w:tcPr>
                  <w:tcW w:w="751" w:type="dxa"/>
                  <w:vMerge w:val="continue"/>
                  <w:vAlign w:val="center"/>
                </w:tcPr>
                <w:p w14:paraId="00B2B05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</w:p>
              </w:tc>
              <w:tc>
                <w:tcPr>
                  <w:tcW w:w="609" w:type="dxa"/>
                  <w:vAlign w:val="center"/>
                </w:tcPr>
                <w:p w14:paraId="6EC912A7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3</w:t>
                  </w:r>
                </w:p>
              </w:tc>
              <w:tc>
                <w:tcPr>
                  <w:tcW w:w="6475" w:type="dxa"/>
                  <w:vAlign w:val="center"/>
                </w:tcPr>
                <w:p w14:paraId="5ECDFFDB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5号单头闭尾尼龙拉链：</w:t>
                  </w:r>
                </w:p>
                <w:p w14:paraId="46D30667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（1）平拉强力≥985N</w:t>
                  </w:r>
                </w:p>
                <w:p w14:paraId="7E799D6E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（2）拉合轻滑度≤2.5N</w:t>
                  </w:r>
                </w:p>
                <w:p w14:paraId="27648625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（3）上止强力≥265N</w:t>
                  </w:r>
                </w:p>
                <w:p w14:paraId="4EAC83FF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（4）下止强力≥245N</w:t>
                  </w:r>
                </w:p>
                <w:p w14:paraId="579ADD7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（5）拉头拉片结合强力≥510N</w:t>
                  </w:r>
                </w:p>
                <w:p w14:paraId="6A28F90B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（6）拉头拉片抗扭力矩≥3.5N·m</w:t>
                  </w:r>
                </w:p>
                <w:p w14:paraId="08E9A612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（7）拉头抗张强力≥230N</w:t>
                  </w:r>
                </w:p>
                <w:p w14:paraId="468C538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（8）拉头自锁强力≥65N</w:t>
                  </w:r>
                </w:p>
                <w:p w14:paraId="4C0209AC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（9）负荷拉次≥1000</w:t>
                  </w:r>
                </w:p>
              </w:tc>
              <w:tc>
                <w:tcPr>
                  <w:tcW w:w="1178" w:type="dxa"/>
                  <w:vAlign w:val="center"/>
                </w:tcPr>
                <w:p w14:paraId="21DF4A45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具有资质认定（CMA）的</w:t>
                  </w:r>
                  <w:r>
                    <w:rPr>
                      <w:rFonts w:hint="eastAsia" w:ascii="宋体" w:hAnsi="宋体" w:eastAsia="宋体" w:cs="宋体"/>
                      <w:bCs/>
                      <w:color w:val="auto"/>
                    </w:rPr>
                    <w:t>检验检测机构出具的检验检测报告</w:t>
                  </w:r>
                </w:p>
              </w:tc>
            </w:tr>
            <w:tr w14:paraId="7EFAFD3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57" w:type="dxa"/>
                  <w:left w:w="57" w:type="dxa"/>
                  <w:bottom w:w="57" w:type="dxa"/>
                  <w:right w:w="57" w:type="dxa"/>
                </w:tblCellMar>
              </w:tblPrEx>
              <w:trPr>
                <w:trHeight w:val="557" w:hRule="atLeast"/>
                <w:jc w:val="center"/>
              </w:trPr>
              <w:tc>
                <w:tcPr>
                  <w:tcW w:w="751" w:type="dxa"/>
                  <w:vAlign w:val="center"/>
                </w:tcPr>
                <w:p w14:paraId="1E8472DB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粘</w:t>
                  </w:r>
                </w:p>
                <w:p w14:paraId="7A09A9AF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扣</w:t>
                  </w:r>
                </w:p>
                <w:p w14:paraId="2282B989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 xml:space="preserve">   带</w:t>
                  </w:r>
                </w:p>
              </w:tc>
              <w:tc>
                <w:tcPr>
                  <w:tcW w:w="609" w:type="dxa"/>
                  <w:vAlign w:val="center"/>
                </w:tcPr>
                <w:p w14:paraId="194A821A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1</w:t>
                  </w:r>
                </w:p>
              </w:tc>
              <w:tc>
                <w:tcPr>
                  <w:tcW w:w="6475" w:type="dxa"/>
                  <w:vAlign w:val="center"/>
                </w:tcPr>
                <w:p w14:paraId="3D6A83A2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粘扣带：</w:t>
                  </w:r>
                </w:p>
                <w:p w14:paraId="66850A8E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（1）剪切强度≥24N/cm</w:t>
                  </w:r>
                  <w:r>
                    <w:rPr>
                      <w:rFonts w:hint="eastAsia" w:ascii="宋体" w:hAnsi="宋体" w:eastAsia="宋体" w:cs="宋体"/>
                      <w:color w:val="auto"/>
                      <w:vertAlign w:val="superscript"/>
                    </w:rPr>
                    <w:t>2</w:t>
                  </w:r>
                </w:p>
                <w:p w14:paraId="57654C86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（2）剥离强度≥2N/cm</w:t>
                  </w:r>
                </w:p>
                <w:p w14:paraId="2943CB3E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（3）抗疲劳性能（离合1000次后）：剪切强度≥24N/cm</w:t>
                  </w:r>
                  <w:r>
                    <w:rPr>
                      <w:rFonts w:hint="eastAsia" w:ascii="宋体" w:hAnsi="宋体" w:eastAsia="宋体" w:cs="宋体"/>
                      <w:color w:val="auto"/>
                      <w:vertAlign w:val="superscript"/>
                    </w:rPr>
                    <w:t>2</w:t>
                  </w:r>
                  <w:r>
                    <w:rPr>
                      <w:rFonts w:hint="eastAsia" w:ascii="宋体" w:hAnsi="宋体" w:eastAsia="宋体" w:cs="宋体"/>
                      <w:color w:val="auto"/>
                    </w:rPr>
                    <w:t>；剥离强度≥2N/cm</w:t>
                  </w:r>
                </w:p>
                <w:p w14:paraId="28A069F8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（4）抗疲劳性能（离合3000次后）：剪切强度≥10N/cm</w:t>
                  </w:r>
                  <w:r>
                    <w:rPr>
                      <w:rFonts w:hint="eastAsia" w:ascii="宋体" w:hAnsi="宋体" w:eastAsia="宋体" w:cs="宋体"/>
                      <w:color w:val="auto"/>
                      <w:vertAlign w:val="superscript"/>
                    </w:rPr>
                    <w:t>2</w:t>
                  </w:r>
                  <w:r>
                    <w:rPr>
                      <w:rFonts w:hint="eastAsia" w:ascii="宋体" w:hAnsi="宋体" w:eastAsia="宋体" w:cs="宋体"/>
                      <w:color w:val="auto"/>
                    </w:rPr>
                    <w:t>；剥离强度≥1.6N/cm</w:t>
                  </w:r>
                </w:p>
                <w:p w14:paraId="4BB7CD2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（5）钩面耐摩擦色牢度：干摩擦≥4-5级，湿摩擦≥4-5级</w:t>
                  </w:r>
                </w:p>
                <w:p w14:paraId="0EC603B7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（6）钩面耐洗色牢度：变色≥4-5级，沾色≥4-5级</w:t>
                  </w:r>
                </w:p>
                <w:p w14:paraId="497B20A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（7）圈面耐摩擦色牢度：干摩擦≥4-5级，湿摩擦≥4-5级</w:t>
                  </w:r>
                </w:p>
                <w:p w14:paraId="6F064856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（8）圈面耐洗色牢度：变色≥4-5级，沾色≥4-5级</w:t>
                  </w:r>
                </w:p>
                <w:p w14:paraId="4D77F9D2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（9）平整度：钩子排列整齐，钩型基本完好，厚薄一致，无明显凹凸不平；毛面均匀，厚薄一致，无明显凹凸不平</w:t>
                  </w:r>
                </w:p>
                <w:p w14:paraId="1015C6C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（10）清洁度：无明显污渍，允许少量胶水痕迹</w:t>
                  </w:r>
                </w:p>
                <w:p w14:paraId="3BE2D2A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（11）色泽：色泽统一均匀，无明显色差、色花，允许有轻微条纹</w:t>
                  </w:r>
                </w:p>
              </w:tc>
              <w:tc>
                <w:tcPr>
                  <w:tcW w:w="1178" w:type="dxa"/>
                  <w:vAlign w:val="center"/>
                </w:tcPr>
                <w:p w14:paraId="309CD676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具有资质认定（CMA）的</w:t>
                  </w:r>
                  <w:r>
                    <w:rPr>
                      <w:rFonts w:hint="eastAsia" w:ascii="宋体" w:hAnsi="宋体" w:eastAsia="宋体" w:cs="宋体"/>
                      <w:bCs/>
                      <w:color w:val="auto"/>
                    </w:rPr>
                    <w:t>检验检测机构出具的检验检测报告</w:t>
                  </w:r>
                </w:p>
              </w:tc>
            </w:tr>
            <w:tr w14:paraId="416035E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57" w:type="dxa"/>
                  <w:left w:w="57" w:type="dxa"/>
                  <w:bottom w:w="57" w:type="dxa"/>
                  <w:right w:w="57" w:type="dxa"/>
                </w:tblCellMar>
              </w:tblPrEx>
              <w:trPr>
                <w:trHeight w:val="651" w:hRule="atLeast"/>
                <w:jc w:val="center"/>
              </w:trPr>
              <w:tc>
                <w:tcPr>
                  <w:tcW w:w="751" w:type="dxa"/>
                  <w:vAlign w:val="center"/>
                </w:tcPr>
                <w:p w14:paraId="63F30DBD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CE</w:t>
                  </w:r>
                </w:p>
                <w:p w14:paraId="4D1633F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护</w:t>
                  </w:r>
                </w:p>
                <w:p w14:paraId="35E014F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具</w:t>
                  </w:r>
                </w:p>
              </w:tc>
              <w:tc>
                <w:tcPr>
                  <w:tcW w:w="609" w:type="dxa"/>
                  <w:vAlign w:val="center"/>
                </w:tcPr>
                <w:p w14:paraId="39744AA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1</w:t>
                  </w:r>
                </w:p>
              </w:tc>
              <w:tc>
                <w:tcPr>
                  <w:tcW w:w="6475" w:type="dxa"/>
                  <w:vAlign w:val="center"/>
                </w:tcPr>
                <w:p w14:paraId="2BB3B94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CE护具：</w:t>
                  </w:r>
                </w:p>
                <w:p w14:paraId="0FAF57D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（1）护肩达到EN 1621-1:2012防护性能1级标准</w:t>
                  </w:r>
                </w:p>
                <w:p w14:paraId="2D61D766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（2）护肘达到EN 1621-1:2012防护性能1级标准</w:t>
                  </w:r>
                </w:p>
                <w:p w14:paraId="1ACDE9A5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（3）护胸达到EN 1621-3:2018防护性能1级标准</w:t>
                  </w:r>
                </w:p>
                <w:p w14:paraId="18DD37E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（4）护膝达到EN 1621-1:2012防护性能1级标准</w:t>
                  </w:r>
                </w:p>
              </w:tc>
              <w:tc>
                <w:tcPr>
                  <w:tcW w:w="1178" w:type="dxa"/>
                  <w:vAlign w:val="center"/>
                </w:tcPr>
                <w:p w14:paraId="5FD04622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/</w:t>
                  </w:r>
                </w:p>
              </w:tc>
            </w:tr>
          </w:tbl>
          <w:p w14:paraId="641A9B65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07F50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 w14:paraId="495B9E73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55A6C95F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0919731A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703F6CF3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5EA6906B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0348946D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4DACEAF2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5236BF5A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4</w:t>
            </w:r>
          </w:p>
        </w:tc>
        <w:tc>
          <w:tcPr>
            <w:tcW w:w="452" w:type="dxa"/>
          </w:tcPr>
          <w:p w14:paraId="30E1BBE6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36919784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10D05D6A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7E802DF5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15EEAC98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559B30D4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夏季骑行靴</w:t>
            </w:r>
          </w:p>
        </w:tc>
        <w:tc>
          <w:tcPr>
            <w:tcW w:w="452" w:type="dxa"/>
          </w:tcPr>
          <w:p w14:paraId="0AB61906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6F22008F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6CABAEA3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31883D86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6591BF2B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5C5F3D9C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6A057FE5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7489ACB1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双</w:t>
            </w:r>
          </w:p>
        </w:tc>
        <w:tc>
          <w:tcPr>
            <w:tcW w:w="9224" w:type="dxa"/>
          </w:tcPr>
          <w:p w14:paraId="41125139">
            <w:pPr>
              <w:numPr>
                <w:ilvl w:val="0"/>
                <w:numId w:val="3"/>
              </w:numPr>
              <w:kinsoku w:val="0"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款式</w:t>
            </w:r>
          </w:p>
          <w:p w14:paraId="7B785BA9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CN" w:bidi="ar-SA"/>
              </w:rPr>
              <w:drawing>
                <wp:inline distT="0" distB="0" distL="0" distR="0">
                  <wp:extent cx="1143000" cy="876300"/>
                  <wp:effectExtent l="0" t="0" r="0" b="0"/>
                  <wp:docPr id="22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C7F79D">
            <w:pPr>
              <w:jc w:val="both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二、结构外观要求：</w:t>
            </w:r>
          </w:p>
          <w:p w14:paraId="1BB93DBC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1、靴子主料采用冲孔软牛皮革，拼接3D网眼面料。</w:t>
            </w:r>
          </w:p>
          <w:p w14:paraId="3C134A3F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2、靴子里料采用针织透气排汗3D网眼面料。</w:t>
            </w:r>
          </w:p>
          <w:p w14:paraId="01923A59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3、脚背及脚后跟腱处有牛皮制成的可延展拉伸结构，有利于脚部活动，符合人体工学设计。</w:t>
            </w:r>
          </w:p>
          <w:p w14:paraId="4662D955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4、靴子脚踝、小腿迎风面、脚后跟及鞋头处设计缓冲吸震材料保护。</w:t>
            </w:r>
          </w:p>
          <w:p w14:paraId="572A6E43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5、脚背部位设计摩托换挡耐磨片。</w:t>
            </w:r>
          </w:p>
          <w:p w14:paraId="00B5987C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6、靴筒后部设计荧光黄色反光条，醒目反光容易识别。</w:t>
            </w:r>
          </w:p>
          <w:p w14:paraId="10289991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7、粘扣带与拉链闭合，易操作，增强安全性。</w:t>
            </w:r>
          </w:p>
          <w:p w14:paraId="1804BA2E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8、可拆卸鞋垫，方便清洁。</w:t>
            </w:r>
          </w:p>
          <w:p w14:paraId="0A33C344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9、鞋底使用防滑橡胶大底，耐磨、防滑。</w:t>
            </w:r>
          </w:p>
          <w:p w14:paraId="65B2CC28">
            <w:pPr>
              <w:jc w:val="both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三、技术要求：</w:t>
            </w:r>
          </w:p>
          <w:p w14:paraId="5A60F36B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（1）鞋帮/外底结合强度（N/mm）≥4.5</w:t>
            </w:r>
          </w:p>
          <w:p w14:paraId="01EC5E1A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（2）鞋帮高度（mm）：250±2</w:t>
            </w:r>
          </w:p>
          <w:p w14:paraId="4BB0B01A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（3）鞋帮水蒸气渗透性（mg/（cm</w:t>
            </w:r>
            <w:r>
              <w:rPr>
                <w:rFonts w:hint="eastAsia" w:ascii="宋体" w:hAnsi="宋体" w:eastAsia="宋体" w:cs="宋体"/>
                <w:color w:val="auto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</w:rPr>
              <w:t>*h））≥1.0</w:t>
            </w:r>
          </w:p>
          <w:p w14:paraId="57595C38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（4）鞋帮撕裂强度（N）：经向≥125</w:t>
            </w:r>
          </w:p>
          <w:p w14:paraId="38A13AAF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（5）鞋帮拉伸性能（N/mm2）≥16.5</w:t>
            </w:r>
          </w:p>
          <w:p w14:paraId="5515E9DE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（6）鞋帮皮革六价铬（mg/kg）：未检出</w:t>
            </w:r>
          </w:p>
          <w:p w14:paraId="43B75C70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（7）鞋帮皮革pH值：4.0～8.5</w:t>
            </w:r>
          </w:p>
          <w:p w14:paraId="1852C942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（8）衬里耐磨性：干法转数25600，未见破洞；湿法转数12800，未见破洞</w:t>
            </w:r>
          </w:p>
          <w:p w14:paraId="16A42CC1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（9）衬里撕裂强度（N）：经向≥105</w:t>
            </w:r>
          </w:p>
          <w:p w14:paraId="25BC6C35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（10）外底花纹区域：前掌着力区域≥0.5L，后跟区域≥0.3L</w:t>
            </w:r>
          </w:p>
          <w:p w14:paraId="2C26DC7B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（11）外底厚度d</w:t>
            </w:r>
            <w:r>
              <w:rPr>
                <w:rFonts w:hint="eastAsia" w:ascii="宋体" w:hAnsi="宋体" w:eastAsia="宋体" w:cs="宋体"/>
                <w:color w:val="auto"/>
                <w:vertAlign w:val="subscript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</w:rPr>
              <w:t>（mm）： 5.5±0.2</w:t>
            </w:r>
          </w:p>
          <w:p w14:paraId="380A6A1D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（12）外底厚度d</w:t>
            </w:r>
            <w:r>
              <w:rPr>
                <w:rFonts w:hint="eastAsia" w:ascii="宋体" w:hAnsi="宋体" w:eastAsia="宋体" w:cs="宋体"/>
                <w:color w:val="auto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</w:rPr>
              <w:t>（mm）： 2.5±0.2</w:t>
            </w:r>
          </w:p>
          <w:p w14:paraId="02D7F95C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（13）外底撕裂强度（kN/m）≥14.5</w:t>
            </w:r>
          </w:p>
          <w:p w14:paraId="72BAA6B0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（14）外底耐磨性：密度≥0.9mg/m</w:t>
            </w:r>
            <w:r>
              <w:rPr>
                <w:rFonts w:hint="eastAsia" w:ascii="宋体" w:hAnsi="宋体" w:eastAsia="宋体" w:cs="宋体"/>
                <w:color w:val="auto"/>
                <w:vertAlign w:val="superscript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</w:rPr>
              <w:t>，相对体积磨耗量≤75mm</w:t>
            </w:r>
            <w:r>
              <w:rPr>
                <w:rFonts w:hint="eastAsia" w:ascii="宋体" w:hAnsi="宋体" w:eastAsia="宋体" w:cs="宋体"/>
                <w:color w:val="auto"/>
                <w:vertAlign w:val="superscript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</w:rPr>
              <w:t>。</w:t>
            </w:r>
          </w:p>
          <w:p w14:paraId="49B9E371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（15）外底耐折性：鞋底弯折角度达到45°的力值25±0.5N，切口增长0.0mm</w:t>
            </w:r>
          </w:p>
          <w:p w14:paraId="67281109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备注：具有资质认定（CMA）的</w:t>
            </w:r>
            <w:r>
              <w:rPr>
                <w:rFonts w:hint="eastAsia" w:ascii="宋体" w:hAnsi="宋体" w:eastAsia="宋体" w:cs="宋体"/>
                <w:bCs/>
                <w:color w:val="auto"/>
              </w:rPr>
              <w:t>检验检测机构出具的检验检测报告</w:t>
            </w:r>
          </w:p>
        </w:tc>
      </w:tr>
      <w:tr w14:paraId="1CA20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 w14:paraId="24FAA549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36A70D90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4D96C3F4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284FE019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5C7ECDF7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6F374709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35905474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2CDFBBA4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58F232D2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0B45FE88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5FA32E49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785CD6A7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38B93DBE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34BA2A75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5</w:t>
            </w:r>
          </w:p>
        </w:tc>
        <w:tc>
          <w:tcPr>
            <w:tcW w:w="452" w:type="dxa"/>
          </w:tcPr>
          <w:p w14:paraId="10D9ABAA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3642E1D1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425DA4C0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1DB528A8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6E11822A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38EEC0A7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5D0EF947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565313BE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0EBCE9E4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31308D0D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04EE2A65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0204C80F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714F32FB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骑行帽</w:t>
            </w:r>
          </w:p>
        </w:tc>
        <w:tc>
          <w:tcPr>
            <w:tcW w:w="452" w:type="dxa"/>
          </w:tcPr>
          <w:p w14:paraId="12EC23DE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605B64D4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582A2245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0F5126B1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7F0964C8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39BFA323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20E54351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4884F15D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651F8D4C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1080A8F9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161EA1CE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3F06423A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484FE538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5A8F715C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顶</w:t>
            </w:r>
          </w:p>
        </w:tc>
        <w:tc>
          <w:tcPr>
            <w:tcW w:w="9224" w:type="dxa"/>
          </w:tcPr>
          <w:p w14:paraId="3D60F4DD">
            <w:pPr>
              <w:numPr>
                <w:ilvl w:val="0"/>
                <w:numId w:val="4"/>
              </w:numPr>
              <w:kinsoku w:val="0"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款式</w:t>
            </w:r>
          </w:p>
          <w:p w14:paraId="2B9C9C62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CN" w:bidi="ar-SA"/>
              </w:rPr>
              <w:drawing>
                <wp:inline distT="0" distB="0" distL="0" distR="0">
                  <wp:extent cx="962025" cy="752475"/>
                  <wp:effectExtent l="0" t="0" r="9525" b="9525"/>
                  <wp:docPr id="21" name="图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C31366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color w:val="auto"/>
              </w:rPr>
              <w:t>、结构外观要求：</w:t>
            </w:r>
          </w:p>
          <w:p w14:paraId="787DD3AA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1、便帽颜色为藏蓝色，正面设计刺绣帽徽。</w:t>
            </w:r>
          </w:p>
          <w:p w14:paraId="0E738734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2、便帽两侧为黑色透气网格，透气网格部分内衬为黑色薄海绵，增强舒适度与散热功能。</w:t>
            </w:r>
          </w:p>
          <w:p w14:paraId="4DC63FFA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3、便帽下沿设计反光条，反光优异，同样有醒目的“警POLICE察”字样。</w:t>
            </w:r>
          </w:p>
          <w:p w14:paraId="1C4AD25E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4、便帽的后部是拉索带，可根据头围调节适合的帽围。</w:t>
            </w:r>
          </w:p>
          <w:p w14:paraId="28D6812D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5、便帽内侧下缘环是双层的软质防汗层，增强舒适性。</w:t>
            </w:r>
          </w:p>
          <w:p w14:paraId="5B5FBB07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6、便帽的前脸和四条龙骨采用硬质布料加缝线撑起便帽版型。</w:t>
            </w:r>
          </w:p>
          <w:p w14:paraId="7F33B55A">
            <w:pPr>
              <w:jc w:val="both"/>
              <w:rPr>
                <w:rFonts w:hint="eastAsia" w:ascii="宋体" w:hAnsi="宋体" w:eastAsia="宋体" w:cs="宋体"/>
                <w:b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b/>
                <w:color w:val="auto"/>
              </w:rPr>
              <w:t>、技术参数要求：</w:t>
            </w:r>
          </w:p>
          <w:p w14:paraId="26EE24D1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（1）面料纤维含量（%）：聚酯纤维100</w:t>
            </w:r>
          </w:p>
          <w:p w14:paraId="1962522E">
            <w:pPr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（2）面料甲醛含量（mg/kg）：≤75</w:t>
            </w:r>
          </w:p>
          <w:p w14:paraId="4F052CA9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（3）面料pH值（/）：4.0～8.5</w:t>
            </w:r>
          </w:p>
          <w:p w14:paraId="25BE6026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（4）面料异味（/）：无</w:t>
            </w:r>
          </w:p>
          <w:p w14:paraId="6AB60EAA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（5）面料耐水色牢度（级）：变色≥4-5，沾色≥4-5</w:t>
            </w:r>
          </w:p>
          <w:p w14:paraId="24DDE0C6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（6）面料耐干摩擦色牢度（级）≥4-5</w:t>
            </w:r>
          </w:p>
          <w:p w14:paraId="3EB345EB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（7）面料耐汗渍色牢度（级）：变色≥4-5，沾色≥4-5</w:t>
            </w:r>
          </w:p>
          <w:p w14:paraId="49B3278B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（8）面料耐皂洗色牢度（级）：变色≥4-5，沾色≥4-5</w:t>
            </w:r>
          </w:p>
          <w:p w14:paraId="7ECF6D90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（9）面料耐光色牢度（级）≥4</w:t>
            </w:r>
          </w:p>
          <w:p w14:paraId="64D9DE0A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（10）面料单位面积质量（g/m</w:t>
            </w:r>
            <w:r>
              <w:rPr>
                <w:rFonts w:hint="eastAsia" w:ascii="宋体" w:hAnsi="宋体" w:eastAsia="宋体" w:cs="宋体"/>
                <w:color w:val="auto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</w:rPr>
              <w:t>）：180±5</w:t>
            </w:r>
          </w:p>
          <w:p w14:paraId="5B197D9C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（11）成品按照洗涤要求洗涤后，帽面无起泡，复合衬无开胶脱落，缝合部位无明显抽皱。</w:t>
            </w:r>
          </w:p>
          <w:p w14:paraId="238F95ED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备注：具有资质认定（CMA）的</w:t>
            </w:r>
            <w:r>
              <w:rPr>
                <w:rFonts w:hint="eastAsia" w:ascii="宋体" w:hAnsi="宋体" w:eastAsia="宋体" w:cs="宋体"/>
                <w:bCs/>
                <w:color w:val="auto"/>
              </w:rPr>
              <w:t>检验检测机构出具的检验检测报告</w:t>
            </w:r>
          </w:p>
        </w:tc>
      </w:tr>
      <w:tr w14:paraId="76829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 w14:paraId="70AE8224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20E93070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5E4C783D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59EAC243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1CC4DCC5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0293B636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388AD74A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6</w:t>
            </w:r>
          </w:p>
        </w:tc>
        <w:tc>
          <w:tcPr>
            <w:tcW w:w="452" w:type="dxa"/>
          </w:tcPr>
          <w:p w14:paraId="15315DE8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73B7247E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45068E8D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276953A5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7A248A99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冬季骑行盔</w:t>
            </w:r>
          </w:p>
        </w:tc>
        <w:tc>
          <w:tcPr>
            <w:tcW w:w="452" w:type="dxa"/>
          </w:tcPr>
          <w:p w14:paraId="78DEDAF6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72BCBFD2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5165413D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32ED101A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336CAC2C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0D558E5D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621DCFB8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顶</w:t>
            </w:r>
          </w:p>
        </w:tc>
        <w:tc>
          <w:tcPr>
            <w:tcW w:w="9224" w:type="dxa"/>
          </w:tcPr>
          <w:p w14:paraId="5C1C1CDC">
            <w:pPr>
              <w:numPr>
                <w:ilvl w:val="0"/>
                <w:numId w:val="5"/>
              </w:numPr>
              <w:kinsoku w:val="0"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款式</w:t>
            </w:r>
          </w:p>
          <w:p w14:paraId="27BFCF65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CN" w:bidi="ar-SA"/>
              </w:rPr>
              <w:drawing>
                <wp:inline distT="0" distB="0" distL="0" distR="0">
                  <wp:extent cx="981075" cy="923925"/>
                  <wp:effectExtent l="0" t="0" r="9525" b="9525"/>
                  <wp:docPr id="20" name="图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58E1AE">
            <w:pPr>
              <w:jc w:val="both"/>
              <w:rPr>
                <w:rFonts w:hint="eastAsia" w:ascii="宋体" w:hAnsi="宋体" w:eastAsia="宋体" w:cs="宋体"/>
                <w:b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color w:val="auto"/>
              </w:rPr>
              <w:t>二、结构外观要求：</w:t>
            </w:r>
          </w:p>
          <w:p w14:paraId="75424432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1、通过中国国家强制性产品认证，提供中国质量认证中心颁发的CCC认证证书。</w:t>
            </w:r>
          </w:p>
          <w:p w14:paraId="53D407CB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2、产品为揭面盔款式，交流便利、实用方便。</w:t>
            </w:r>
          </w:p>
          <w:p w14:paraId="30045311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3、需采用网状结构高强度复合材料（ABS）一次注塑成型。</w:t>
            </w:r>
          </w:p>
          <w:p w14:paraId="0EE0C45A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4、内衬采用功能纤维面料，吸湿排汗、透气。</w:t>
            </w:r>
          </w:p>
          <w:p w14:paraId="049AFB5B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5、高效风循环除雾系统，头部和嘴部的开关式进风口，配合尾部和底部的出风口，骑行时可迅速排出呼吸产生的湿气，避免镜片起雾，保证视野清晰。</w:t>
            </w:r>
          </w:p>
          <w:p w14:paraId="1F84DB59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6、采用高档可发性聚苯乙烯材料，抗冲击性好，密度均匀，质量轻，强度高，吸水率低。</w:t>
            </w:r>
          </w:p>
          <w:p w14:paraId="16808C18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7、设计易拆卸镜座系统和快插式锁扣系统，方便实用。</w:t>
            </w:r>
          </w:p>
          <w:p w14:paraId="1C1DF6CE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8、盔体印花采用抗紫外线水贴纸印花方式，耐日晒，耐剐蹭。盔体镜片上方设计帽徽印花；盔顶两侧设计 “警察”字样印花；盔体后部设计 “POLICE”字样贴花；盔体下部两侧设计麦穗印花。</w:t>
            </w:r>
          </w:p>
          <w:p w14:paraId="5F938A38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9、两侧预留眼镜槽和通讯耳机槽，方便佩戴眼镜和安装内置耳机耳麦。</w:t>
            </w:r>
          </w:p>
          <w:p w14:paraId="7436EE31">
            <w:pPr>
              <w:jc w:val="both"/>
              <w:rPr>
                <w:rFonts w:hint="eastAsia" w:ascii="宋体" w:hAnsi="宋体" w:eastAsia="宋体" w:cs="宋体"/>
                <w:b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color w:val="auto"/>
              </w:rPr>
              <w:t>三、技术要求：</w:t>
            </w:r>
          </w:p>
          <w:p w14:paraId="3E94139E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（1）头盔质量≤1.60kg。</w:t>
            </w:r>
          </w:p>
          <w:p w14:paraId="587ADD41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2）面罩性能：面罩可见光透过率≥90%，光畸变最大量≤3′；面罩放在盛有50℃±5℃水的容器上沿，持续15s，面罩表面不能结雾；面罩用“0000”的钢丝绒，≥350g的力，摩擦不少于600次，面罩磨损后雾度不大于2.5%；面罩使用质量为（1±0.1）g，直径为（5.5±0.1）mm的铅弹进行射击试验，面罩离铅弹出膛口210mm左右，且确保弹道与面罩垂直，面罩不得被击穿或破碎。</w:t>
            </w:r>
          </w:p>
          <w:p w14:paraId="78131F53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（3）佩戴装置：佩戴系带宽度20mm±2mm，系带最大伸长量≤15mm。</w:t>
            </w:r>
          </w:p>
          <w:p w14:paraId="4286390A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（4）头盔视野：头盔左、右水平视野不小于105°，上视野不小于7°，下视野不小于30°。</w:t>
            </w:r>
          </w:p>
          <w:p w14:paraId="60C2E97C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5）吸收碰撞能量性能：头盔经高温（50℃±2℃，4h）、低温（-20℃±2℃，4h）、雨淋（常温，4h）预处理后，佩戴于相应的头型上，升高到1835mm±5mm，分前、后、左、右任选四处分别自由坠落2次，壳体不得出现裂口。</w:t>
            </w:r>
          </w:p>
          <w:p w14:paraId="79501687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（6）穿透性能：使用3kg的钢锥，从3000mm处自由落下，试验2次，试验部位间距不小于75mm，钢锥不得穿透头盔与头型接触。</w:t>
            </w:r>
          </w:p>
          <w:p w14:paraId="4CB441AC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备注：具有资质认定（CMA）的</w:t>
            </w:r>
            <w:r>
              <w:rPr>
                <w:rFonts w:hint="eastAsia" w:ascii="宋体" w:hAnsi="宋体" w:eastAsia="宋体" w:cs="宋体"/>
                <w:bCs/>
                <w:color w:val="auto"/>
              </w:rPr>
              <w:t>检验检测机构出具的检验检测报告</w:t>
            </w:r>
          </w:p>
        </w:tc>
      </w:tr>
      <w:tr w14:paraId="4F6A8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 w14:paraId="2DB114E9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29B33E61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282CB4C0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7BED539C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5B1D8A09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0776A446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01B8C553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3C95B9C2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0CA7BD52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781732B2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5FC80CBD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4A7F6BE2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05252783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7</w:t>
            </w:r>
          </w:p>
        </w:tc>
        <w:tc>
          <w:tcPr>
            <w:tcW w:w="452" w:type="dxa"/>
          </w:tcPr>
          <w:p w14:paraId="688513D3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50D74173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6F468741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2753DDFE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09494BF8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3CEE9F70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6E57D341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17384880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32893309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75BE0824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冬季骑行手套</w:t>
            </w:r>
          </w:p>
        </w:tc>
        <w:tc>
          <w:tcPr>
            <w:tcW w:w="452" w:type="dxa"/>
          </w:tcPr>
          <w:p w14:paraId="1DFA6467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2A637796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7AD43C63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42E5F74C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7F1C0843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2EAEEBCD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0B17FD56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0F8A8F1C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3FCDAEBF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74F0383E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4D9D9B87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09FB1BFE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1E5D3740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副</w:t>
            </w:r>
          </w:p>
        </w:tc>
        <w:tc>
          <w:tcPr>
            <w:tcW w:w="9224" w:type="dxa"/>
          </w:tcPr>
          <w:p w14:paraId="6DA08C7F">
            <w:pPr>
              <w:numPr>
                <w:ilvl w:val="0"/>
                <w:numId w:val="6"/>
              </w:numPr>
              <w:kinsoku w:val="0"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款式</w:t>
            </w:r>
          </w:p>
          <w:p w14:paraId="24501761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CN" w:bidi="ar-SA"/>
              </w:rPr>
              <w:drawing>
                <wp:inline distT="0" distB="0" distL="0" distR="0">
                  <wp:extent cx="857250" cy="885825"/>
                  <wp:effectExtent l="0" t="0" r="0" b="9525"/>
                  <wp:docPr id="19" name="图片 19" descr="手套 冬季骑行手套-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 descr="手套 冬季骑行手套-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87FCD7">
            <w:pPr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1、手套采用黑色羊皮革缝制，舒适且耐磨。</w:t>
            </w:r>
          </w:p>
          <w:p w14:paraId="291A93A8">
            <w:pPr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2、手背指关节及手掌小鱼际部位采用碳纤壳保护免受意外伤害。</w:t>
            </w:r>
          </w:p>
          <w:p w14:paraId="562EE84E">
            <w:pPr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3、手心与指根连接处增加耐磨止滑材料，防止手握车把打滑。</w:t>
            </w:r>
          </w:p>
          <w:p w14:paraId="2763CBB6">
            <w:pPr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4、长手腕设计，冬季保暖防风。</w:t>
            </w:r>
          </w:p>
          <w:p w14:paraId="362BDADE">
            <w:pPr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5、手腕位置有“POLICE”标识。</w:t>
            </w:r>
          </w:p>
          <w:p w14:paraId="22559321">
            <w:pPr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6、手腕处，使用射出钩魔术贴紧固。</w:t>
            </w:r>
          </w:p>
          <w:p w14:paraId="0A01883C">
            <w:pPr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7、内置保暖层，增加保暖性。</w:t>
            </w:r>
            <w:r>
              <w:rPr>
                <w:rFonts w:hint="eastAsia" w:ascii="宋体" w:hAnsi="宋体" w:eastAsia="宋体" w:cs="宋体"/>
                <w:color w:val="auto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</w:rPr>
              <w:t>8、黑色羊皮革技术要求：</w:t>
            </w:r>
          </w:p>
          <w:p w14:paraId="0F76D388">
            <w:pPr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（1）材质：羊皮革</w:t>
            </w:r>
          </w:p>
          <w:p w14:paraId="64907131">
            <w:pPr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（2）游离甲醛（mg/kg）≤75</w:t>
            </w:r>
          </w:p>
          <w:p w14:paraId="5D11E284">
            <w:pPr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（3）可分解致癌芳香胺染料（mg/kg）：无</w:t>
            </w:r>
          </w:p>
          <w:p w14:paraId="27BA7EB4">
            <w:pPr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（4）耐干摩擦色牢度（50次）≥4级</w:t>
            </w:r>
          </w:p>
          <w:p w14:paraId="0AC83E21">
            <w:pPr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（5）耐湿摩擦色牢度（10次）≥4-5级</w:t>
            </w:r>
          </w:p>
          <w:p w14:paraId="6D0B85E1">
            <w:pPr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（6）pH值（/）：4.0～8.5</w:t>
            </w:r>
          </w:p>
          <w:p w14:paraId="5A6A01B1">
            <w:pPr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（7）撕裂力（N）≥60</w:t>
            </w:r>
          </w:p>
          <w:p w14:paraId="5DD897C3">
            <w:pPr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（8）崩裂高度（mm）≥15</w:t>
            </w:r>
          </w:p>
          <w:p w14:paraId="11A2EC09">
            <w:pPr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（9）规定负荷伸长率（5N/mm²）：45%±5%</w:t>
            </w:r>
          </w:p>
          <w:p w14:paraId="465A4C3A">
            <w:pPr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（10）六价铬（mg/kg）＜3</w:t>
            </w:r>
          </w:p>
          <w:p w14:paraId="03A79679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7FB88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 w14:paraId="311E3C43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0A76F459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22DDEB9E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0D1F5275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691AF47E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2581F923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1FAF2748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2708A4BD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6FC5CB05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631CE6A9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77D2B8BF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6573A69B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5E39330A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6EBDEB55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7F8B507B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1DE37A10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7B79C9AA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2A288219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33EAF3B4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7B9F2DF8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4AD170BC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8</w:t>
            </w:r>
          </w:p>
        </w:tc>
        <w:tc>
          <w:tcPr>
            <w:tcW w:w="452" w:type="dxa"/>
          </w:tcPr>
          <w:p w14:paraId="23ACBB0C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5FF53E18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523D77DE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71B69C57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47CC4624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3E0E8A88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51A33B22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4870262B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77F303F9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3C312D82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78093537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1D2BBC3A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2EA2D275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0C3A3896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3C42D6B9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2BC0DB46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55810B92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29FAE31C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0ED087CC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冬季骑行服</w:t>
            </w:r>
          </w:p>
        </w:tc>
        <w:tc>
          <w:tcPr>
            <w:tcW w:w="452" w:type="dxa"/>
          </w:tcPr>
          <w:p w14:paraId="27CDFB10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604A0D52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0DC0DF5E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4D5222CA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3FD92ECE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33889537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58325D05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49296313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601402D1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6492FBA7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0E1D0ADA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1BB0B9CF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25CC0782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307FB940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7DCAF55F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0B270AA4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3921720D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2DE88C64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30476170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00572B0A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16219B71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套</w:t>
            </w:r>
          </w:p>
        </w:tc>
        <w:tc>
          <w:tcPr>
            <w:tcW w:w="9224" w:type="dxa"/>
          </w:tcPr>
          <w:p w14:paraId="10E86C38">
            <w:pPr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一、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 xml:space="preserve">款式 </w:t>
            </w:r>
          </w:p>
          <w:p w14:paraId="62253BDD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CN" w:bidi="ar-SA"/>
              </w:rPr>
              <w:drawing>
                <wp:inline distT="0" distB="0" distL="0" distR="0">
                  <wp:extent cx="2428875" cy="1238250"/>
                  <wp:effectExtent l="0" t="0" r="9525" b="0"/>
                  <wp:docPr id="18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8875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color w:val="auto"/>
                <w:lang w:eastAsia="zh-CN" w:bidi="ar-SA"/>
              </w:rPr>
              <w:drawing>
                <wp:inline distT="0" distB="0" distL="0" distR="0">
                  <wp:extent cx="2409825" cy="1276350"/>
                  <wp:effectExtent l="0" t="0" r="9525" b="0"/>
                  <wp:docPr id="17" name="图片 17" descr="222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 descr="2222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9825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C46BFD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二、结构功能</w:t>
            </w:r>
          </w:p>
          <w:p w14:paraId="3CEB950D">
            <w:pPr>
              <w:ind w:firstLine="420" w:firstLineChars="200"/>
              <w:rPr>
                <w:rFonts w:hint="eastAsia" w:ascii="宋体" w:hAnsi="宋体" w:eastAsia="宋体" w:cs="宋体"/>
                <w:color w:val="auto"/>
                <w:lang w:eastAsia="zh-TW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TW"/>
              </w:rPr>
              <w:t>1、上衣为夹克款式。下摆收紧，增强保暖性；下摆配备宽腰鼻，可穿戴警用多功能腰带。</w:t>
            </w:r>
          </w:p>
          <w:p w14:paraId="1BA2C50C">
            <w:pPr>
              <w:ind w:firstLine="420" w:firstLineChars="200"/>
              <w:rPr>
                <w:rFonts w:hint="eastAsia" w:ascii="宋体" w:hAnsi="宋体" w:eastAsia="宋体" w:cs="宋体"/>
                <w:color w:val="auto"/>
                <w:lang w:eastAsia="zh-TW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TW"/>
              </w:rPr>
              <w:t>2、上衣整体为</w:t>
            </w: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黑</w:t>
            </w:r>
            <w:r>
              <w:rPr>
                <w:rFonts w:hint="eastAsia" w:ascii="宋体" w:hAnsi="宋体" w:eastAsia="宋体" w:cs="宋体"/>
                <w:color w:val="auto"/>
                <w:lang w:eastAsia="zh-TW"/>
              </w:rPr>
              <w:t>色，在肩部，小臂部位加荧光黄色面料，增加衣服的美观性和可视性。</w:t>
            </w:r>
          </w:p>
          <w:p w14:paraId="78DE66A7">
            <w:pPr>
              <w:ind w:firstLine="420" w:firstLineChars="200"/>
              <w:rPr>
                <w:rFonts w:hint="eastAsia" w:ascii="宋体" w:hAnsi="宋体" w:eastAsia="宋体" w:cs="宋体"/>
                <w:color w:val="auto"/>
                <w:lang w:eastAsia="zh-TW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TW"/>
              </w:rPr>
              <w:t>3、上衣前胸、后背、衣袖加5cm和2.5cm的荧光黄色反光晶格条带，增加白天的高可视性，夜间经灯光照射后可反光，增强穿着者夜间驾车的安全性；上衣后背设计</w:t>
            </w:r>
            <w:r>
              <w:rPr>
                <w:rFonts w:hint="eastAsia" w:ascii="宋体" w:hAnsi="宋体" w:eastAsia="宋体" w:cs="宋体"/>
                <w:color w:val="auto"/>
              </w:rPr>
              <w:t>“</w:t>
            </w:r>
            <w:r>
              <w:rPr>
                <w:rFonts w:hint="eastAsia" w:ascii="宋体" w:hAnsi="宋体" w:eastAsia="宋体" w:cs="宋体"/>
                <w:color w:val="auto"/>
                <w:lang w:eastAsia="zh-TW"/>
              </w:rPr>
              <w:t>警POLICE察</w:t>
            </w:r>
            <w:r>
              <w:rPr>
                <w:rFonts w:hint="eastAsia" w:ascii="宋体" w:hAnsi="宋体" w:eastAsia="宋体" w:cs="宋体"/>
                <w:color w:val="auto"/>
              </w:rPr>
              <w:t>”</w:t>
            </w:r>
            <w:r>
              <w:rPr>
                <w:rFonts w:hint="eastAsia" w:ascii="宋体" w:hAnsi="宋体" w:eastAsia="宋体" w:cs="宋体"/>
                <w:color w:val="auto"/>
                <w:lang w:eastAsia="zh-TW"/>
              </w:rPr>
              <w:t>反光印字，增加整件衣服的反光面积；拼缝处加反光滚条，增强服装反光效果。</w:t>
            </w:r>
          </w:p>
          <w:p w14:paraId="449EC31E">
            <w:pPr>
              <w:ind w:firstLine="420" w:firstLineChars="200"/>
              <w:rPr>
                <w:rFonts w:hint="eastAsia" w:ascii="宋体" w:hAnsi="宋体" w:eastAsia="宋体" w:cs="宋体"/>
                <w:color w:val="auto"/>
                <w:lang w:eastAsia="zh-TW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TW"/>
              </w:rPr>
              <w:t>4、上衣腋下设计通风口，拉链开合。</w:t>
            </w:r>
          </w:p>
          <w:p w14:paraId="07E1E638">
            <w:pPr>
              <w:ind w:firstLine="420" w:firstLineChars="200"/>
              <w:rPr>
                <w:rFonts w:hint="eastAsia" w:ascii="宋体" w:hAnsi="宋体" w:eastAsia="宋体" w:cs="宋体"/>
                <w:color w:val="auto"/>
                <w:lang w:eastAsia="zh-TW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TW"/>
              </w:rPr>
              <w:t>5、上衣</w:t>
            </w:r>
            <w:r>
              <w:rPr>
                <w:rFonts w:hint="eastAsia" w:ascii="宋体" w:hAnsi="宋体" w:eastAsia="宋体" w:cs="宋体"/>
                <w:color w:val="auto"/>
              </w:rPr>
              <w:t>棉</w:t>
            </w:r>
            <w:r>
              <w:rPr>
                <w:rFonts w:hint="eastAsia" w:ascii="宋体" w:hAnsi="宋体" w:eastAsia="宋体" w:cs="宋体"/>
                <w:color w:val="auto"/>
                <w:lang w:eastAsia="zh-TW"/>
              </w:rPr>
              <w:t>内胆设计，</w:t>
            </w:r>
            <w:r>
              <w:rPr>
                <w:rFonts w:hint="eastAsia" w:ascii="宋体" w:hAnsi="宋体" w:eastAsia="宋体" w:cs="宋体"/>
                <w:color w:val="auto"/>
              </w:rPr>
              <w:t>保温棉内胆</w:t>
            </w:r>
            <w:r>
              <w:rPr>
                <w:rFonts w:hint="eastAsia" w:ascii="宋体" w:hAnsi="宋体" w:eastAsia="宋体" w:cs="宋体"/>
                <w:color w:val="auto"/>
                <w:lang w:eastAsia="zh-TW"/>
              </w:rPr>
              <w:t>，内胆与外衣用拉链连接，方便拆卸。</w:t>
            </w:r>
          </w:p>
          <w:p w14:paraId="6269376D">
            <w:pPr>
              <w:ind w:firstLine="420" w:firstLineChars="200"/>
              <w:rPr>
                <w:rFonts w:hint="eastAsia" w:ascii="宋体" w:hAnsi="宋体" w:eastAsia="宋体" w:cs="宋体"/>
                <w:color w:val="auto"/>
                <w:lang w:eastAsia="zh-TW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TW"/>
              </w:rPr>
              <w:t>6、上衣袖口设计魔术贴粘合，可调节袖口松紧；袖袢增加橡胶拉手，美观方便使用。</w:t>
            </w:r>
          </w:p>
          <w:p w14:paraId="1FDEF9B0">
            <w:pPr>
              <w:ind w:firstLine="420" w:firstLineChars="200"/>
              <w:rPr>
                <w:rFonts w:hint="eastAsia" w:ascii="宋体" w:hAnsi="宋体" w:eastAsia="宋体" w:cs="宋体"/>
                <w:color w:val="auto"/>
                <w:lang w:eastAsia="zh-TW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TW"/>
              </w:rPr>
              <w:t>7、上衣肘部和肩膀部位内置可拆卸的通过CE认证的安全护具，可以在意外发生时对穿着者提供有效的安全防护。</w:t>
            </w:r>
          </w:p>
          <w:p w14:paraId="7B957FA6">
            <w:pPr>
              <w:ind w:firstLine="420" w:firstLineChars="200"/>
              <w:rPr>
                <w:rFonts w:hint="eastAsia" w:ascii="宋体" w:hAnsi="宋体" w:eastAsia="宋体" w:cs="宋体"/>
                <w:color w:val="auto"/>
                <w:lang w:eastAsia="zh-TW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TW"/>
              </w:rPr>
              <w:t>8、上衣背部有可拆卸的护具，面对意外时提供对后背有效的安全防护。</w:t>
            </w:r>
          </w:p>
          <w:p w14:paraId="4DA205F0">
            <w:pPr>
              <w:ind w:firstLine="420" w:firstLineChars="200"/>
              <w:rPr>
                <w:rFonts w:hint="eastAsia" w:ascii="宋体" w:hAnsi="宋体" w:eastAsia="宋体" w:cs="宋体"/>
                <w:color w:val="auto"/>
                <w:lang w:eastAsia="zh-TW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TW"/>
              </w:rPr>
              <w:t>9、上衣前胸内置安全护具，提高对胸部的安全防护。</w:t>
            </w:r>
          </w:p>
          <w:p w14:paraId="6405432C">
            <w:pPr>
              <w:ind w:firstLine="420" w:firstLineChars="200"/>
              <w:rPr>
                <w:rFonts w:hint="eastAsia" w:ascii="宋体" w:hAnsi="宋体" w:eastAsia="宋体" w:cs="宋体"/>
                <w:color w:val="auto"/>
                <w:lang w:eastAsia="zh-TW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TW"/>
              </w:rPr>
              <w:t>10、上衣前胸两侧各有一个挂袢，可以外挂对讲机与执法记录仪，方便工作。</w:t>
            </w:r>
          </w:p>
          <w:p w14:paraId="5B5238C4">
            <w:pPr>
              <w:ind w:firstLine="420" w:firstLineChars="20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TW"/>
              </w:rPr>
              <w:t>11、上衣警徽、警衔、警号符合国家公安部着装要求。</w:t>
            </w:r>
          </w:p>
          <w:p w14:paraId="6F79A0DC">
            <w:pPr>
              <w:ind w:firstLine="420" w:firstLineChars="20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12、裤子面料采用四面弹面料，具有全方位伸展能力，能增大各关节部位伸展活动范围。</w:t>
            </w:r>
          </w:p>
          <w:p w14:paraId="3DF4E80A">
            <w:pPr>
              <w:ind w:firstLine="420" w:firstLineChars="20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13、裤子采用马裤款式设计，裤型贴身美观，舒适度增强,女款侧缝5CM黄带，2cm反光带。</w:t>
            </w:r>
          </w:p>
          <w:p w14:paraId="02520900">
            <w:pPr>
              <w:ind w:firstLine="420" w:firstLineChars="20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14、裤子设计可拆卸的保温棉内胆，增强保暖性。</w:t>
            </w:r>
          </w:p>
          <w:p w14:paraId="2970E9B1">
            <w:pPr>
              <w:ind w:firstLine="420" w:firstLineChars="20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15、裤子膝部与髋部内衬耐磨布，增强抗磨能力。</w:t>
            </w:r>
          </w:p>
          <w:p w14:paraId="24216CCD">
            <w:pPr>
              <w:ind w:firstLine="420" w:firstLineChars="20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16、裤子髋部两侧有EVA保护，膝部有通过CE认证的安全护具提供保护，避免穿着者在事故中受到伤害。</w:t>
            </w:r>
          </w:p>
          <w:p w14:paraId="71D67A7D">
            <w:pPr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三、技术指标要求</w:t>
            </w:r>
          </w:p>
          <w:p w14:paraId="232B9C70">
            <w:pPr>
              <w:ind w:firstLine="420" w:firstLineChars="20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1、面料和辅料：</w:t>
            </w:r>
          </w:p>
          <w:p w14:paraId="59A2B7E8">
            <w:pPr>
              <w:ind w:firstLine="420" w:firstLineChars="20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1）上衣面料：荧光黄色提花涂层面料和</w:t>
            </w: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黑</w:t>
            </w:r>
            <w:r>
              <w:rPr>
                <w:rFonts w:hint="eastAsia" w:ascii="宋体" w:hAnsi="宋体" w:eastAsia="宋体" w:cs="宋体"/>
                <w:color w:val="auto"/>
              </w:rPr>
              <w:t>色锦纶涂层面料</w:t>
            </w:r>
          </w:p>
          <w:p w14:paraId="4B22CE03">
            <w:pPr>
              <w:ind w:firstLine="420" w:firstLineChars="20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2）上衣里料：黑色网眼布里料</w:t>
            </w:r>
          </w:p>
          <w:p w14:paraId="70043226">
            <w:pPr>
              <w:ind w:firstLine="420" w:firstLineChars="20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3）上衣内胆：保温棉内胆</w:t>
            </w:r>
          </w:p>
          <w:p w14:paraId="551A59EA">
            <w:pPr>
              <w:ind w:firstLine="420" w:firstLineChars="20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4）裤子面料：锦氨四面弹力布</w:t>
            </w:r>
          </w:p>
          <w:p w14:paraId="36416BDF">
            <w:pPr>
              <w:ind w:firstLine="420" w:firstLineChars="20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5）裤子里料：黑色小米网眼布</w:t>
            </w:r>
          </w:p>
          <w:p w14:paraId="0220CBBB">
            <w:pPr>
              <w:ind w:firstLine="420" w:firstLineChars="20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6）裤子内胆：保温棉内胆</w:t>
            </w:r>
          </w:p>
          <w:p w14:paraId="0D582D2C">
            <w:pPr>
              <w:ind w:firstLine="420" w:firstLineChars="20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7）辅料：5号单开尾防水尼龙拉链、3号闭尾尼龙拉链、荧光黄色PVC反光晶格、魔术贴、CE护具</w:t>
            </w:r>
          </w:p>
          <w:p w14:paraId="04E4C82B">
            <w:pPr>
              <w:ind w:firstLine="420" w:firstLineChars="20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2、技术要求：</w:t>
            </w:r>
          </w:p>
          <w:tbl>
            <w:tblPr>
              <w:tblStyle w:val="3"/>
              <w:tblW w:w="8844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57" w:type="dxa"/>
                <w:left w:w="57" w:type="dxa"/>
                <w:bottom w:w="57" w:type="dxa"/>
                <w:right w:w="57" w:type="dxa"/>
              </w:tblCellMar>
            </w:tblPr>
            <w:tblGrid>
              <w:gridCol w:w="700"/>
              <w:gridCol w:w="491"/>
              <w:gridCol w:w="6803"/>
              <w:gridCol w:w="850"/>
            </w:tblGrid>
            <w:tr w14:paraId="640F7AB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57" w:type="dxa"/>
                  <w:left w:w="57" w:type="dxa"/>
                  <w:bottom w:w="57" w:type="dxa"/>
                  <w:right w:w="57" w:type="dxa"/>
                </w:tblCellMar>
              </w:tblPrEx>
              <w:trPr>
                <w:jc w:val="center"/>
              </w:trPr>
              <w:tc>
                <w:tcPr>
                  <w:tcW w:w="700" w:type="dxa"/>
                  <w:vAlign w:val="center"/>
                </w:tcPr>
                <w:p w14:paraId="1AC2AB9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名称</w:t>
                  </w:r>
                </w:p>
              </w:tc>
              <w:tc>
                <w:tcPr>
                  <w:tcW w:w="491" w:type="dxa"/>
                  <w:vAlign w:val="center"/>
                </w:tcPr>
                <w:p w14:paraId="4110C3ED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序号</w:t>
                  </w:r>
                </w:p>
              </w:tc>
              <w:tc>
                <w:tcPr>
                  <w:tcW w:w="6803" w:type="dxa"/>
                  <w:vAlign w:val="center"/>
                </w:tcPr>
                <w:p w14:paraId="2319323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指标要求</w:t>
                  </w:r>
                </w:p>
              </w:tc>
              <w:tc>
                <w:tcPr>
                  <w:tcW w:w="850" w:type="dxa"/>
                  <w:vAlign w:val="center"/>
                </w:tcPr>
                <w:p w14:paraId="0617B652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备注</w:t>
                  </w:r>
                </w:p>
              </w:tc>
            </w:tr>
            <w:tr w14:paraId="2147E1A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57" w:type="dxa"/>
                  <w:left w:w="57" w:type="dxa"/>
                  <w:bottom w:w="57" w:type="dxa"/>
                  <w:right w:w="57" w:type="dxa"/>
                </w:tblCellMar>
              </w:tblPrEx>
              <w:trPr>
                <w:jc w:val="center"/>
              </w:trPr>
              <w:tc>
                <w:tcPr>
                  <w:tcW w:w="700" w:type="dxa"/>
                  <w:vMerge w:val="restart"/>
                  <w:vAlign w:val="center"/>
                </w:tcPr>
                <w:p w14:paraId="747B46D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上</w:t>
                  </w:r>
                </w:p>
                <w:p w14:paraId="73D6D357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衣</w:t>
                  </w:r>
                </w:p>
              </w:tc>
              <w:tc>
                <w:tcPr>
                  <w:tcW w:w="491" w:type="dxa"/>
                  <w:vAlign w:val="center"/>
                </w:tcPr>
                <w:p w14:paraId="59D381B8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1</w:t>
                  </w:r>
                </w:p>
              </w:tc>
              <w:tc>
                <w:tcPr>
                  <w:tcW w:w="6803" w:type="dxa"/>
                  <w:vAlign w:val="center"/>
                </w:tcPr>
                <w:p w14:paraId="141DDB1A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（1）面料拼接互染色牢度（级）≥4-5</w:t>
                  </w:r>
                </w:p>
                <w:p w14:paraId="68534B4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（2）接缝强力（N）≥900</w:t>
                  </w:r>
                </w:p>
                <w:p w14:paraId="2EB31ACA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（3）成衣洗涤后尺寸变化率（%）：直向（-1.0～1.0），横向（-1.0～1.0）</w:t>
                  </w:r>
                </w:p>
                <w:p w14:paraId="2A75EB2A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（4）成衣反光材料性能（cd/（lx•m</w:t>
                  </w:r>
                  <w:r>
                    <w:rPr>
                      <w:rFonts w:hint="eastAsia" w:ascii="宋体" w:hAnsi="宋体" w:eastAsia="宋体" w:cs="宋体"/>
                      <w:color w:val="auto"/>
                      <w:vertAlign w:val="superscript"/>
                    </w:rPr>
                    <w:t>2</w:t>
                  </w:r>
                  <w:r>
                    <w:rPr>
                      <w:rFonts w:hint="eastAsia" w:ascii="宋体" w:hAnsi="宋体" w:eastAsia="宋体" w:cs="宋体"/>
                      <w:color w:val="auto"/>
                    </w:rPr>
                    <w:t>））：3级</w:t>
                  </w:r>
                </w:p>
              </w:tc>
              <w:tc>
                <w:tcPr>
                  <w:tcW w:w="850" w:type="dxa"/>
                  <w:vMerge w:val="restart"/>
                  <w:vAlign w:val="center"/>
                </w:tcPr>
                <w:p w14:paraId="5BE26E5D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具有资质认定（CMA）的</w:t>
                  </w:r>
                  <w:r>
                    <w:rPr>
                      <w:rFonts w:hint="eastAsia" w:ascii="宋体" w:hAnsi="宋体" w:eastAsia="宋体" w:cs="宋体"/>
                      <w:bCs/>
                      <w:color w:val="auto"/>
                    </w:rPr>
                    <w:t>检验检测机构出具的检验检测报告</w:t>
                  </w:r>
                </w:p>
              </w:tc>
            </w:tr>
            <w:tr w14:paraId="6EA19C3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57" w:type="dxa"/>
                  <w:left w:w="57" w:type="dxa"/>
                  <w:bottom w:w="57" w:type="dxa"/>
                  <w:right w:w="57" w:type="dxa"/>
                </w:tblCellMar>
              </w:tblPrEx>
              <w:trPr>
                <w:jc w:val="center"/>
              </w:trPr>
              <w:tc>
                <w:tcPr>
                  <w:tcW w:w="700" w:type="dxa"/>
                  <w:vMerge w:val="continue"/>
                  <w:vAlign w:val="center"/>
                </w:tcPr>
                <w:p w14:paraId="783F0F28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</w:p>
              </w:tc>
              <w:tc>
                <w:tcPr>
                  <w:tcW w:w="491" w:type="dxa"/>
                  <w:vAlign w:val="center"/>
                </w:tcPr>
                <w:p w14:paraId="6187D406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2</w:t>
                  </w:r>
                </w:p>
              </w:tc>
              <w:tc>
                <w:tcPr>
                  <w:tcW w:w="6803" w:type="dxa"/>
                  <w:vAlign w:val="center"/>
                </w:tcPr>
                <w:p w14:paraId="7DB17FA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荧光黄色提花涂层面料：</w:t>
                  </w:r>
                </w:p>
                <w:p w14:paraId="576425CA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（1）纤维含量（%）：聚酯纤维100（涂层除外）</w:t>
                  </w:r>
                </w:p>
                <w:p w14:paraId="55B7D879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（2）甲醛含量（mg/kg）≤75</w:t>
                  </w:r>
                </w:p>
                <w:p w14:paraId="75808F9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（3）pH值：4.0～8.5</w:t>
                  </w:r>
                </w:p>
                <w:p w14:paraId="1348733C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（4）可分解致癌芳香胺染料（mg/kg）：无</w:t>
                  </w:r>
                </w:p>
                <w:p w14:paraId="60F2D985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（5）异味：无</w:t>
                  </w:r>
                </w:p>
                <w:p w14:paraId="7ABA82F7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（6）耐水色牢度（级）：变色≥4-5，沾色≥4-5</w:t>
                  </w:r>
                </w:p>
                <w:p w14:paraId="232F4F1C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（7）耐汗渍色牢度（级）：变色≥4-5，沾色≥4-5</w:t>
                  </w:r>
                </w:p>
                <w:p w14:paraId="118C84FF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（8）耐摩擦色牢度（级）：干摩≥4-5，湿摩≥4-5</w:t>
                  </w:r>
                </w:p>
                <w:p w14:paraId="0C3FDC16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（9）耐光色牢度（级）≥4</w:t>
                  </w:r>
                </w:p>
                <w:p w14:paraId="097D6485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（10）耐皂洗色牢度（级）：变色≥4-5，沾色≥4-5</w:t>
                  </w:r>
                </w:p>
                <w:p w14:paraId="3358CD1A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（11）撕破强力（N）：经向≥200，纬向≥100</w:t>
                  </w:r>
                </w:p>
                <w:p w14:paraId="3B70529C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（12）断裂强力（N）：经向≥2600，纬向≥1000</w:t>
                  </w:r>
                </w:p>
                <w:p w14:paraId="1911413F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（13）顶破强力（N）≥2200</w:t>
                  </w:r>
                </w:p>
                <w:p w14:paraId="4B1212A2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（14）耐磨性能（次）≥400 （NO.600水砂纸磨料， 9kPa摩擦负荷）</w:t>
                  </w:r>
                </w:p>
                <w:p w14:paraId="101E598E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（15）起球（级）≥4-5</w:t>
                  </w:r>
                </w:p>
                <w:p w14:paraId="5F9A94C2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（16）勾丝性能（级）经向≥4-5，纬向≥4-5</w:t>
                  </w:r>
                </w:p>
                <w:p w14:paraId="29AA301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（17）透湿率（g/（m</w:t>
                  </w:r>
                  <w:r>
                    <w:rPr>
                      <w:rFonts w:hint="eastAsia" w:ascii="宋体" w:hAnsi="宋体" w:eastAsia="宋体" w:cs="宋体"/>
                      <w:color w:val="auto"/>
                      <w:vertAlign w:val="superscript"/>
                    </w:rPr>
                    <w:t>2</w:t>
                  </w:r>
                  <w:r>
                    <w:rPr>
                      <w:rFonts w:hint="eastAsia" w:ascii="宋体" w:hAnsi="宋体" w:eastAsia="宋体" w:cs="宋体"/>
                      <w:color w:val="auto"/>
                    </w:rPr>
                    <w:t>•24h））≥3000</w:t>
                  </w:r>
                </w:p>
                <w:p w14:paraId="642A53F2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（18）颜色性能：色度坐标x、y位于荧光黄色颜色区域内，亮度因子Y≥1.05</w:t>
                  </w:r>
                </w:p>
                <w:p w14:paraId="12BF53A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（19）单位面积质量（g/m</w:t>
                  </w:r>
                  <w:r>
                    <w:rPr>
                      <w:rFonts w:hint="eastAsia" w:ascii="宋体" w:hAnsi="宋体" w:eastAsia="宋体" w:cs="宋体"/>
                      <w:color w:val="auto"/>
                      <w:vertAlign w:val="superscript"/>
                    </w:rPr>
                    <w:t>2</w:t>
                  </w:r>
                  <w:r>
                    <w:rPr>
                      <w:rFonts w:hint="eastAsia" w:ascii="宋体" w:hAnsi="宋体" w:eastAsia="宋体" w:cs="宋体"/>
                      <w:color w:val="auto"/>
                    </w:rPr>
                    <w:t>）：265±5</w:t>
                  </w:r>
                </w:p>
              </w:tc>
              <w:tc>
                <w:tcPr>
                  <w:tcW w:w="850" w:type="dxa"/>
                  <w:vMerge w:val="continue"/>
                  <w:vAlign w:val="center"/>
                </w:tcPr>
                <w:p w14:paraId="2C203B27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bCs/>
                      <w:color w:val="auto"/>
                    </w:rPr>
                  </w:pPr>
                </w:p>
              </w:tc>
            </w:tr>
            <w:tr w14:paraId="317398A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57" w:type="dxa"/>
                  <w:left w:w="57" w:type="dxa"/>
                  <w:bottom w:w="57" w:type="dxa"/>
                  <w:right w:w="57" w:type="dxa"/>
                </w:tblCellMar>
              </w:tblPrEx>
              <w:trPr>
                <w:jc w:val="center"/>
              </w:trPr>
              <w:tc>
                <w:tcPr>
                  <w:tcW w:w="700" w:type="dxa"/>
                  <w:vMerge w:val="continue"/>
                  <w:vAlign w:val="center"/>
                </w:tcPr>
                <w:p w14:paraId="22AF82AD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</w:p>
              </w:tc>
              <w:tc>
                <w:tcPr>
                  <w:tcW w:w="491" w:type="dxa"/>
                  <w:vAlign w:val="center"/>
                </w:tcPr>
                <w:p w14:paraId="36260A95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3</w:t>
                  </w:r>
                </w:p>
              </w:tc>
              <w:tc>
                <w:tcPr>
                  <w:tcW w:w="6803" w:type="dxa"/>
                  <w:vAlign w:val="center"/>
                </w:tcPr>
                <w:p w14:paraId="06C6442A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藏蓝色锦纶涂层面料：</w:t>
                  </w:r>
                </w:p>
                <w:p w14:paraId="23813D2B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（1）纤维含量（%）：锦纶100（涂层除外）</w:t>
                  </w:r>
                </w:p>
                <w:p w14:paraId="22C13888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（2）甲醛含量（mg/kg）≤75</w:t>
                  </w:r>
                </w:p>
                <w:p w14:paraId="7CC20F6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（3）pH值：4.0～8.5</w:t>
                  </w:r>
                </w:p>
                <w:p w14:paraId="21FD4F97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（4）可分解致癌芳香胺染料（mg/kg）：无</w:t>
                  </w:r>
                </w:p>
                <w:p w14:paraId="3396217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（5）异味：无</w:t>
                  </w:r>
                </w:p>
                <w:p w14:paraId="7A22D58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（6）耐水色牢度（级）：变色≥4-5，沾色≥4-5</w:t>
                  </w:r>
                </w:p>
                <w:p w14:paraId="317EF11A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（7）耐汗渍色牢度（级）：变色≥4-5，沾色≥4-5</w:t>
                  </w:r>
                </w:p>
                <w:p w14:paraId="774A702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（8）耐摩擦色牢度（级）：干摩≥4-5，湿摩≥4-5</w:t>
                  </w:r>
                </w:p>
                <w:p w14:paraId="5ED6E01B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（9）耐光色牢度（级）≥4</w:t>
                  </w:r>
                </w:p>
                <w:p w14:paraId="7E92CFA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（10）耐皂洗色牢度（级）：变色≥4-5，沾色≥4-5</w:t>
                  </w:r>
                </w:p>
                <w:p w14:paraId="4821A26B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（11）撕破强力（N）：经向≥190，纬向≥170</w:t>
                  </w:r>
                </w:p>
                <w:p w14:paraId="57702B7D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（12）断裂强力（N）：经向≥2900，纬向≥2100</w:t>
                  </w:r>
                </w:p>
                <w:p w14:paraId="317FCB7E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（13）顶破强力（N）≥3400</w:t>
                  </w:r>
                </w:p>
                <w:p w14:paraId="0D9FC2A7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（14）耐磨性能（次）≥2000 （NO.600水砂纸磨料， 9kPa摩擦负荷）</w:t>
                  </w:r>
                </w:p>
                <w:p w14:paraId="3DA4099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（15）起球（级）≥4-5</w:t>
                  </w:r>
                </w:p>
                <w:p w14:paraId="7BDEAACB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（16）勾丝性能（级）经向≥4-5，纬向≥4-5</w:t>
                  </w:r>
                </w:p>
                <w:p w14:paraId="60B80116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（17）单位面积质量（g/m</w:t>
                  </w:r>
                  <w:r>
                    <w:rPr>
                      <w:rFonts w:hint="eastAsia" w:ascii="宋体" w:hAnsi="宋体" w:eastAsia="宋体" w:cs="宋体"/>
                      <w:color w:val="auto"/>
                      <w:vertAlign w:val="superscript"/>
                    </w:rPr>
                    <w:t>2</w:t>
                  </w:r>
                  <w:r>
                    <w:rPr>
                      <w:rFonts w:hint="eastAsia" w:ascii="宋体" w:hAnsi="宋体" w:eastAsia="宋体" w:cs="宋体"/>
                      <w:color w:val="auto"/>
                    </w:rPr>
                    <w:t>）：250±5</w:t>
                  </w:r>
                </w:p>
              </w:tc>
              <w:tc>
                <w:tcPr>
                  <w:tcW w:w="850" w:type="dxa"/>
                  <w:vMerge w:val="continue"/>
                  <w:vAlign w:val="center"/>
                </w:tcPr>
                <w:p w14:paraId="154893A5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</w:p>
              </w:tc>
            </w:tr>
            <w:tr w14:paraId="7C7234D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57" w:type="dxa"/>
                  <w:left w:w="57" w:type="dxa"/>
                  <w:bottom w:w="57" w:type="dxa"/>
                  <w:right w:w="57" w:type="dxa"/>
                </w:tblCellMar>
              </w:tblPrEx>
              <w:trPr>
                <w:jc w:val="center"/>
              </w:trPr>
              <w:tc>
                <w:tcPr>
                  <w:tcW w:w="700" w:type="dxa"/>
                  <w:vMerge w:val="continue"/>
                  <w:vAlign w:val="center"/>
                </w:tcPr>
                <w:p w14:paraId="4AA9702E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</w:p>
              </w:tc>
              <w:tc>
                <w:tcPr>
                  <w:tcW w:w="491" w:type="dxa"/>
                  <w:vAlign w:val="center"/>
                </w:tcPr>
                <w:p w14:paraId="38A782CB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4</w:t>
                  </w:r>
                </w:p>
              </w:tc>
              <w:tc>
                <w:tcPr>
                  <w:tcW w:w="6803" w:type="dxa"/>
                  <w:vAlign w:val="center"/>
                </w:tcPr>
                <w:p w14:paraId="68E2B29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黑色网眼布里料：</w:t>
                  </w:r>
                </w:p>
                <w:p w14:paraId="0D5CCB2D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（1）纤维含量（%）：聚酯纤维100</w:t>
                  </w:r>
                </w:p>
                <w:p w14:paraId="05796378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（2）甲醛含量（mg/kg）≤75</w:t>
                  </w:r>
                </w:p>
                <w:p w14:paraId="42A0248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（3）pH值（/）：4.0～8.5</w:t>
                  </w:r>
                </w:p>
                <w:p w14:paraId="38DAE206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（4）可分解致癌芳香胺染料（mg/kg）：无</w:t>
                  </w:r>
                </w:p>
                <w:p w14:paraId="40528F4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（5）异味（/）：无</w:t>
                  </w:r>
                </w:p>
                <w:p w14:paraId="193F8CA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（6）耐水色牢度（级）：变色≥4-5，沾色≥4-5</w:t>
                  </w:r>
                </w:p>
                <w:p w14:paraId="0E363415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（7）耐汗渍色牢度（级）：变色≥4-5，沾色≥4-5</w:t>
                  </w:r>
                </w:p>
                <w:p w14:paraId="7B321525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（8）耐干摩擦色牢度（级）≥4-5</w:t>
                  </w:r>
                </w:p>
                <w:p w14:paraId="04DDBD3C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（9）单位面积质量（g/m</w:t>
                  </w:r>
                  <w:r>
                    <w:rPr>
                      <w:rFonts w:hint="eastAsia" w:ascii="宋体" w:hAnsi="宋体" w:eastAsia="宋体" w:cs="宋体"/>
                      <w:color w:val="auto"/>
                      <w:vertAlign w:val="superscript"/>
                    </w:rPr>
                    <w:t>2</w:t>
                  </w:r>
                  <w:r>
                    <w:rPr>
                      <w:rFonts w:hint="eastAsia" w:ascii="宋体" w:hAnsi="宋体" w:eastAsia="宋体" w:cs="宋体"/>
                      <w:color w:val="auto"/>
                    </w:rPr>
                    <w:t>）： 80±5</w:t>
                  </w:r>
                </w:p>
              </w:tc>
              <w:tc>
                <w:tcPr>
                  <w:tcW w:w="850" w:type="dxa"/>
                  <w:vMerge w:val="continue"/>
                  <w:vAlign w:val="center"/>
                </w:tcPr>
                <w:p w14:paraId="1B154436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</w:p>
              </w:tc>
            </w:tr>
            <w:tr w14:paraId="4C530D1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57" w:type="dxa"/>
                  <w:left w:w="57" w:type="dxa"/>
                  <w:bottom w:w="57" w:type="dxa"/>
                  <w:right w:w="57" w:type="dxa"/>
                </w:tblCellMar>
              </w:tblPrEx>
              <w:trPr>
                <w:jc w:val="center"/>
              </w:trPr>
              <w:tc>
                <w:tcPr>
                  <w:tcW w:w="700" w:type="dxa"/>
                  <w:vMerge w:val="continue"/>
                  <w:vAlign w:val="center"/>
                </w:tcPr>
                <w:p w14:paraId="47FC1A96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</w:p>
              </w:tc>
              <w:tc>
                <w:tcPr>
                  <w:tcW w:w="491" w:type="dxa"/>
                  <w:vAlign w:val="center"/>
                </w:tcPr>
                <w:p w14:paraId="0058B63F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5</w:t>
                  </w:r>
                </w:p>
              </w:tc>
              <w:tc>
                <w:tcPr>
                  <w:tcW w:w="6803" w:type="dxa"/>
                  <w:vAlign w:val="center"/>
                </w:tcPr>
                <w:p w14:paraId="46240A1C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内胆：</w:t>
                  </w:r>
                </w:p>
                <w:p w14:paraId="7B96608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（1）内胆面料纤维含量（%）：聚酯纤维100</w:t>
                  </w:r>
                </w:p>
                <w:p w14:paraId="2E7670D5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（2）内胆填充物纤维含量（%）：聚酯纤维100</w:t>
                  </w:r>
                </w:p>
                <w:p w14:paraId="18139B77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（3）内胆面料甲醛含量（mg/kg）≤75</w:t>
                  </w:r>
                </w:p>
                <w:p w14:paraId="3722FB18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（4）内胆面料pH值：4.0～8.5</w:t>
                  </w:r>
                </w:p>
                <w:p w14:paraId="1E19ACD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（5）内胆面料可分解致癌芳香胺染料（mg/kg）：无</w:t>
                  </w:r>
                </w:p>
                <w:p w14:paraId="5CC0A2C6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（6）内胆面料异味（/）：无</w:t>
                  </w:r>
                </w:p>
                <w:p w14:paraId="2D01E95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（7）内胆面料耐水色牢度（级）：变色≥4-5，沾色≥4</w:t>
                  </w:r>
                </w:p>
                <w:p w14:paraId="06714EEF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（8）内胆面料耐汗渍色牢度（级）：变色≥4-5，沾色≥4</w:t>
                  </w:r>
                </w:p>
                <w:p w14:paraId="128311AA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（9）内胆面料耐干摩擦色牢度（级）≥4</w:t>
                  </w:r>
                </w:p>
                <w:p w14:paraId="199DC70D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（10）内胆单位面积质量（g/m</w:t>
                  </w:r>
                  <w:r>
                    <w:rPr>
                      <w:rFonts w:hint="eastAsia" w:ascii="宋体" w:hAnsi="宋体" w:eastAsia="宋体" w:cs="宋体"/>
                      <w:color w:val="auto"/>
                      <w:vertAlign w:val="superscript"/>
                    </w:rPr>
                    <w:t>2</w:t>
                  </w:r>
                  <w:r>
                    <w:rPr>
                      <w:rFonts w:hint="eastAsia" w:ascii="宋体" w:hAnsi="宋体" w:eastAsia="宋体" w:cs="宋体"/>
                      <w:color w:val="auto"/>
                    </w:rPr>
                    <w:t>）：300±5</w:t>
                  </w:r>
                </w:p>
                <w:p w14:paraId="099E85EB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（11）内胆保温性（/）：保温率≥80%</w:t>
                  </w:r>
                </w:p>
              </w:tc>
              <w:tc>
                <w:tcPr>
                  <w:tcW w:w="850" w:type="dxa"/>
                  <w:vMerge w:val="continue"/>
                  <w:vAlign w:val="center"/>
                </w:tcPr>
                <w:p w14:paraId="3C74B505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</w:p>
              </w:tc>
            </w:tr>
            <w:tr w14:paraId="006BF2A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57" w:type="dxa"/>
                  <w:left w:w="57" w:type="dxa"/>
                  <w:bottom w:w="57" w:type="dxa"/>
                  <w:right w:w="57" w:type="dxa"/>
                </w:tblCellMar>
              </w:tblPrEx>
              <w:trPr>
                <w:jc w:val="center"/>
              </w:trPr>
              <w:tc>
                <w:tcPr>
                  <w:tcW w:w="700" w:type="dxa"/>
                  <w:vMerge w:val="restart"/>
                  <w:vAlign w:val="center"/>
                </w:tcPr>
                <w:p w14:paraId="07188D9D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裤</w:t>
                  </w:r>
                </w:p>
                <w:p w14:paraId="590ED316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子</w:t>
                  </w:r>
                </w:p>
              </w:tc>
              <w:tc>
                <w:tcPr>
                  <w:tcW w:w="491" w:type="dxa"/>
                  <w:vAlign w:val="center"/>
                </w:tcPr>
                <w:p w14:paraId="20CA5035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1</w:t>
                  </w:r>
                </w:p>
              </w:tc>
              <w:tc>
                <w:tcPr>
                  <w:tcW w:w="6803" w:type="dxa"/>
                  <w:vAlign w:val="center"/>
                </w:tcPr>
                <w:p w14:paraId="349EC116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（1）洗涤后尺寸变化率（%）：直向（-1.0～1.0），横向（-1.0～1.0）</w:t>
                  </w:r>
                </w:p>
                <w:p w14:paraId="375B27D6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（2）接缝强力（N）≥350</w:t>
                  </w:r>
                </w:p>
                <w:p w14:paraId="049481F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（3）裤后裆缝接缝强力（N）≥750</w:t>
                  </w:r>
                </w:p>
              </w:tc>
              <w:tc>
                <w:tcPr>
                  <w:tcW w:w="850" w:type="dxa"/>
                  <w:vMerge w:val="restart"/>
                  <w:vAlign w:val="center"/>
                </w:tcPr>
                <w:p w14:paraId="20B21D76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具有资质认定（CMA）的</w:t>
                  </w:r>
                  <w:r>
                    <w:rPr>
                      <w:rFonts w:hint="eastAsia" w:ascii="宋体" w:hAnsi="宋体" w:eastAsia="宋体" w:cs="宋体"/>
                      <w:bCs/>
                      <w:color w:val="auto"/>
                    </w:rPr>
                    <w:t>检验检测机构出具的检验检测报告</w:t>
                  </w:r>
                </w:p>
              </w:tc>
            </w:tr>
            <w:tr w14:paraId="47F03C8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57" w:type="dxa"/>
                  <w:left w:w="57" w:type="dxa"/>
                  <w:bottom w:w="57" w:type="dxa"/>
                  <w:right w:w="57" w:type="dxa"/>
                </w:tblCellMar>
              </w:tblPrEx>
              <w:trPr>
                <w:jc w:val="center"/>
              </w:trPr>
              <w:tc>
                <w:tcPr>
                  <w:tcW w:w="700" w:type="dxa"/>
                  <w:vMerge w:val="continue"/>
                  <w:vAlign w:val="center"/>
                </w:tcPr>
                <w:p w14:paraId="6B7BEEEE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</w:p>
              </w:tc>
              <w:tc>
                <w:tcPr>
                  <w:tcW w:w="491" w:type="dxa"/>
                  <w:vAlign w:val="center"/>
                </w:tcPr>
                <w:p w14:paraId="588D64B8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2</w:t>
                  </w:r>
                </w:p>
              </w:tc>
              <w:tc>
                <w:tcPr>
                  <w:tcW w:w="6803" w:type="dxa"/>
                  <w:vAlign w:val="center"/>
                </w:tcPr>
                <w:p w14:paraId="0FAC026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锦氨四面弹力布：</w:t>
                  </w:r>
                </w:p>
                <w:p w14:paraId="6E2CA7D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（1）纤维含量（%）：锦纶87±0.5，氨纶13±0.5</w:t>
                  </w:r>
                </w:p>
                <w:p w14:paraId="580D51FD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（2）甲醛含量（mg/kg）≤75</w:t>
                  </w:r>
                </w:p>
                <w:p w14:paraId="49904A92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（3）pH值：4.0～8.5</w:t>
                  </w:r>
                </w:p>
                <w:p w14:paraId="1D367BC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（4）可分解致癌芳香胺染料（mg/kg）：无</w:t>
                  </w:r>
                </w:p>
                <w:p w14:paraId="6D7009FD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（5）异味（/）：无</w:t>
                  </w:r>
                </w:p>
                <w:p w14:paraId="45A15EC8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（6）耐水色牢度（级）：变色≥4-5，沾色≥4-5</w:t>
                  </w:r>
                </w:p>
                <w:p w14:paraId="25547B89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（7）耐酸汗渍色牢度（级）：变色≥4-5，沾色≥4-5</w:t>
                  </w:r>
                </w:p>
                <w:p w14:paraId="7705418C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（8）耐碱汗渍色牢度（级）：变色≥4-5，沾色≥4-5</w:t>
                  </w:r>
                </w:p>
                <w:p w14:paraId="7C1E953B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（9）耐摩擦色牢度（级）：干摩≥4-5，湿摩≥4-5</w:t>
                  </w:r>
                </w:p>
                <w:p w14:paraId="252C9096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（10）耐光色牢度（级）≥4</w:t>
                  </w:r>
                </w:p>
                <w:p w14:paraId="3D3867CF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（11）耐皂洗色牢度（级）：变色≥4-5，沾色≥4</w:t>
                  </w:r>
                </w:p>
                <w:p w14:paraId="6A176D1F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（12）拉伸弹性回复率（%）：直向≥80，横向≥80</w:t>
                  </w:r>
                </w:p>
                <w:p w14:paraId="5E0D473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（12）顶破强力（N）≥900</w:t>
                  </w:r>
                </w:p>
                <w:p w14:paraId="40F129A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（13）撕破强力（N）：直向≥50，横向≥50</w:t>
                  </w:r>
                </w:p>
                <w:p w14:paraId="152FD10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（14）耐磨性能（次）≥220000</w:t>
                  </w:r>
                </w:p>
                <w:p w14:paraId="1DAEECF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（15）起球（级）≥4-5</w:t>
                  </w:r>
                </w:p>
                <w:p w14:paraId="0CDBC99B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（16）勾丝性能（级）：直向≥4-5，横向≥4-5</w:t>
                  </w:r>
                </w:p>
                <w:p w14:paraId="1B738F9B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（17）单位面积质量（g/m</w:t>
                  </w:r>
                  <w:r>
                    <w:rPr>
                      <w:rFonts w:hint="eastAsia" w:ascii="宋体" w:hAnsi="宋体" w:eastAsia="宋体" w:cs="宋体"/>
                      <w:color w:val="auto"/>
                      <w:vertAlign w:val="superscript"/>
                    </w:rPr>
                    <w:t>2</w:t>
                  </w:r>
                  <w:r>
                    <w:rPr>
                      <w:rFonts w:hint="eastAsia" w:ascii="宋体" w:hAnsi="宋体" w:eastAsia="宋体" w:cs="宋体"/>
                      <w:color w:val="auto"/>
                    </w:rPr>
                    <w:t>）：275±5</w:t>
                  </w:r>
                </w:p>
              </w:tc>
              <w:tc>
                <w:tcPr>
                  <w:tcW w:w="850" w:type="dxa"/>
                  <w:vMerge w:val="continue"/>
                  <w:vAlign w:val="center"/>
                </w:tcPr>
                <w:p w14:paraId="50CD59DF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</w:p>
              </w:tc>
            </w:tr>
            <w:tr w14:paraId="3BF6C0A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57" w:type="dxa"/>
                  <w:left w:w="57" w:type="dxa"/>
                  <w:bottom w:w="57" w:type="dxa"/>
                  <w:right w:w="57" w:type="dxa"/>
                </w:tblCellMar>
              </w:tblPrEx>
              <w:trPr>
                <w:jc w:val="center"/>
              </w:trPr>
              <w:tc>
                <w:tcPr>
                  <w:tcW w:w="700" w:type="dxa"/>
                  <w:vMerge w:val="continue"/>
                  <w:vAlign w:val="center"/>
                </w:tcPr>
                <w:p w14:paraId="7064A54B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</w:p>
              </w:tc>
              <w:tc>
                <w:tcPr>
                  <w:tcW w:w="491" w:type="dxa"/>
                  <w:vAlign w:val="center"/>
                </w:tcPr>
                <w:p w14:paraId="2A6AA51B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3</w:t>
                  </w:r>
                </w:p>
              </w:tc>
              <w:tc>
                <w:tcPr>
                  <w:tcW w:w="6803" w:type="dxa"/>
                  <w:vAlign w:val="center"/>
                </w:tcPr>
                <w:p w14:paraId="342C358D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黑色小米网眼布：</w:t>
                  </w:r>
                </w:p>
                <w:p w14:paraId="126B289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（1）纤维含量（%）：聚酯纤维100</w:t>
                  </w:r>
                </w:p>
                <w:p w14:paraId="11A98687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（2）甲醛含量（mg/kg）≤75</w:t>
                  </w:r>
                </w:p>
                <w:p w14:paraId="1B1C1A3B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（3）pH值：4.0～8.5</w:t>
                  </w:r>
                </w:p>
                <w:p w14:paraId="3FEC6C82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（4）可分解致癌芳香胺染料（mg/kg）：无</w:t>
                  </w:r>
                </w:p>
                <w:p w14:paraId="3707409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（5）异味（/）：无</w:t>
                  </w:r>
                </w:p>
                <w:p w14:paraId="63EAD4A9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（6）耐水色牢度（级）：变色≥4-5，沾色≥4-5</w:t>
                  </w:r>
                </w:p>
                <w:p w14:paraId="486F4637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（7）耐酸汗渍色牢度（级）：变色≥4-5，沾色≥4-5</w:t>
                  </w:r>
                </w:p>
                <w:p w14:paraId="6DD726C2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（8）耐碱汗渍色牢度（级）：变色≥4-5，沾色≥4-5</w:t>
                  </w:r>
                </w:p>
                <w:p w14:paraId="170309C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（9）耐干摩擦色牢度（级）≥4-5</w:t>
                  </w:r>
                </w:p>
                <w:p w14:paraId="28618D7D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（10）单位面积质量（g/m</w:t>
                  </w:r>
                  <w:r>
                    <w:rPr>
                      <w:rFonts w:hint="eastAsia" w:ascii="宋体" w:hAnsi="宋体" w:eastAsia="宋体" w:cs="宋体"/>
                      <w:color w:val="auto"/>
                      <w:vertAlign w:val="superscript"/>
                    </w:rPr>
                    <w:t>2</w:t>
                  </w:r>
                  <w:r>
                    <w:rPr>
                      <w:rFonts w:hint="eastAsia" w:ascii="宋体" w:hAnsi="宋体" w:eastAsia="宋体" w:cs="宋体"/>
                      <w:color w:val="auto"/>
                    </w:rPr>
                    <w:t>）：100±5</w:t>
                  </w:r>
                </w:p>
              </w:tc>
              <w:tc>
                <w:tcPr>
                  <w:tcW w:w="850" w:type="dxa"/>
                  <w:vMerge w:val="continue"/>
                  <w:vAlign w:val="center"/>
                </w:tcPr>
                <w:p w14:paraId="0BCD733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</w:p>
              </w:tc>
            </w:tr>
            <w:tr w14:paraId="06A0BE4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57" w:type="dxa"/>
                  <w:left w:w="57" w:type="dxa"/>
                  <w:bottom w:w="57" w:type="dxa"/>
                  <w:right w:w="57" w:type="dxa"/>
                </w:tblCellMar>
              </w:tblPrEx>
              <w:trPr>
                <w:jc w:val="center"/>
              </w:trPr>
              <w:tc>
                <w:tcPr>
                  <w:tcW w:w="700" w:type="dxa"/>
                  <w:vMerge w:val="continue"/>
                  <w:vAlign w:val="center"/>
                </w:tcPr>
                <w:p w14:paraId="7A468A06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</w:p>
              </w:tc>
              <w:tc>
                <w:tcPr>
                  <w:tcW w:w="491" w:type="dxa"/>
                  <w:vAlign w:val="center"/>
                </w:tcPr>
                <w:p w14:paraId="04ACB58F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4</w:t>
                  </w:r>
                </w:p>
              </w:tc>
              <w:tc>
                <w:tcPr>
                  <w:tcW w:w="6803" w:type="dxa"/>
                  <w:vAlign w:val="center"/>
                </w:tcPr>
                <w:p w14:paraId="3F0C8338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内胆：</w:t>
                  </w:r>
                </w:p>
                <w:p w14:paraId="043C3D5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（1）内胆面料纤维含量（%）：聚酯纤维100</w:t>
                  </w:r>
                </w:p>
                <w:p w14:paraId="3EAA10B2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（2）内胆填充物纤维含量（%）：聚酯纤维100</w:t>
                  </w:r>
                </w:p>
                <w:p w14:paraId="36FF2899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（3）内胆面料甲醛含量（mg/kg）≤75</w:t>
                  </w:r>
                </w:p>
                <w:p w14:paraId="0A780D2E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（4）内胆面料pH值：4.0～9.0</w:t>
                  </w:r>
                </w:p>
                <w:p w14:paraId="471506A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（5）内胆面料可分解致癌芳香胺染料（mg/kg）：无</w:t>
                  </w:r>
                </w:p>
                <w:p w14:paraId="0805B76E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（6）内胆面料异味（/）：无</w:t>
                  </w:r>
                </w:p>
                <w:p w14:paraId="591993B5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（7）内胆面料耐水色牢度（级）：变色≥4-5，沾色≥4</w:t>
                  </w:r>
                </w:p>
                <w:p w14:paraId="4BC8429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（8）内胆面料耐酸汗渍色牢度（级）：变色≥4-5，沾色≥4</w:t>
                  </w:r>
                </w:p>
                <w:p w14:paraId="2C40714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（9）内胆面料耐碱汗渍色牢度（级）：变色≥4-5，沾色≥4</w:t>
                  </w:r>
                </w:p>
                <w:p w14:paraId="6DF634FC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（10）内胆面料耐干摩擦色牢度（级）≥4</w:t>
                  </w:r>
                </w:p>
                <w:p w14:paraId="4F68608A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（11）内胆单位面积质量（g/m</w:t>
                  </w:r>
                  <w:r>
                    <w:rPr>
                      <w:rFonts w:hint="eastAsia" w:ascii="宋体" w:hAnsi="宋体" w:eastAsia="宋体" w:cs="宋体"/>
                      <w:color w:val="auto"/>
                      <w:vertAlign w:val="superscript"/>
                    </w:rPr>
                    <w:t>2</w:t>
                  </w:r>
                  <w:r>
                    <w:rPr>
                      <w:rFonts w:hint="eastAsia" w:ascii="宋体" w:hAnsi="宋体" w:eastAsia="宋体" w:cs="宋体"/>
                      <w:color w:val="auto"/>
                    </w:rPr>
                    <w:t>）：220±5</w:t>
                  </w:r>
                </w:p>
                <w:p w14:paraId="063E11EE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（12）内胆保温性（/）：保温率≥80%</w:t>
                  </w:r>
                </w:p>
              </w:tc>
              <w:tc>
                <w:tcPr>
                  <w:tcW w:w="850" w:type="dxa"/>
                  <w:vMerge w:val="continue"/>
                  <w:vAlign w:val="center"/>
                </w:tcPr>
                <w:p w14:paraId="25D5A06C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</w:p>
              </w:tc>
            </w:tr>
            <w:tr w14:paraId="281407E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57" w:type="dxa"/>
                  <w:left w:w="57" w:type="dxa"/>
                  <w:bottom w:w="57" w:type="dxa"/>
                  <w:right w:w="57" w:type="dxa"/>
                </w:tblCellMar>
              </w:tblPrEx>
              <w:trPr>
                <w:jc w:val="center"/>
              </w:trPr>
              <w:tc>
                <w:tcPr>
                  <w:tcW w:w="700" w:type="dxa"/>
                  <w:vAlign w:val="center"/>
                </w:tcPr>
                <w:p w14:paraId="289E17F2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反</w:t>
                  </w:r>
                </w:p>
                <w:p w14:paraId="0173CA12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光</w:t>
                  </w:r>
                </w:p>
                <w:p w14:paraId="2128F7A2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材</w:t>
                  </w:r>
                </w:p>
                <w:p w14:paraId="0D1EF0DB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料</w:t>
                  </w:r>
                </w:p>
              </w:tc>
              <w:tc>
                <w:tcPr>
                  <w:tcW w:w="491" w:type="dxa"/>
                  <w:vAlign w:val="center"/>
                </w:tcPr>
                <w:p w14:paraId="29CE5EF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1</w:t>
                  </w:r>
                </w:p>
              </w:tc>
              <w:tc>
                <w:tcPr>
                  <w:tcW w:w="6803" w:type="dxa"/>
                  <w:vAlign w:val="center"/>
                </w:tcPr>
                <w:p w14:paraId="2C275A7A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荧光黄色PVC反光晶格的指标：</w:t>
                  </w:r>
                </w:p>
                <w:p w14:paraId="1DFBB869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技术指标：</w:t>
                  </w:r>
                </w:p>
                <w:p w14:paraId="690C72B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（1）物理实验前（0°）：入射角5°和观测角12′时，逆反射系数＞800cd/（lx•m</w:t>
                  </w:r>
                  <w:r>
                    <w:rPr>
                      <w:rFonts w:hint="eastAsia" w:ascii="宋体" w:hAnsi="宋体" w:eastAsia="宋体" w:cs="宋体"/>
                      <w:color w:val="auto"/>
                      <w:vertAlign w:val="superscript"/>
                    </w:rPr>
                    <w:t>2</w:t>
                  </w:r>
                  <w:r>
                    <w:rPr>
                      <w:rFonts w:hint="eastAsia" w:ascii="宋体" w:hAnsi="宋体" w:eastAsia="宋体" w:cs="宋体"/>
                      <w:color w:val="auto"/>
                    </w:rPr>
                    <w:t>）</w:t>
                  </w:r>
                </w:p>
                <w:p w14:paraId="02FE2E0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（2）物理实验前（90°）：入射角5°和观测角12′时，逆反射系数＞800cd/（lx•m</w:t>
                  </w:r>
                  <w:r>
                    <w:rPr>
                      <w:rFonts w:hint="eastAsia" w:ascii="宋体" w:hAnsi="宋体" w:eastAsia="宋体" w:cs="宋体"/>
                      <w:color w:val="auto"/>
                      <w:vertAlign w:val="superscript"/>
                    </w:rPr>
                    <w:t>2</w:t>
                  </w:r>
                  <w:r>
                    <w:rPr>
                      <w:rFonts w:hint="eastAsia" w:ascii="宋体" w:hAnsi="宋体" w:eastAsia="宋体" w:cs="宋体"/>
                      <w:color w:val="auto"/>
                    </w:rPr>
                    <w:t>）</w:t>
                  </w:r>
                </w:p>
                <w:p w14:paraId="6D631E6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（3）耐磨处理后：入射角5°和观测角12′时，逆反射系数＞700cd/（lx•m</w:t>
                  </w:r>
                  <w:r>
                    <w:rPr>
                      <w:rFonts w:hint="eastAsia" w:ascii="宋体" w:hAnsi="宋体" w:eastAsia="宋体" w:cs="宋体"/>
                      <w:color w:val="auto"/>
                      <w:vertAlign w:val="superscript"/>
                    </w:rPr>
                    <w:t>2</w:t>
                  </w:r>
                  <w:r>
                    <w:rPr>
                      <w:rFonts w:hint="eastAsia" w:ascii="宋体" w:hAnsi="宋体" w:eastAsia="宋体" w:cs="宋体"/>
                      <w:color w:val="auto"/>
                    </w:rPr>
                    <w:t>）</w:t>
                  </w:r>
                </w:p>
                <w:p w14:paraId="6C86D1B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（4）屈挠处理后：入射角5°和观测角12′时，逆反射系数＞600cd/（lx•m</w:t>
                  </w:r>
                  <w:r>
                    <w:rPr>
                      <w:rFonts w:hint="eastAsia" w:ascii="宋体" w:hAnsi="宋体" w:eastAsia="宋体" w:cs="宋体"/>
                      <w:color w:val="auto"/>
                      <w:vertAlign w:val="superscript"/>
                    </w:rPr>
                    <w:t>2</w:t>
                  </w:r>
                  <w:r>
                    <w:rPr>
                      <w:rFonts w:hint="eastAsia" w:ascii="宋体" w:hAnsi="宋体" w:eastAsia="宋体" w:cs="宋体"/>
                      <w:color w:val="auto"/>
                    </w:rPr>
                    <w:t>）</w:t>
                  </w:r>
                </w:p>
                <w:p w14:paraId="00A5CB17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（5）水洗处理后：入射角5°和观测角12′时，逆反射系数＞600cd/（lx•m</w:t>
                  </w:r>
                  <w:r>
                    <w:rPr>
                      <w:rFonts w:hint="eastAsia" w:ascii="宋体" w:hAnsi="宋体" w:eastAsia="宋体" w:cs="宋体"/>
                      <w:color w:val="auto"/>
                      <w:vertAlign w:val="superscript"/>
                    </w:rPr>
                    <w:t>2</w:t>
                  </w:r>
                  <w:r>
                    <w:rPr>
                      <w:rFonts w:hint="eastAsia" w:ascii="宋体" w:hAnsi="宋体" w:eastAsia="宋体" w:cs="宋体"/>
                      <w:color w:val="auto"/>
                    </w:rPr>
                    <w:t>）</w:t>
                  </w:r>
                </w:p>
                <w:p w14:paraId="7F8420E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（6）低温弯曲后：入射角5°和观测角12′时，逆反射系数＞800cd/（lx•m</w:t>
                  </w:r>
                  <w:r>
                    <w:rPr>
                      <w:rFonts w:hint="eastAsia" w:ascii="宋体" w:hAnsi="宋体" w:eastAsia="宋体" w:cs="宋体"/>
                      <w:color w:val="auto"/>
                      <w:vertAlign w:val="superscript"/>
                    </w:rPr>
                    <w:t>2</w:t>
                  </w:r>
                  <w:r>
                    <w:rPr>
                      <w:rFonts w:hint="eastAsia" w:ascii="宋体" w:hAnsi="宋体" w:eastAsia="宋体" w:cs="宋体"/>
                      <w:color w:val="auto"/>
                    </w:rPr>
                    <w:t>）</w:t>
                  </w:r>
                </w:p>
                <w:p w14:paraId="7FE918C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（7）温度变化后：入射角5°和观测角12′时，逆反射系数＞800cd/（lx•m</w:t>
                  </w:r>
                  <w:r>
                    <w:rPr>
                      <w:rFonts w:hint="eastAsia" w:ascii="宋体" w:hAnsi="宋体" w:eastAsia="宋体" w:cs="宋体"/>
                      <w:color w:val="auto"/>
                      <w:vertAlign w:val="superscript"/>
                    </w:rPr>
                    <w:t>2</w:t>
                  </w:r>
                  <w:r>
                    <w:rPr>
                      <w:rFonts w:hint="eastAsia" w:ascii="宋体" w:hAnsi="宋体" w:eastAsia="宋体" w:cs="宋体"/>
                      <w:color w:val="auto"/>
                    </w:rPr>
                    <w:t>）</w:t>
                  </w:r>
                </w:p>
                <w:p w14:paraId="17ED16CE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（8）淋雨状态下：入射角5°和观测角12′时，逆反射系数＞300cd/（lx•m</w:t>
                  </w:r>
                  <w:r>
                    <w:rPr>
                      <w:rFonts w:hint="eastAsia" w:ascii="宋体" w:hAnsi="宋体" w:eastAsia="宋体" w:cs="宋体"/>
                      <w:color w:val="auto"/>
                      <w:vertAlign w:val="superscript"/>
                    </w:rPr>
                    <w:t>2</w:t>
                  </w:r>
                  <w:r>
                    <w:rPr>
                      <w:rFonts w:hint="eastAsia" w:ascii="宋体" w:hAnsi="宋体" w:eastAsia="宋体" w:cs="宋体"/>
                      <w:color w:val="auto"/>
                    </w:rPr>
                    <w:t>）</w:t>
                  </w:r>
                </w:p>
              </w:tc>
              <w:tc>
                <w:tcPr>
                  <w:tcW w:w="850" w:type="dxa"/>
                  <w:vAlign w:val="center"/>
                </w:tcPr>
                <w:p w14:paraId="0348462E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提供公安部检</w:t>
                  </w:r>
                </w:p>
                <w:p w14:paraId="60AD9EC7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测中心出具的</w:t>
                  </w:r>
                </w:p>
                <w:p w14:paraId="3605EA9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检验报告</w:t>
                  </w:r>
                </w:p>
              </w:tc>
            </w:tr>
            <w:tr w14:paraId="6EAEC38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57" w:type="dxa"/>
                  <w:left w:w="57" w:type="dxa"/>
                  <w:bottom w:w="57" w:type="dxa"/>
                  <w:right w:w="57" w:type="dxa"/>
                </w:tblCellMar>
              </w:tblPrEx>
              <w:trPr>
                <w:jc w:val="center"/>
              </w:trPr>
              <w:tc>
                <w:tcPr>
                  <w:tcW w:w="700" w:type="dxa"/>
                  <w:vMerge w:val="restart"/>
                  <w:vAlign w:val="center"/>
                </w:tcPr>
                <w:p w14:paraId="2091A4C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拉</w:t>
                  </w:r>
                </w:p>
                <w:p w14:paraId="18719F0D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链</w:t>
                  </w:r>
                </w:p>
              </w:tc>
              <w:tc>
                <w:tcPr>
                  <w:tcW w:w="491" w:type="dxa"/>
                  <w:vAlign w:val="center"/>
                </w:tcPr>
                <w:p w14:paraId="766F73F2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1</w:t>
                  </w:r>
                </w:p>
              </w:tc>
              <w:tc>
                <w:tcPr>
                  <w:tcW w:w="6803" w:type="dxa"/>
                  <w:vAlign w:val="center"/>
                </w:tcPr>
                <w:p w14:paraId="069C261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5号单开尾防水尼龙拉链：</w:t>
                  </w:r>
                </w:p>
                <w:p w14:paraId="17747EC7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（1）平拉强力≥800N</w:t>
                  </w:r>
                </w:p>
                <w:p w14:paraId="312E9F3C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（2）上止强力≥220N</w:t>
                  </w:r>
                </w:p>
                <w:p w14:paraId="3264512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（3）下止强力≥100N</w:t>
                  </w:r>
                </w:p>
                <w:p w14:paraId="359546CA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（4）开尾单边上止强力≥150N</w:t>
                  </w:r>
                </w:p>
                <w:p w14:paraId="46F74EFC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（5）开尾平拉强力≥320N</w:t>
                  </w:r>
                </w:p>
                <w:p w14:paraId="69168AD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（6）插座移位强力≥110N</w:t>
                  </w:r>
                </w:p>
                <w:p w14:paraId="781F8D3A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（7）插管移位强力≥110N</w:t>
                  </w:r>
                </w:p>
                <w:p w14:paraId="1E41433B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（8）拉头拉片结合强力≥520N</w:t>
                  </w:r>
                </w:p>
                <w:p w14:paraId="28A63E42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（9）拉头拉片抗扭力矩≥3.5N·m</w:t>
                  </w:r>
                </w:p>
                <w:p w14:paraId="5B84382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（10）拉头抗张强力≥180N</w:t>
                  </w:r>
                </w:p>
                <w:p w14:paraId="2D1A542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（11）拉头自锁强力≥100</w:t>
                  </w:r>
                </w:p>
                <w:p w14:paraId="4AA2682F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（12）负荷拉次≥600</w:t>
                  </w:r>
                </w:p>
              </w:tc>
              <w:tc>
                <w:tcPr>
                  <w:tcW w:w="850" w:type="dxa"/>
                  <w:vAlign w:val="center"/>
                </w:tcPr>
                <w:p w14:paraId="33CD1717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具有资质认定（CMA）的</w:t>
                  </w:r>
                  <w:r>
                    <w:rPr>
                      <w:rFonts w:hint="eastAsia" w:ascii="宋体" w:hAnsi="宋体" w:eastAsia="宋体" w:cs="宋体"/>
                      <w:bCs/>
                      <w:color w:val="auto"/>
                    </w:rPr>
                    <w:t>检验检测机构出具的检验检测报告</w:t>
                  </w:r>
                </w:p>
              </w:tc>
            </w:tr>
            <w:tr w14:paraId="2B0F0AD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57" w:type="dxa"/>
                  <w:left w:w="57" w:type="dxa"/>
                  <w:bottom w:w="57" w:type="dxa"/>
                  <w:right w:w="57" w:type="dxa"/>
                </w:tblCellMar>
              </w:tblPrEx>
              <w:trPr>
                <w:jc w:val="center"/>
              </w:trPr>
              <w:tc>
                <w:tcPr>
                  <w:tcW w:w="700" w:type="dxa"/>
                  <w:vMerge w:val="continue"/>
                  <w:vAlign w:val="center"/>
                </w:tcPr>
                <w:p w14:paraId="33BCD8D5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</w:p>
              </w:tc>
              <w:tc>
                <w:tcPr>
                  <w:tcW w:w="491" w:type="dxa"/>
                  <w:vAlign w:val="center"/>
                </w:tcPr>
                <w:p w14:paraId="2A8DEC6C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2</w:t>
                  </w:r>
                </w:p>
              </w:tc>
              <w:tc>
                <w:tcPr>
                  <w:tcW w:w="6803" w:type="dxa"/>
                  <w:vAlign w:val="center"/>
                </w:tcPr>
                <w:p w14:paraId="1A8B0E96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3号闭尾尼龙拉链：</w:t>
                  </w:r>
                </w:p>
                <w:p w14:paraId="0F6282A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检测依据：GA729-2007</w:t>
                  </w:r>
                </w:p>
                <w:p w14:paraId="1C3D943A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（1）平拉强力≥510N</w:t>
                  </w:r>
                </w:p>
                <w:p w14:paraId="330F819E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（2）拉合轻滑度≤4N</w:t>
                  </w:r>
                </w:p>
                <w:p w14:paraId="7FF8C1A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（3）上止强力≥180N</w:t>
                  </w:r>
                </w:p>
                <w:p w14:paraId="7B6A9A76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（4）下止强力≥95N</w:t>
                  </w:r>
                </w:p>
                <w:p w14:paraId="259A45A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（5）拉片结合力≥115N</w:t>
                  </w:r>
                </w:p>
                <w:p w14:paraId="6A362ACA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（6）拉链自锁强力≥35N</w:t>
                  </w:r>
                </w:p>
                <w:p w14:paraId="521EA9E9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（7）负荷拉次（双次）≥1000，无破损</w:t>
                  </w:r>
                </w:p>
              </w:tc>
              <w:tc>
                <w:tcPr>
                  <w:tcW w:w="850" w:type="dxa"/>
                  <w:vAlign w:val="center"/>
                </w:tcPr>
                <w:p w14:paraId="2B6AAF1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具有资质认定（CMA）的</w:t>
                  </w:r>
                  <w:r>
                    <w:rPr>
                      <w:rFonts w:hint="eastAsia" w:ascii="宋体" w:hAnsi="宋体" w:eastAsia="宋体" w:cs="宋体"/>
                      <w:bCs/>
                      <w:color w:val="auto"/>
                    </w:rPr>
                    <w:t>检验检测机构出具的检验检测报告</w:t>
                  </w:r>
                </w:p>
              </w:tc>
            </w:tr>
            <w:tr w14:paraId="6011646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57" w:type="dxa"/>
                  <w:left w:w="57" w:type="dxa"/>
                  <w:bottom w:w="57" w:type="dxa"/>
                  <w:right w:w="57" w:type="dxa"/>
                </w:tblCellMar>
              </w:tblPrEx>
              <w:trPr>
                <w:jc w:val="center"/>
              </w:trPr>
              <w:tc>
                <w:tcPr>
                  <w:tcW w:w="700" w:type="dxa"/>
                  <w:vAlign w:val="center"/>
                </w:tcPr>
                <w:p w14:paraId="1BAA546F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</w:p>
                <w:p w14:paraId="09F9AC3C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护</w:t>
                  </w:r>
                </w:p>
                <w:p w14:paraId="7653232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具</w:t>
                  </w:r>
                </w:p>
              </w:tc>
              <w:tc>
                <w:tcPr>
                  <w:tcW w:w="491" w:type="dxa"/>
                  <w:vAlign w:val="center"/>
                </w:tcPr>
                <w:p w14:paraId="3A945E62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1</w:t>
                  </w:r>
                </w:p>
              </w:tc>
              <w:tc>
                <w:tcPr>
                  <w:tcW w:w="6803" w:type="dxa"/>
                  <w:vAlign w:val="center"/>
                </w:tcPr>
                <w:p w14:paraId="5D799C5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护具：</w:t>
                  </w:r>
                </w:p>
                <w:p w14:paraId="6DB3603C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（1）护肩达到EN 1621-1:2012防护性能1级标准</w:t>
                  </w:r>
                </w:p>
                <w:p w14:paraId="4DC4844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（2）护肘达到EN 1621-1:2012防护性能1级标准</w:t>
                  </w:r>
                </w:p>
                <w:p w14:paraId="61A7243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（3）护膝达到EN 1621-1:2012防护性能1级标准</w:t>
                  </w:r>
                </w:p>
                <w:p w14:paraId="60DFDA09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（2）护胸达到EN 1621-3:2018防护性能1级标准</w:t>
                  </w:r>
                </w:p>
              </w:tc>
              <w:tc>
                <w:tcPr>
                  <w:tcW w:w="850" w:type="dxa"/>
                  <w:vAlign w:val="center"/>
                </w:tcPr>
                <w:p w14:paraId="39472325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</w:rPr>
                    <w:t>/</w:t>
                  </w:r>
                </w:p>
              </w:tc>
            </w:tr>
          </w:tbl>
          <w:p w14:paraId="4C016924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6BCDA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 w14:paraId="147C6B7F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3DE1804E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31413882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3AE2C6C1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307D8D6F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5FEB140E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500E47FB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3816EA78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9</w:t>
            </w:r>
          </w:p>
        </w:tc>
        <w:tc>
          <w:tcPr>
            <w:tcW w:w="452" w:type="dxa"/>
          </w:tcPr>
          <w:p w14:paraId="2073CD6B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05249F6B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61DE3640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222C9026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  <w:p w14:paraId="3D821D5E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冬季骑行靴</w:t>
            </w:r>
          </w:p>
        </w:tc>
        <w:tc>
          <w:tcPr>
            <w:tcW w:w="452" w:type="dxa"/>
          </w:tcPr>
          <w:p w14:paraId="01AAC258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626FD784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5AA18052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3E6A714A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6F533994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758D037B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 w14:paraId="2B2CAA7D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双</w:t>
            </w:r>
          </w:p>
        </w:tc>
        <w:tc>
          <w:tcPr>
            <w:tcW w:w="9224" w:type="dxa"/>
          </w:tcPr>
          <w:p w14:paraId="52EEF59B">
            <w:pPr>
              <w:numPr>
                <w:ilvl w:val="0"/>
                <w:numId w:val="7"/>
              </w:numPr>
              <w:kinsoku w:val="0"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款式</w:t>
            </w:r>
          </w:p>
          <w:p w14:paraId="4FDE0345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CN" w:bidi="ar-SA"/>
              </w:rPr>
              <w:drawing>
                <wp:inline distT="0" distB="0" distL="0" distR="0">
                  <wp:extent cx="1123950" cy="1076325"/>
                  <wp:effectExtent l="0" t="0" r="0" b="9525"/>
                  <wp:docPr id="16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5ACC36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二、结构外观要求：</w:t>
            </w:r>
          </w:p>
          <w:p w14:paraId="60B5EEF1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1、采用头层牛皮革与考杜拉拼接设计，弹性伸展性好，厚度适中，透气性好。</w:t>
            </w:r>
          </w:p>
          <w:p w14:paraId="450ECF07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2、靴底采用橡胶鞋底，防滑耐磨。</w:t>
            </w:r>
          </w:p>
          <w:p w14:paraId="6030A876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3、中高筒摩托靴设计，美观大方。</w:t>
            </w:r>
          </w:p>
          <w:p w14:paraId="18B5C6F4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4、靴子的脚踝，小腿迎风面，脚后跟，鞋头处需要装有缓冲吸震护具，起到保护作用。</w:t>
            </w:r>
          </w:p>
          <w:p w14:paraId="0B7AC1D5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5、脚背有考杜拉抽褶制成的可延展拉伸结构，有利于脚部活动。</w:t>
            </w:r>
          </w:p>
          <w:p w14:paraId="44A66289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6</w:t>
            </w:r>
            <w:r>
              <w:rPr>
                <w:rFonts w:hint="eastAsia" w:ascii="宋体" w:hAnsi="宋体" w:eastAsia="宋体" w:cs="宋体"/>
                <w:color w:val="auto"/>
              </w:rPr>
              <w:t>、加厚换挡垫，表面呈现圆点突起，防滑、方便抗磨损。</w:t>
            </w:r>
          </w:p>
          <w:p w14:paraId="7BA4425D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7</w:t>
            </w:r>
            <w:r>
              <w:rPr>
                <w:rFonts w:hint="eastAsia" w:ascii="宋体" w:hAnsi="宋体" w:eastAsia="宋体" w:cs="宋体"/>
                <w:color w:val="auto"/>
              </w:rPr>
              <w:t>、靴后部设计反光沿条，增强可视性。</w:t>
            </w:r>
          </w:p>
          <w:p w14:paraId="0FF2983F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8</w:t>
            </w:r>
            <w:r>
              <w:rPr>
                <w:rFonts w:hint="eastAsia" w:ascii="宋体" w:hAnsi="宋体" w:eastAsia="宋体" w:cs="宋体"/>
                <w:color w:val="auto"/>
              </w:rPr>
              <w:t>、鞋垫可拆卸，方便清洗。</w:t>
            </w:r>
          </w:p>
          <w:p w14:paraId="5F29FBA6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9</w:t>
            </w:r>
            <w:r>
              <w:rPr>
                <w:rFonts w:hint="eastAsia" w:ascii="宋体" w:hAnsi="宋体" w:eastAsia="宋体" w:cs="宋体"/>
                <w:color w:val="auto"/>
              </w:rPr>
              <w:t>、靴筒前侧设计“POLICE”标识。</w:t>
            </w:r>
          </w:p>
          <w:p w14:paraId="11316A93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三、技术参数要求：</w:t>
            </w:r>
          </w:p>
          <w:p w14:paraId="291BEC2D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1、耐折性：折后帮面未出现裂痕，帮底未开胶，鞋底无裂纹，鞋底未出现涂色脱落。</w:t>
            </w:r>
          </w:p>
          <w:p w14:paraId="59268B21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2、耐磨性：外底磨痕长度≤5.5mm</w:t>
            </w:r>
          </w:p>
          <w:p w14:paraId="1065B12A">
            <w:pPr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备注：具有资质认定（CMA）的</w:t>
            </w:r>
            <w:r>
              <w:rPr>
                <w:rFonts w:hint="eastAsia" w:ascii="宋体" w:hAnsi="宋体" w:eastAsia="宋体" w:cs="宋体"/>
                <w:bCs/>
                <w:color w:val="auto"/>
              </w:rPr>
              <w:t>检验检测机构出具的检验检测报告</w:t>
            </w:r>
          </w:p>
        </w:tc>
      </w:tr>
    </w:tbl>
    <w:p w14:paraId="3852DDB5">
      <w:pPr>
        <w:rPr>
          <w:rFonts w:hint="eastAsia" w:ascii="宋体" w:hAnsi="宋体" w:eastAsia="宋体" w:cs="宋体"/>
          <w:b/>
          <w:bCs/>
          <w:color w:val="auto"/>
          <w:spacing w:val="34"/>
          <w:position w:val="1"/>
          <w:lang w:val="zh-TW" w:eastAsia="zh-TW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0BD490"/>
    <w:multiLevelType w:val="singleLevel"/>
    <w:tmpl w:val="850BD49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FAF835A"/>
    <w:multiLevelType w:val="singleLevel"/>
    <w:tmpl w:val="EFAF835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BA39686"/>
    <w:multiLevelType w:val="singleLevel"/>
    <w:tmpl w:val="5BA3968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69746C95"/>
    <w:multiLevelType w:val="singleLevel"/>
    <w:tmpl w:val="69746C9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6C4A5C3E"/>
    <w:multiLevelType w:val="singleLevel"/>
    <w:tmpl w:val="6C4A5C3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78EA2678"/>
    <w:multiLevelType w:val="singleLevel"/>
    <w:tmpl w:val="78EA267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7B714E57"/>
    <w:multiLevelType w:val="singleLevel"/>
    <w:tmpl w:val="7B714E5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56711A"/>
    <w:rsid w:val="0D4C1C87"/>
    <w:rsid w:val="18283A08"/>
    <w:rsid w:val="1A250D91"/>
    <w:rsid w:val="1F325180"/>
    <w:rsid w:val="2C0C5543"/>
    <w:rsid w:val="34613761"/>
    <w:rsid w:val="567C6706"/>
    <w:rsid w:val="5A56711A"/>
    <w:rsid w:val="7118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10934</Words>
  <Characters>12762</Characters>
  <Lines>0</Lines>
  <Paragraphs>0</Paragraphs>
  <TotalTime>14</TotalTime>
  <ScaleCrop>false</ScaleCrop>
  <LinksUpToDate>false</LinksUpToDate>
  <CharactersWithSpaces>12799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2025-05-29T06:09:00Z</dcterms:created>
  <dc:creator>劉瑛</dc:creator>
  <cp:lastModifiedBy>劉瑛</cp:lastModifiedBy>
  <dcterms:modified xsi:type="dcterms:W3CDTF">2025-05-29T08:06:05Z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55565620C6FF46E7AB3D40F83DF2EE4B_11</vt:lpwstr>
  </property>
  <property fmtid="{D5CDD505-2E9C-101B-9397-08002B2CF9AE}" pid="4" name="KSOTemplateDocerSaveRecord">
    <vt:lpwstr>eyJoZGlkIjoiMjg3MDQ0ODIzNjJjOGZkYzRkM2M1MjZiMzhkN2I0ZjEiLCJ1c2VySWQiOiI1NzQ3NjczNDAifQ==</vt:lpwstr>
  </property>
</Properties>
</file>