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8B41F">
      <w:pPr>
        <w:keepNext w:val="0"/>
        <w:keepLines w:val="0"/>
        <w:pageBreakBefore w:val="0"/>
        <w:widowControl/>
        <w:kinsoku/>
        <w:wordWrap/>
        <w:overflowPunct w:val="0"/>
        <w:topLinePunct w:val="0"/>
        <w:autoSpaceDE w:val="0"/>
        <w:autoSpaceDN w:val="0"/>
        <w:bidi w:val="0"/>
        <w:adjustRightInd w:val="0"/>
        <w:snapToGrid w:val="0"/>
        <w:spacing w:line="360" w:lineRule="auto"/>
        <w:jc w:val="center"/>
        <w:textAlignment w:val="baseline"/>
        <w:outlineLvl w:val="0"/>
        <w:rPr>
          <w:rStyle w:val="6"/>
          <w:rFonts w:hint="eastAsia" w:ascii="宋体" w:hAnsi="宋体" w:eastAsia="宋体" w:cs="宋体"/>
          <w:spacing w:val="0"/>
          <w:w w:val="100"/>
        </w:rPr>
      </w:pPr>
      <w:r>
        <w:rPr>
          <w:rStyle w:val="6"/>
          <w:rFonts w:hint="eastAsia" w:ascii="宋体" w:hAnsi="宋体" w:eastAsia="宋体" w:cs="宋体"/>
          <w:spacing w:val="0"/>
          <w:w w:val="100"/>
        </w:rPr>
        <w:t>合同主要条款及格式</w:t>
      </w:r>
    </w:p>
    <w:p w14:paraId="250C141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30"/>
          <w:szCs w:val="30"/>
          <w:lang w:eastAsia="zh-CN"/>
        </w:rPr>
      </w:pPr>
      <w:r>
        <w:rPr>
          <w:rFonts w:hint="eastAsia" w:ascii="宋体" w:hAnsi="宋体" w:eastAsia="宋体" w:cs="宋体"/>
          <w:b/>
          <w:spacing w:val="0"/>
          <w:w w:val="100"/>
          <w:sz w:val="30"/>
          <w:szCs w:val="30"/>
          <w:lang w:eastAsia="zh-CN"/>
        </w:rPr>
        <w:t>（</w:t>
      </w:r>
      <w:r>
        <w:rPr>
          <w:rFonts w:hint="eastAsia" w:ascii="宋体" w:hAnsi="宋体" w:eastAsia="宋体" w:cs="宋体"/>
          <w:b/>
          <w:spacing w:val="0"/>
          <w:w w:val="100"/>
          <w:sz w:val="30"/>
          <w:szCs w:val="30"/>
        </w:rPr>
        <w:t>示范文本</w:t>
      </w:r>
      <w:r>
        <w:rPr>
          <w:rFonts w:hint="eastAsia" w:ascii="宋体" w:hAnsi="宋体" w:eastAsia="宋体" w:cs="宋体"/>
          <w:b/>
          <w:spacing w:val="0"/>
          <w:w w:val="100"/>
          <w:sz w:val="30"/>
          <w:szCs w:val="30"/>
          <w:lang w:eastAsia="zh-CN"/>
        </w:rPr>
        <w:t>）</w:t>
      </w:r>
    </w:p>
    <w:p w14:paraId="6CDC4066">
      <w:pPr>
        <w:pStyle w:val="3"/>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spacing w:val="0"/>
          <w:w w:val="100"/>
          <w:sz w:val="52"/>
          <w:szCs w:val="52"/>
        </w:rPr>
      </w:pPr>
    </w:p>
    <w:p w14:paraId="30C96ADD">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p>
    <w:p w14:paraId="58566758">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r>
        <w:rPr>
          <w:rFonts w:hint="eastAsia" w:ascii="宋体" w:hAnsi="宋体" w:eastAsia="宋体" w:cs="宋体"/>
          <w:b/>
          <w:bCs/>
          <w:spacing w:val="0"/>
          <w:w w:val="100"/>
          <w:sz w:val="44"/>
          <w:szCs w:val="44"/>
        </w:rPr>
        <w:t>西安市公安局交通管理支队</w:t>
      </w:r>
    </w:p>
    <w:p w14:paraId="4727ED07">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p>
    <w:p w14:paraId="72D2D78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r>
        <w:rPr>
          <w:rFonts w:hint="eastAsia" w:ascii="宋体" w:hAnsi="宋体" w:eastAsia="宋体" w:cs="宋体"/>
          <w:b/>
          <w:bCs/>
          <w:spacing w:val="0"/>
          <w:w w:val="100"/>
          <w:sz w:val="44"/>
          <w:szCs w:val="44"/>
        </w:rPr>
        <w:t>2025年骑行服项目</w:t>
      </w:r>
    </w:p>
    <w:p w14:paraId="466EC84F">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84"/>
          <w:szCs w:val="84"/>
        </w:rPr>
      </w:pPr>
    </w:p>
    <w:p w14:paraId="7E2E366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84"/>
          <w:szCs w:val="84"/>
        </w:rPr>
      </w:pPr>
      <w:r>
        <w:rPr>
          <w:rFonts w:hint="eastAsia" w:ascii="宋体" w:hAnsi="宋体" w:eastAsia="宋体" w:cs="宋体"/>
          <w:b/>
          <w:spacing w:val="0"/>
          <w:w w:val="100"/>
          <w:sz w:val="84"/>
          <w:szCs w:val="84"/>
        </w:rPr>
        <w:t>合同书</w:t>
      </w:r>
    </w:p>
    <w:p w14:paraId="5D05FB95">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48"/>
          <w:szCs w:val="48"/>
        </w:rPr>
      </w:pPr>
    </w:p>
    <w:p w14:paraId="26095D84">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48"/>
          <w:szCs w:val="48"/>
        </w:rPr>
      </w:pPr>
    </w:p>
    <w:p w14:paraId="599B612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30"/>
          <w:szCs w:val="30"/>
        </w:rPr>
      </w:pPr>
      <w:r>
        <w:rPr>
          <w:rFonts w:hint="eastAsia" w:ascii="宋体" w:hAnsi="宋体" w:eastAsia="宋体" w:cs="宋体"/>
          <w:b/>
          <w:spacing w:val="0"/>
          <w:w w:val="100"/>
          <w:sz w:val="32"/>
          <w:szCs w:val="32"/>
        </w:rPr>
        <w:t>合同编号：</w:t>
      </w:r>
      <w:r>
        <w:rPr>
          <w:rFonts w:hint="eastAsia" w:ascii="宋体" w:hAnsi="宋体" w:eastAsia="宋体" w:cs="宋体"/>
          <w:b/>
          <w:bCs/>
          <w:spacing w:val="0"/>
          <w:w w:val="100"/>
          <w:sz w:val="30"/>
          <w:szCs w:val="30"/>
        </w:rPr>
        <w:t>XXXX</w:t>
      </w:r>
    </w:p>
    <w:p w14:paraId="5B167C3B">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3D5689F8">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70437155">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2CFAB814">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2BC867C0">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22032482">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1710DF9A">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6995D952">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7DA3843C">
      <w:pPr>
        <w:keepNext w:val="0"/>
        <w:keepLines w:val="0"/>
        <w:pageBreakBefore w:val="0"/>
        <w:widowControl/>
        <w:kinsoku/>
        <w:wordWrap/>
        <w:overflowPunct w:val="0"/>
        <w:topLinePunct w:val="0"/>
        <w:autoSpaceDE w:val="0"/>
        <w:autoSpaceDN w:val="0"/>
        <w:bidi w:val="0"/>
        <w:adjustRightInd w:val="0"/>
        <w:snapToGrid w:val="0"/>
        <w:spacing w:line="360" w:lineRule="auto"/>
        <w:ind w:left="1469" w:hanging="1285" w:hangingChars="400"/>
        <w:jc w:val="center"/>
        <w:textAlignment w:val="baseline"/>
        <w:rPr>
          <w:rFonts w:hint="eastAsia" w:ascii="宋体" w:hAnsi="宋体" w:eastAsia="宋体" w:cs="宋体"/>
          <w:b/>
          <w:spacing w:val="0"/>
          <w:w w:val="100"/>
          <w:sz w:val="32"/>
          <w:szCs w:val="32"/>
        </w:rPr>
      </w:pPr>
    </w:p>
    <w:p w14:paraId="0DAD2FB0">
      <w:pPr>
        <w:keepNext w:val="0"/>
        <w:keepLines w:val="0"/>
        <w:pageBreakBefore w:val="0"/>
        <w:widowControl/>
        <w:kinsoku/>
        <w:wordWrap/>
        <w:overflowPunct w:val="0"/>
        <w:topLinePunct w:val="0"/>
        <w:autoSpaceDE w:val="0"/>
        <w:autoSpaceDN w:val="0"/>
        <w:bidi w:val="0"/>
        <w:adjustRightInd w:val="0"/>
        <w:snapToGrid w:val="0"/>
        <w:spacing w:line="360" w:lineRule="auto"/>
        <w:ind w:left="1265" w:leftChars="600" w:hanging="5" w:firstLineChars="0"/>
        <w:jc w:val="both"/>
        <w:textAlignment w:val="baseline"/>
        <w:rPr>
          <w:rFonts w:hint="eastAsia" w:ascii="宋体" w:hAnsi="宋体" w:eastAsia="宋体" w:cs="宋体"/>
          <w:b/>
          <w:spacing w:val="0"/>
          <w:w w:val="100"/>
          <w:sz w:val="32"/>
          <w:szCs w:val="32"/>
        </w:rPr>
      </w:pPr>
      <w:r>
        <w:rPr>
          <w:rFonts w:hint="eastAsia" w:ascii="宋体" w:hAnsi="宋体" w:eastAsia="宋体" w:cs="宋体"/>
          <w:b/>
          <w:spacing w:val="0"/>
          <w:w w:val="100"/>
          <w:sz w:val="32"/>
          <w:szCs w:val="32"/>
        </w:rPr>
        <w:t>甲方</w:t>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rPr>
        <w:t>采购人</w:t>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rPr>
        <w:t>：</w:t>
      </w:r>
      <w:r>
        <w:rPr>
          <w:rFonts w:hint="eastAsia" w:ascii="宋体" w:hAnsi="宋体" w:eastAsia="宋体" w:cs="宋体"/>
          <w:spacing w:val="0"/>
          <w:w w:val="100"/>
          <w:sz w:val="28"/>
          <w:szCs w:val="28"/>
        </w:rPr>
        <w:t></w:t>
      </w:r>
    </w:p>
    <w:p w14:paraId="189D5930">
      <w:pPr>
        <w:keepNext w:val="0"/>
        <w:keepLines w:val="0"/>
        <w:pageBreakBefore w:val="0"/>
        <w:widowControl/>
        <w:kinsoku/>
        <w:wordWrap/>
        <w:overflowPunct w:val="0"/>
        <w:topLinePunct w:val="0"/>
        <w:autoSpaceDE w:val="0"/>
        <w:autoSpaceDN w:val="0"/>
        <w:bidi w:val="0"/>
        <w:adjustRightInd w:val="0"/>
        <w:snapToGrid w:val="0"/>
        <w:spacing w:line="360" w:lineRule="auto"/>
        <w:ind w:left="1265" w:leftChars="600" w:hanging="5" w:firstLineChars="0"/>
        <w:jc w:val="both"/>
        <w:textAlignment w:val="baseline"/>
        <w:rPr>
          <w:rFonts w:hint="eastAsia" w:ascii="宋体" w:hAnsi="宋体" w:eastAsia="宋体" w:cs="宋体"/>
          <w:spacing w:val="0"/>
          <w:w w:val="100"/>
          <w:sz w:val="28"/>
          <w:szCs w:val="28"/>
        </w:rPr>
      </w:pPr>
      <w:r>
        <w:rPr>
          <w:rFonts w:hint="eastAsia" w:ascii="宋体" w:hAnsi="宋体" w:eastAsia="宋体" w:cs="宋体"/>
          <w:spacing w:val="0"/>
          <w:w w:val="100"/>
        </w:rPr>
        <w:fldChar w:fldCharType="begin"/>
      </w:r>
      <w:r>
        <w:rPr>
          <w:rFonts w:hint="eastAsia" w:ascii="宋体" w:hAnsi="宋体" w:eastAsia="宋体" w:cs="宋体"/>
          <w:spacing w:val="0"/>
          <w:w w:val="100"/>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pacing w:val="0"/>
          <w:w w:val="100"/>
        </w:rPr>
        <w:fldChar w:fldCharType="separate"/>
      </w:r>
      <w:r>
        <w:rPr>
          <w:rFonts w:hint="eastAsia" w:ascii="宋体" w:hAnsi="宋体" w:eastAsia="宋体" w:cs="宋体"/>
          <w:b/>
          <w:spacing w:val="0"/>
          <w:w w:val="100"/>
          <w:sz w:val="32"/>
          <w:szCs w:val="32"/>
        </w:rPr>
        <w:t>乙方</w:t>
      </w:r>
      <w:r>
        <w:rPr>
          <w:rFonts w:hint="eastAsia" w:ascii="宋体" w:hAnsi="宋体" w:eastAsia="宋体" w:cs="宋体"/>
          <w:b/>
          <w:spacing w:val="0"/>
          <w:w w:val="100"/>
          <w:sz w:val="32"/>
          <w:szCs w:val="32"/>
        </w:rPr>
        <w:fldChar w:fldCharType="end"/>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lang w:val="en-US" w:eastAsia="zh-CN"/>
        </w:rPr>
        <w:t>投标人</w:t>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rPr>
        <w:t>：</w:t>
      </w:r>
      <w:r>
        <w:rPr>
          <w:rFonts w:hint="eastAsia" w:ascii="宋体" w:hAnsi="宋体" w:eastAsia="宋体" w:cs="宋体"/>
          <w:spacing w:val="0"/>
          <w:w w:val="100"/>
          <w:sz w:val="28"/>
          <w:szCs w:val="28"/>
        </w:rPr>
        <w:t></w:t>
      </w:r>
    </w:p>
    <w:p w14:paraId="1D3868A4">
      <w:pPr>
        <w:keepNext w:val="0"/>
        <w:keepLines w:val="0"/>
        <w:pageBreakBefore w:val="0"/>
        <w:widowControl/>
        <w:kinsoku/>
        <w:wordWrap/>
        <w:overflowPunct w:val="0"/>
        <w:topLinePunct w:val="0"/>
        <w:autoSpaceDE w:val="0"/>
        <w:autoSpaceDN w:val="0"/>
        <w:bidi w:val="0"/>
        <w:adjustRightInd w:val="0"/>
        <w:snapToGrid w:val="0"/>
        <w:spacing w:line="360" w:lineRule="auto"/>
        <w:ind w:left="1265" w:leftChars="600" w:hanging="5" w:firstLineChars="0"/>
        <w:jc w:val="both"/>
        <w:textAlignment w:val="baseline"/>
        <w:rPr>
          <w:rFonts w:hint="eastAsia" w:ascii="宋体" w:hAnsi="宋体" w:eastAsia="宋体" w:cs="宋体"/>
          <w:b/>
          <w:spacing w:val="0"/>
          <w:w w:val="100"/>
          <w:sz w:val="32"/>
          <w:szCs w:val="32"/>
        </w:rPr>
      </w:pPr>
      <w:r>
        <w:rPr>
          <w:rFonts w:hint="eastAsia" w:ascii="宋体" w:hAnsi="宋体" w:eastAsia="宋体" w:cs="宋体"/>
          <w:b/>
          <w:spacing w:val="0"/>
          <w:w w:val="100"/>
          <w:sz w:val="32"/>
          <w:szCs w:val="32"/>
        </w:rPr>
        <w:t>签订时间：</w:t>
      </w:r>
      <w:r>
        <w:rPr>
          <w:rFonts w:hint="eastAsia" w:ascii="宋体" w:hAnsi="宋体" w:eastAsia="宋体" w:cs="宋体"/>
          <w:spacing w:val="0"/>
          <w:w w:val="100"/>
          <w:sz w:val="28"/>
          <w:szCs w:val="28"/>
        </w:rPr>
        <w:t></w:t>
      </w:r>
      <w:r>
        <w:rPr>
          <w:rFonts w:hint="eastAsia" w:ascii="宋体" w:hAnsi="宋体" w:eastAsia="宋体" w:cs="宋体"/>
          <w:b/>
          <w:spacing w:val="0"/>
          <w:w w:val="100"/>
          <w:sz w:val="32"/>
          <w:szCs w:val="32"/>
        </w:rPr>
        <w:t>年</w:t>
      </w:r>
      <w:r>
        <w:rPr>
          <w:rFonts w:hint="eastAsia" w:ascii="宋体" w:hAnsi="宋体" w:eastAsia="宋体" w:cs="宋体"/>
          <w:spacing w:val="0"/>
          <w:w w:val="100"/>
          <w:sz w:val="28"/>
          <w:szCs w:val="28"/>
        </w:rPr>
        <w:t></w:t>
      </w:r>
      <w:r>
        <w:rPr>
          <w:rFonts w:hint="eastAsia" w:ascii="宋体" w:hAnsi="宋体" w:eastAsia="宋体" w:cs="宋体"/>
          <w:b/>
          <w:spacing w:val="0"/>
          <w:w w:val="100"/>
          <w:sz w:val="32"/>
          <w:szCs w:val="32"/>
        </w:rPr>
        <w:t>月</w:t>
      </w:r>
      <w:r>
        <w:rPr>
          <w:rFonts w:hint="eastAsia" w:ascii="宋体" w:hAnsi="宋体" w:eastAsia="宋体" w:cs="宋体"/>
          <w:spacing w:val="0"/>
          <w:w w:val="100"/>
          <w:sz w:val="28"/>
          <w:szCs w:val="28"/>
        </w:rPr>
        <w:t></w:t>
      </w:r>
      <w:r>
        <w:rPr>
          <w:rFonts w:hint="eastAsia" w:ascii="宋体" w:hAnsi="宋体" w:eastAsia="宋体" w:cs="宋体"/>
          <w:b/>
          <w:spacing w:val="0"/>
          <w:w w:val="100"/>
          <w:sz w:val="32"/>
          <w:szCs w:val="32"/>
        </w:rPr>
        <w:t>日</w:t>
      </w:r>
    </w:p>
    <w:p w14:paraId="3B5CDA79">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spacing w:val="0"/>
          <w:w w:val="100"/>
          <w:sz w:val="24"/>
          <w:szCs w:val="24"/>
        </w:rPr>
      </w:pPr>
    </w:p>
    <w:p w14:paraId="093C0EF1">
      <w:pPr>
        <w:keepNext w:val="0"/>
        <w:keepLines w:val="0"/>
        <w:pageBreakBefore w:val="0"/>
        <w:widowControl/>
        <w:kinsoku/>
        <w:wordWrap/>
        <w:overflowPunct w:val="0"/>
        <w:topLinePunct w:val="0"/>
        <w:autoSpaceDE w:val="0"/>
        <w:autoSpaceDN w:val="0"/>
        <w:bidi w:val="0"/>
        <w:adjustRightInd w:val="0"/>
        <w:snapToGrid w:val="0"/>
        <w:spacing w:before="78" w:line="354" w:lineRule="auto"/>
        <w:ind w:left="374" w:right="406" w:firstLine="370"/>
        <w:textAlignment w:val="baseline"/>
        <w:rPr>
          <w:rFonts w:hint="eastAsia" w:ascii="宋体" w:hAnsi="宋体" w:eastAsia="宋体" w:cs="宋体"/>
          <w:spacing w:val="0"/>
          <w:w w:val="100"/>
          <w:sz w:val="24"/>
          <w:szCs w:val="24"/>
        </w:rPr>
        <w:sectPr>
          <w:pgSz w:w="11906" w:h="16838"/>
          <w:pgMar w:top="1440" w:right="1800" w:bottom="1440" w:left="1800" w:header="851" w:footer="992" w:gutter="0"/>
          <w:cols w:space="425" w:num="1"/>
          <w:docGrid w:type="lines" w:linePitch="312" w:charSpace="0"/>
        </w:sectPr>
      </w:pPr>
    </w:p>
    <w:p w14:paraId="52FB710D">
      <w:pPr>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386" w:firstLineChars="161"/>
        <w:jc w:val="both"/>
        <w:textAlignment w:val="baseline"/>
        <w:rPr>
          <w:rFonts w:hint="eastAsia" w:ascii="宋体" w:hAnsi="宋体" w:eastAsia="宋体" w:cs="宋体"/>
          <w:spacing w:val="0"/>
          <w:w w:val="100"/>
          <w:sz w:val="24"/>
          <w:szCs w:val="24"/>
          <w:u w:val="single" w:color="auto"/>
          <w:lang w:eastAsia="zh-CN"/>
        </w:rPr>
      </w:pPr>
      <w:r>
        <w:rPr>
          <w:rFonts w:hint="eastAsia" w:ascii="宋体" w:hAnsi="宋体" w:eastAsia="宋体" w:cs="宋体"/>
          <w:spacing w:val="0"/>
          <w:w w:val="100"/>
          <w:sz w:val="24"/>
          <w:szCs w:val="24"/>
        </w:rPr>
        <w:t>甲方</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采购人</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u w:val="single" w:color="auto"/>
          <w:lang w:eastAsia="zh-CN"/>
        </w:rPr>
        <w:t>西安市公安局交通管理支队</w:t>
      </w:r>
    </w:p>
    <w:p w14:paraId="37977597">
      <w:pPr>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386" w:firstLineChars="161"/>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乙方</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lang w:val="en-US" w:eastAsia="zh-CN"/>
        </w:rPr>
        <w:t>投标人</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u w:val="single" w:color="auto"/>
          <w:lang w:eastAsia="zh-CN"/>
        </w:rPr>
        <w:t>（</w:t>
      </w:r>
      <w:r>
        <w:rPr>
          <w:rFonts w:hint="eastAsia" w:ascii="宋体" w:hAnsi="宋体" w:eastAsia="宋体" w:cs="宋体"/>
          <w:spacing w:val="0"/>
          <w:w w:val="100"/>
          <w:sz w:val="24"/>
          <w:szCs w:val="24"/>
          <w:u w:val="single" w:color="auto"/>
        </w:rPr>
        <w:t>公司全称</w:t>
      </w:r>
      <w:r>
        <w:rPr>
          <w:rFonts w:hint="eastAsia" w:ascii="宋体" w:hAnsi="宋体" w:eastAsia="宋体" w:cs="宋体"/>
          <w:spacing w:val="0"/>
          <w:w w:val="100"/>
          <w:sz w:val="24"/>
          <w:szCs w:val="24"/>
          <w:u w:val="single" w:color="auto"/>
          <w:lang w:eastAsia="zh-CN"/>
        </w:rPr>
        <w:t>）</w:t>
      </w:r>
    </w:p>
    <w:p w14:paraId="2A391DAE">
      <w:pPr>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386" w:firstLineChars="161"/>
        <w:jc w:val="both"/>
        <w:textAlignment w:val="baseline"/>
        <w:rPr>
          <w:rFonts w:hint="eastAsia" w:ascii="宋体" w:hAnsi="宋体" w:eastAsia="宋体" w:cs="宋体"/>
          <w:spacing w:val="0"/>
          <w:w w:val="100"/>
          <w:sz w:val="24"/>
          <w:szCs w:val="24"/>
          <w:lang w:eastAsia="zh-CN"/>
        </w:rPr>
      </w:pPr>
      <w:r>
        <w:rPr>
          <w:rFonts w:hint="eastAsia" w:ascii="宋体" w:hAnsi="宋体" w:eastAsia="宋体" w:cs="宋体"/>
          <w:spacing w:val="0"/>
          <w:w w:val="100"/>
          <w:sz w:val="24"/>
          <w:szCs w:val="24"/>
        </w:rPr>
        <w:t>依据《中华人民共和国民法典》、《中华人民共和国政府采购法》与项目行业有关的法律法规，甲、乙双方同意签订本合同。详细技术说明及其他有关合同项目的特定信息由合同附件予以说明，合同、附件及原有《招标文件》、《投标文件》、《</w:t>
      </w:r>
      <w:r>
        <w:rPr>
          <w:rFonts w:hint="eastAsia" w:ascii="宋体" w:hAnsi="宋体" w:eastAsia="宋体" w:cs="宋体"/>
          <w:spacing w:val="0"/>
          <w:w w:val="100"/>
          <w:sz w:val="24"/>
          <w:szCs w:val="24"/>
          <w:lang w:eastAsia="zh-CN"/>
        </w:rPr>
        <w:t>中标通知书</w:t>
      </w:r>
      <w:r>
        <w:rPr>
          <w:rFonts w:hint="eastAsia" w:ascii="宋体" w:hAnsi="宋体" w:eastAsia="宋体" w:cs="宋体"/>
          <w:spacing w:val="0"/>
          <w:w w:val="100"/>
          <w:sz w:val="24"/>
          <w:szCs w:val="24"/>
        </w:rPr>
        <w:t>》等均为本合同的组成部分：</w:t>
      </w:r>
    </w:p>
    <w:p w14:paraId="47AD138F">
      <w:pPr>
        <w:keepNext w:val="0"/>
        <w:keepLines w:val="0"/>
        <w:pageBreakBefore w:val="0"/>
        <w:widowControl/>
        <w:kinsoku/>
        <w:wordWrap/>
        <w:overflowPunct w:val="0"/>
        <w:topLinePunct w:val="0"/>
        <w:autoSpaceDE w:val="0"/>
        <w:autoSpaceDN w:val="0"/>
        <w:bidi w:val="0"/>
        <w:adjustRightInd w:val="0"/>
        <w:snapToGrid w:val="0"/>
        <w:spacing w:line="360" w:lineRule="auto"/>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一、合同标的的内容、规格、数量</w:t>
      </w:r>
    </w:p>
    <w:tbl>
      <w:tblPr>
        <w:tblStyle w:val="7"/>
        <w:tblW w:w="89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9"/>
        <w:gridCol w:w="1678"/>
        <w:gridCol w:w="1728"/>
        <w:gridCol w:w="1548"/>
        <w:gridCol w:w="889"/>
        <w:gridCol w:w="1128"/>
        <w:gridCol w:w="1330"/>
      </w:tblGrid>
      <w:tr w14:paraId="7E0B6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jc w:val="center"/>
        </w:trPr>
        <w:tc>
          <w:tcPr>
            <w:tcW w:w="669" w:type="dxa"/>
            <w:vAlign w:val="center"/>
          </w:tcPr>
          <w:p w14:paraId="26718020">
            <w:pPr>
              <w:pStyle w:val="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序号</w:t>
            </w:r>
          </w:p>
        </w:tc>
        <w:tc>
          <w:tcPr>
            <w:tcW w:w="1678" w:type="dxa"/>
            <w:vAlign w:val="center"/>
          </w:tcPr>
          <w:p w14:paraId="64F218AF">
            <w:pPr>
              <w:pStyle w:val="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名称</w:t>
            </w:r>
          </w:p>
        </w:tc>
        <w:tc>
          <w:tcPr>
            <w:tcW w:w="1728" w:type="dxa"/>
            <w:vAlign w:val="center"/>
          </w:tcPr>
          <w:p w14:paraId="050CB71C">
            <w:pPr>
              <w:pStyle w:val="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品牌及型号</w:t>
            </w:r>
          </w:p>
        </w:tc>
        <w:tc>
          <w:tcPr>
            <w:tcW w:w="1548" w:type="dxa"/>
            <w:vAlign w:val="center"/>
          </w:tcPr>
          <w:p w14:paraId="343D3974">
            <w:pPr>
              <w:pStyle w:val="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规格和说明</w:t>
            </w:r>
          </w:p>
        </w:tc>
        <w:tc>
          <w:tcPr>
            <w:tcW w:w="889" w:type="dxa"/>
            <w:vAlign w:val="center"/>
          </w:tcPr>
          <w:p w14:paraId="19591FF3">
            <w:pPr>
              <w:pStyle w:val="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单位</w:t>
            </w:r>
          </w:p>
        </w:tc>
        <w:tc>
          <w:tcPr>
            <w:tcW w:w="1128" w:type="dxa"/>
            <w:vAlign w:val="center"/>
          </w:tcPr>
          <w:p w14:paraId="1E01509E">
            <w:pPr>
              <w:pStyle w:val="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暂定数量</w:t>
            </w:r>
          </w:p>
        </w:tc>
        <w:tc>
          <w:tcPr>
            <w:tcW w:w="1330" w:type="dxa"/>
            <w:vAlign w:val="center"/>
          </w:tcPr>
          <w:p w14:paraId="430CC58B">
            <w:pPr>
              <w:pStyle w:val="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lang w:eastAsia="zh-CN"/>
              </w:rPr>
            </w:pPr>
            <w:r>
              <w:rPr>
                <w:rFonts w:hint="eastAsia" w:ascii="宋体" w:hAnsi="宋体" w:eastAsia="宋体" w:cs="宋体"/>
                <w:spacing w:val="0"/>
                <w:w w:val="100"/>
                <w:sz w:val="24"/>
                <w:szCs w:val="24"/>
              </w:rPr>
              <w:t>单价</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元</w:t>
            </w:r>
            <w:r>
              <w:rPr>
                <w:rFonts w:hint="eastAsia" w:ascii="宋体" w:hAnsi="宋体" w:eastAsia="宋体" w:cs="宋体"/>
                <w:spacing w:val="0"/>
                <w:w w:val="100"/>
                <w:sz w:val="24"/>
                <w:szCs w:val="24"/>
                <w:lang w:eastAsia="zh-CN"/>
              </w:rPr>
              <w:t>）</w:t>
            </w:r>
          </w:p>
        </w:tc>
      </w:tr>
      <w:tr w14:paraId="321BF3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669" w:type="dxa"/>
            <w:vAlign w:val="center"/>
          </w:tcPr>
          <w:p w14:paraId="27C67A88">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678" w:type="dxa"/>
            <w:vAlign w:val="center"/>
          </w:tcPr>
          <w:p w14:paraId="2DCADF2E">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728" w:type="dxa"/>
            <w:vAlign w:val="center"/>
          </w:tcPr>
          <w:p w14:paraId="4EA9E2C7">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548" w:type="dxa"/>
            <w:vAlign w:val="center"/>
          </w:tcPr>
          <w:p w14:paraId="5981F64E">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889" w:type="dxa"/>
            <w:vAlign w:val="center"/>
          </w:tcPr>
          <w:p w14:paraId="5BEE256C">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128" w:type="dxa"/>
            <w:vAlign w:val="center"/>
          </w:tcPr>
          <w:p w14:paraId="59940629">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330" w:type="dxa"/>
            <w:vAlign w:val="center"/>
          </w:tcPr>
          <w:p w14:paraId="4303BF65">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r>
      <w:tr w14:paraId="1B294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jc w:val="center"/>
        </w:trPr>
        <w:tc>
          <w:tcPr>
            <w:tcW w:w="669" w:type="dxa"/>
            <w:vAlign w:val="center"/>
          </w:tcPr>
          <w:p w14:paraId="7EE688BF">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678" w:type="dxa"/>
            <w:vAlign w:val="center"/>
          </w:tcPr>
          <w:p w14:paraId="2F3C6C66">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728" w:type="dxa"/>
            <w:vAlign w:val="center"/>
          </w:tcPr>
          <w:p w14:paraId="1C743245">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548" w:type="dxa"/>
            <w:vAlign w:val="center"/>
          </w:tcPr>
          <w:p w14:paraId="72187EE1">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889" w:type="dxa"/>
            <w:vAlign w:val="center"/>
          </w:tcPr>
          <w:p w14:paraId="562F3361">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128" w:type="dxa"/>
            <w:vAlign w:val="center"/>
          </w:tcPr>
          <w:p w14:paraId="7D7A3592">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330" w:type="dxa"/>
            <w:vAlign w:val="center"/>
          </w:tcPr>
          <w:p w14:paraId="08F8046C">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r>
      <w:tr w14:paraId="5429B1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jc w:val="center"/>
        </w:trPr>
        <w:tc>
          <w:tcPr>
            <w:tcW w:w="669" w:type="dxa"/>
            <w:vAlign w:val="center"/>
          </w:tcPr>
          <w:p w14:paraId="7BED22E9">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678" w:type="dxa"/>
            <w:vAlign w:val="center"/>
          </w:tcPr>
          <w:p w14:paraId="4F9826C0">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728" w:type="dxa"/>
            <w:vAlign w:val="center"/>
          </w:tcPr>
          <w:p w14:paraId="59395171">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548" w:type="dxa"/>
            <w:vAlign w:val="center"/>
          </w:tcPr>
          <w:p w14:paraId="0A5EF01A">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889" w:type="dxa"/>
            <w:vAlign w:val="center"/>
          </w:tcPr>
          <w:p w14:paraId="09C298B4">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128" w:type="dxa"/>
            <w:vAlign w:val="center"/>
          </w:tcPr>
          <w:p w14:paraId="04E65698">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c>
          <w:tcPr>
            <w:tcW w:w="1330" w:type="dxa"/>
            <w:vAlign w:val="center"/>
          </w:tcPr>
          <w:p w14:paraId="39C77BBC">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宋体" w:hAnsi="宋体" w:eastAsia="宋体" w:cs="宋体"/>
                <w:spacing w:val="0"/>
                <w:w w:val="100"/>
                <w:sz w:val="24"/>
                <w:szCs w:val="24"/>
              </w:rPr>
            </w:pPr>
          </w:p>
        </w:tc>
      </w:tr>
    </w:tbl>
    <w:p w14:paraId="282680A4">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二、交货条件：</w:t>
      </w:r>
    </w:p>
    <w:p w14:paraId="09CD21D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一</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交货地点：</w:t>
      </w:r>
      <w:r>
        <w:rPr>
          <w:rFonts w:hint="eastAsia" w:ascii="宋体" w:hAnsi="宋体" w:eastAsia="宋体" w:cs="宋体"/>
          <w:spacing w:val="0"/>
          <w:w w:val="100"/>
          <w:sz w:val="24"/>
          <w:szCs w:val="24"/>
          <w:lang w:eastAsia="zh-CN"/>
        </w:rPr>
        <w:t>西安市公安局交通管理支队</w:t>
      </w:r>
      <w:r>
        <w:rPr>
          <w:rFonts w:hint="eastAsia" w:ascii="宋体" w:hAnsi="宋体" w:eastAsia="宋体" w:cs="宋体"/>
          <w:spacing w:val="0"/>
          <w:w w:val="100"/>
          <w:sz w:val="24"/>
          <w:szCs w:val="24"/>
        </w:rPr>
        <w:t>及下辖各大队。</w:t>
      </w:r>
    </w:p>
    <w:p w14:paraId="70DDD572">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二</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交货期：按需配送，每次接到采购人下单后5日内完成交货。</w:t>
      </w:r>
    </w:p>
    <w:p w14:paraId="46B8E5D1">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三</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货物到达交货地点后，由采购人、使用单位根据合同对货物的名称、品牌、产地、数量进行检查验收，合格后签发《验收合格单》。</w:t>
      </w:r>
    </w:p>
    <w:p w14:paraId="4E7FAB3B">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三、合同价款</w:t>
      </w:r>
      <w:bookmarkStart w:id="0" w:name="_GoBack"/>
      <w:bookmarkEnd w:id="0"/>
    </w:p>
    <w:p w14:paraId="38E08561">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一</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合同总价为</w:t>
      </w:r>
      <w:r>
        <w:rPr>
          <w:rFonts w:hint="eastAsia" w:ascii="宋体" w:hAnsi="宋体" w:eastAsia="宋体" w:cs="宋体"/>
          <w:spacing w:val="0"/>
          <w:w w:val="100"/>
          <w:sz w:val="24"/>
          <w:szCs w:val="24"/>
          <w:u w:val="single"/>
          <w:lang w:val="en-US" w:eastAsia="zh-CN"/>
        </w:rPr>
        <w:t xml:space="preserve">      </w:t>
      </w:r>
      <w:r>
        <w:rPr>
          <w:rFonts w:hint="eastAsia" w:ascii="宋体" w:hAnsi="宋体" w:eastAsia="宋体" w:cs="宋体"/>
          <w:spacing w:val="0"/>
          <w:w w:val="100"/>
          <w:sz w:val="24"/>
          <w:szCs w:val="24"/>
        </w:rPr>
        <w:t>元</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大写：人民币</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最终根据实际需求，以各品类实际下单数量及招标单价据实结算，总费用不超过合同总价。如发生以上标的物之外的种类，具体单价由采购人和中标单位协商决定。</w:t>
      </w:r>
    </w:p>
    <w:p w14:paraId="72807FD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二</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合同总价包括产品供应费及达到正常使用所需的其它所有费用。供应商在报价时应充分考虑所有可能发生的费用，招标文件未列明，而乙方认为应当计取的费用均应列入报价中。报价时不论是否计取，甲方均按已计取对待。</w:t>
      </w:r>
    </w:p>
    <w:p w14:paraId="3718A51D">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三</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合同总价一次性包死，不受市场价格变化因素的影响。</w:t>
      </w:r>
    </w:p>
    <w:p w14:paraId="69B23FCF">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四、结算方式</w:t>
      </w:r>
    </w:p>
    <w:p w14:paraId="2025CD2F">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1.结算单位：银行转账，由采购人负责结算。</w:t>
      </w:r>
    </w:p>
    <w:p w14:paraId="03503EA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2.付款方式：</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1</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签订合同后，乙方向甲方出具合同总价款5%的履约保函，见索即付：</w:t>
      </w:r>
    </w:p>
    <w:p w14:paraId="3F2B366D">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1.1乙方开具等额发票在甲方处办理40%合同款项的预付款支付手续；</w:t>
      </w:r>
    </w:p>
    <w:p w14:paraId="5327216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1.2乙方根据甲方需求分批次供货，甲方根据验收情况分批次支付合同剩余款项。</w:t>
      </w:r>
    </w:p>
    <w:p w14:paraId="5076850B">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2</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履约保函有效期一年</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自</w:t>
      </w:r>
      <w:r>
        <w:rPr>
          <w:rFonts w:hint="eastAsia" w:ascii="宋体" w:hAnsi="宋体" w:eastAsia="宋体" w:cs="宋体"/>
          <w:spacing w:val="0"/>
          <w:w w:val="100"/>
          <w:sz w:val="24"/>
          <w:szCs w:val="24"/>
          <w:lang w:val="en-US" w:eastAsia="zh-CN"/>
        </w:rPr>
        <w:t>乙方</w:t>
      </w:r>
      <w:r>
        <w:rPr>
          <w:rFonts w:hint="eastAsia" w:ascii="宋体" w:hAnsi="宋体" w:eastAsia="宋体" w:cs="宋体"/>
          <w:spacing w:val="0"/>
          <w:w w:val="100"/>
          <w:sz w:val="24"/>
          <w:szCs w:val="24"/>
        </w:rPr>
        <w:t>向甲方出具保函之日起计算</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甲方持纸质版保函一年内见索即付。一年后乙方对本合同完全履行（包含质保服务），无违约行为，自动到期退回乙方，无需收回纸质版保函原件。</w:t>
      </w:r>
    </w:p>
    <w:p w14:paraId="30566651">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3.结算方式：乙方应按照双方签订的合同规定交货，货物</w:t>
      </w:r>
      <w:r>
        <w:rPr>
          <w:rFonts w:hint="eastAsia" w:ascii="宋体" w:hAnsi="宋体" w:eastAsia="宋体" w:cs="宋体"/>
          <w:spacing w:val="0"/>
          <w:w w:val="100"/>
          <w:sz w:val="24"/>
          <w:szCs w:val="24"/>
          <w:lang w:val="en-US" w:eastAsia="zh-CN"/>
        </w:rPr>
        <w:t>由</w:t>
      </w:r>
      <w:r>
        <w:rPr>
          <w:rFonts w:hint="eastAsia" w:ascii="宋体" w:hAnsi="宋体" w:eastAsia="宋体" w:cs="宋体"/>
          <w:spacing w:val="0"/>
          <w:w w:val="100"/>
          <w:sz w:val="24"/>
          <w:szCs w:val="24"/>
        </w:rPr>
        <w:t>甲方验收合格并出具政府采购项目验收单</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一式陆份</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乙方持</w:t>
      </w:r>
      <w:r>
        <w:rPr>
          <w:rFonts w:hint="eastAsia" w:ascii="宋体" w:hAnsi="宋体" w:eastAsia="宋体" w:cs="宋体"/>
          <w:spacing w:val="0"/>
          <w:w w:val="100"/>
          <w:sz w:val="24"/>
          <w:szCs w:val="24"/>
          <w:lang w:val="en-US" w:eastAsia="zh-CN"/>
        </w:rPr>
        <w:t>中</w:t>
      </w:r>
      <w:r>
        <w:rPr>
          <w:rFonts w:hint="eastAsia" w:ascii="宋体" w:hAnsi="宋体" w:eastAsia="宋体" w:cs="宋体"/>
          <w:spacing w:val="0"/>
          <w:w w:val="100"/>
          <w:sz w:val="24"/>
          <w:szCs w:val="24"/>
        </w:rPr>
        <w:t>标通知书、服务合同、发票、政府采购项目验收单，最终按</w:t>
      </w:r>
      <w:r>
        <w:rPr>
          <w:rFonts w:hint="eastAsia" w:ascii="宋体" w:hAnsi="宋体" w:eastAsia="宋体" w:cs="宋体"/>
          <w:spacing w:val="0"/>
          <w:w w:val="100"/>
          <w:sz w:val="24"/>
          <w:szCs w:val="24"/>
          <w:lang w:val="en-US" w:eastAsia="zh-CN"/>
        </w:rPr>
        <w:t>中标</w:t>
      </w:r>
      <w:r>
        <w:rPr>
          <w:rFonts w:hint="eastAsia" w:ascii="宋体" w:hAnsi="宋体" w:eastAsia="宋体" w:cs="宋体"/>
          <w:spacing w:val="0"/>
          <w:w w:val="100"/>
          <w:sz w:val="24"/>
          <w:szCs w:val="24"/>
        </w:rPr>
        <w:t>单价在合同金额分批次据实结算，结算额不得超出</w:t>
      </w:r>
      <w:r>
        <w:rPr>
          <w:rFonts w:hint="eastAsia" w:ascii="宋体" w:hAnsi="宋体" w:eastAsia="宋体" w:cs="宋体"/>
          <w:spacing w:val="0"/>
          <w:w w:val="100"/>
          <w:sz w:val="24"/>
          <w:szCs w:val="24"/>
          <w:lang w:val="en-US" w:eastAsia="zh-CN"/>
        </w:rPr>
        <w:t>本合同总价</w:t>
      </w:r>
      <w:r>
        <w:rPr>
          <w:rFonts w:hint="eastAsia" w:ascii="宋体" w:hAnsi="宋体" w:eastAsia="宋体" w:cs="宋体"/>
          <w:spacing w:val="0"/>
          <w:w w:val="100"/>
          <w:sz w:val="24"/>
          <w:szCs w:val="24"/>
          <w:u w:val="single"/>
          <w:lang w:val="en-US" w:eastAsia="zh-CN"/>
        </w:rPr>
        <w:t xml:space="preserve">       </w:t>
      </w:r>
      <w:r>
        <w:rPr>
          <w:rFonts w:hint="eastAsia" w:ascii="宋体" w:hAnsi="宋体" w:eastAsia="宋体" w:cs="宋体"/>
          <w:spacing w:val="0"/>
          <w:w w:val="100"/>
          <w:sz w:val="24"/>
          <w:szCs w:val="24"/>
        </w:rPr>
        <w:t>元。</w:t>
      </w:r>
    </w:p>
    <w:p w14:paraId="35CA268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五、履约保函</w:t>
      </w:r>
    </w:p>
    <w:p w14:paraId="29ED5449">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1、履约保函：甲方向乙方支付项目款项前，乙方须向甲方提供合同总价款5%的履约保函，保函期限自向甲方出具保函之日起1年。</w:t>
      </w:r>
    </w:p>
    <w:p w14:paraId="5F85375E">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2、履约保函退还：乙方合同主要义务履行完毕，验收合格，在免费质量保障期内，符合质量保障要求，双方无异议，履约保函到期自动退回乙</w:t>
      </w:r>
      <w:r>
        <w:rPr>
          <w:rFonts w:hint="eastAsia" w:ascii="宋体" w:hAnsi="宋体" w:eastAsia="宋体" w:cs="宋体"/>
          <w:spacing w:val="0"/>
          <w:w w:val="100"/>
          <w:sz w:val="24"/>
          <w:szCs w:val="24"/>
          <w:lang w:val="en-US" w:eastAsia="zh-CN"/>
        </w:rPr>
        <w:t>方</w:t>
      </w:r>
      <w:r>
        <w:rPr>
          <w:rFonts w:hint="eastAsia" w:ascii="宋体" w:hAnsi="宋体" w:eastAsia="宋体" w:cs="宋体"/>
          <w:i/>
          <w:iCs/>
          <w:spacing w:val="0"/>
          <w:w w:val="100"/>
          <w:sz w:val="24"/>
          <w:szCs w:val="24"/>
        </w:rPr>
        <w:t>。</w:t>
      </w:r>
    </w:p>
    <w:p w14:paraId="2E500CF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六、合同当事人的权利和义务</w:t>
      </w:r>
    </w:p>
    <w:p w14:paraId="1CFA783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本合同下交付的产品必须等同或优于本项目招标文件《采购内容及技术要求》所述的标准。若乙方在其投标文件中承诺的技术标准优于本项目招标文件《采购内容及技术要求》所述标准的，按投标文件的承诺执行。</w:t>
      </w:r>
    </w:p>
    <w:p w14:paraId="2887009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2.甲方有权通知乙方在其指定地点对货物进行检验、测试，以确认货物是否符合合同约定的质量标准，检验测试的相关费用由乙方承担。</w:t>
      </w:r>
    </w:p>
    <w:p w14:paraId="56753DC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3.检验和测试在甲方指定的交货地点进行。</w:t>
      </w:r>
    </w:p>
    <w:p w14:paraId="689F6976">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4.如果任何被检验或测试的货物不能满足招标文件及合同的要求，甲方可以拒绝接受该货物，乙方应更换被拒绝的货物，或者免费进行必要的修改以满足规格的要求。</w:t>
      </w:r>
    </w:p>
    <w:p w14:paraId="652D1042">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5.在交货前，乙方应让生产商对货物的质量、规格、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DD78C7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6.如果在货物使用寿命期内，根据检验结果，发现货物的质量或规格与合同要求不符，或被证实有缺陷，包含潜在的缺陷或使用不合适的材料，甲方应向乙方提出索赔。</w:t>
      </w:r>
    </w:p>
    <w:p w14:paraId="728B27A2">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7.乙方负责货物到达交货地点前的所有包装、运输、装卸及保险事项，相关费用应包括在合同总价中。货物送达验收合格之前的风险由乙方承担。</w:t>
      </w:r>
    </w:p>
    <w:p w14:paraId="496BFA08">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8.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0F288BB6">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9.货物的运输方式由乙方自行选择，但包装必须满足货物运输和装卸的要求，保证甲方收到的是无任何损伤的货物。否则，因此造成的损失由乙方自行承担。</w:t>
      </w:r>
    </w:p>
    <w:p w14:paraId="5D3C299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10.乙方应提供本项目招标文件“商务条款”和“采购内容及技术要求”中规定的所有服务。为履行要求的伴随服务的报价或双方商定的费用应包括在合同价中。</w:t>
      </w:r>
    </w:p>
    <w:p w14:paraId="46FE089D">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11.如果乙方或生产厂提供的伴随服务的费用未含在货物的合同价中，双方应事先就其达成协议，但其费用单价不应超过乙方向其他人提供类似服务所收取的现行单价。</w:t>
      </w:r>
    </w:p>
    <w:p w14:paraId="6C07B10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12.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42FDC6F0">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13.根据检验结果或者在质量保证期内，如果货物的数量、质量或规格与合同不符，或证实货物是有缺陷的，包括潜在的缺陷，甲方应尽快以书面形式向乙方提出所发现的缺陷。</w:t>
      </w:r>
    </w:p>
    <w:p w14:paraId="4286D9B8">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14.乙方收到通知后应在招标文件规定的时间内以合理的速度免费维修或更换有缺陷的货物。</w:t>
      </w:r>
    </w:p>
    <w:p w14:paraId="5DDBF29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15.如果乙方收到通知后在招标文件规定的时间内没有及时修补缺陷，甲方可提出索赔，并可采取必要的补救措施，但其风险和费用将由乙方承担，甲方根据合同规定对乙方</w:t>
      </w:r>
      <w:r>
        <w:rPr>
          <w:rFonts w:hint="eastAsia" w:ascii="宋体" w:hAnsi="宋体" w:eastAsia="宋体" w:cs="宋体"/>
          <w:spacing w:val="0"/>
          <w:w w:val="100"/>
          <w:sz w:val="24"/>
          <w:szCs w:val="24"/>
          <w:lang w:val="en-US" w:eastAsia="zh-CN"/>
        </w:rPr>
        <w:t>履</w:t>
      </w:r>
      <w:r>
        <w:rPr>
          <w:rFonts w:hint="eastAsia" w:ascii="宋体" w:hAnsi="宋体" w:eastAsia="宋体" w:cs="宋体"/>
          <w:spacing w:val="0"/>
          <w:w w:val="100"/>
          <w:sz w:val="24"/>
          <w:szCs w:val="24"/>
        </w:rPr>
        <w:t>行的其他权力不受影响。</w:t>
      </w:r>
    </w:p>
    <w:p w14:paraId="4CCE6E7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16.如果乙方对偏差负有责任，而甲方在验收和质量保证期内提出了索赔，乙方应按照甲方同意的下列一种或几种方式结合起来解决索赔事宜：</w:t>
      </w:r>
    </w:p>
    <w:p w14:paraId="13A9B8C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乙方同意退货并用合同规定的货币将货款退还给甲方，并承担由此发生的一切损失和费用，包括利息、银行手续费、运费、保险费、检验费、仓储费、装卸费以及为看管和保护退回货物所需的其它必要费用。</w:t>
      </w:r>
    </w:p>
    <w:p w14:paraId="239DFE31">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（2）根据货物的偏差情况、损坏程度</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rPr>
        <w:t>以及甲方所遭受损失的金额，经甲乙双方商定降低货物的价格。</w:t>
      </w:r>
    </w:p>
    <w:p w14:paraId="1974537E">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（3）用符合合同规定的规格、质量和性能要求的货物来更换有缺陷的部分和/或修补缺陷部分，乙方应承担一切费用和风险并负担甲方蒙受的全部直接损失费用。</w:t>
      </w:r>
    </w:p>
    <w:p w14:paraId="599548BD">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17.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货款中扣回索赔金额。若索赔金额超过未付货款的，乙方必须用已收货款进行弥补。</w:t>
      </w:r>
    </w:p>
    <w:p w14:paraId="43ED9F8E">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18.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0A03CCC2">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lang w:eastAsia="zh-CN"/>
        </w:rPr>
      </w:pPr>
      <w:r>
        <w:rPr>
          <w:rFonts w:hint="eastAsia" w:ascii="宋体" w:hAnsi="宋体" w:eastAsia="宋体" w:cs="宋体"/>
          <w:b/>
          <w:bCs/>
          <w:spacing w:val="0"/>
          <w:w w:val="100"/>
          <w:sz w:val="24"/>
          <w:szCs w:val="24"/>
        </w:rPr>
        <w:t>七、售后服务：合同后附中标人售后服务承诺</w:t>
      </w:r>
      <w:r>
        <w:rPr>
          <w:rFonts w:hint="eastAsia" w:ascii="宋体" w:hAnsi="宋体" w:eastAsia="宋体" w:cs="宋体"/>
          <w:b/>
          <w:bCs/>
          <w:spacing w:val="0"/>
          <w:w w:val="100"/>
          <w:sz w:val="24"/>
          <w:szCs w:val="24"/>
          <w:lang w:eastAsia="zh-CN"/>
        </w:rPr>
        <w:t>。</w:t>
      </w:r>
    </w:p>
    <w:p w14:paraId="75E6796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八、质量保证</w:t>
      </w:r>
    </w:p>
    <w:p w14:paraId="2CD4FCA8">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1.质保期为最终验收合格后不少于12个月（参数中有具体要求的，按参数要求提供质保）。若该质量保证期小于国家标准，则以国家标准为准。中标人承诺的质保时间超过招标文件要求的，按其承诺时间质保。</w:t>
      </w:r>
    </w:p>
    <w:p w14:paraId="0EB24422">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2.中标人承诺的质保期起始时间为最终验收合格之日。</w:t>
      </w:r>
    </w:p>
    <w:p w14:paraId="33EE12D9">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3.所有产品质量必须符合国家有关规范和相关政策。所有货物必须是未使用过的新产品，质量优良、渠道正当。</w:t>
      </w:r>
    </w:p>
    <w:p w14:paraId="0ECA1B56">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4.质保期内出现的质量问题由中标人负责解决并承担所有费用。30天内，如出现质量问题，可以选择换货或退货。30天至60天内，如出现质量问题，可选择换货。</w:t>
      </w:r>
    </w:p>
    <w:p w14:paraId="3CE44D0F">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5.发生质量问题，接到甲方通知后：</w:t>
      </w:r>
    </w:p>
    <w:p w14:paraId="0AFDD49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（1）服务响应时间不超过2小时，明确解决问题方案不超过2小时；</w:t>
      </w:r>
    </w:p>
    <w:p w14:paraId="6BBD07E0">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（2）应于当日2小时内派出专业的维修人员到现场进行检测维修，发生的全部费用由成交供应商承担，若需送回生产厂家，中标人承担往返费用；</w:t>
      </w:r>
    </w:p>
    <w:p w14:paraId="75FBCA0F">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（3）排除故障的期限不得超过2个工作日，否则采购人有权指定第三方维修，维修费用由中标人承担。</w:t>
      </w:r>
    </w:p>
    <w:p w14:paraId="74C1F81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九、违约责任及赔偿损失的计算办法</w:t>
      </w:r>
    </w:p>
    <w:p w14:paraId="1CD1A45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w:t>
      </w:r>
    </w:p>
    <w:p w14:paraId="624BA4B2">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乙方所供货物不符合招标文件规定或不合格的或本项目不能通过验收的，甲方有权解除合同，乙方应当退还已收取的所有款项并承担合同总价款30%的违约金，对甲方造成损失的，乙方应承担赔偿责任（包括但不限于实际损失、可预期损失及律师费）。</w:t>
      </w:r>
    </w:p>
    <w:p w14:paraId="27623FFE">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3.部分物品不合格的，甲方有权要求乙方在指定期间内免费更换，乙方拒不更换的，甲方有权自行或委托第三方购买，但由此产生的供应费、运输费等全部费用由乙方承担。</w:t>
      </w:r>
    </w:p>
    <w:p w14:paraId="0B2EC9DE">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4．质保期内乙方未按照招标文件、投标文件规定及合同约定提供质保服务的，甲方有权指定第三方提供质保服务，但由此产生的维修费、交通费、人工费等全部费用由乙方承担。</w:t>
      </w:r>
    </w:p>
    <w:p w14:paraId="5DF5BE2A">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5．因乙方提供的物品及服务侵害他人知识产权或其他合法权益的，乙方应承担全部赔偿责任，甲方有权解除合同,乙方应承担合同总价款30%的违约金，对甲方造成损失的，乙方应承担赔偿责任（包括但不限于实际损失、可预期损失及律师费）。</w:t>
      </w:r>
    </w:p>
    <w:p w14:paraId="271E2E7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6．乙方在提供服务过程中造成他人损害的，由乙方承担全部责任，若造成甲方损失的，甲方有权追偿全部损失。</w:t>
      </w:r>
    </w:p>
    <w:p w14:paraId="6F3CB540">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7．因乙方的原因，合同无法继续履行的，甲方有权解除合同，乙方应在收到甲方的解除通知后7天内退还已收取的所有款项并承担合同总价款30%的违约金，对甲方造成损失的，乙方应承担赔偿责任（包括但不限于实际损失、可预期损失及律师费）。</w:t>
      </w:r>
    </w:p>
    <w:p w14:paraId="31C46659">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8．甲方应当将乙方违约的情况以及拟采取的措施以书面形式报政府采购监管部门，根据政府采购监管部门的处理意见，甲方有权要求乙方承担违约责任。同时，政府采购监管部门有权依据《</w:t>
      </w:r>
      <w:r>
        <w:rPr>
          <w:rFonts w:hint="eastAsia" w:ascii="宋体" w:hAnsi="宋体" w:eastAsia="宋体" w:cs="宋体"/>
          <w:spacing w:val="0"/>
          <w:w w:val="100"/>
          <w:sz w:val="24"/>
          <w:szCs w:val="24"/>
          <w:lang w:val="en-US" w:eastAsia="zh-CN"/>
        </w:rPr>
        <w:t>中华人民共和国</w:t>
      </w:r>
      <w:r>
        <w:rPr>
          <w:rFonts w:hint="eastAsia" w:ascii="宋体" w:hAnsi="宋体" w:eastAsia="宋体" w:cs="宋体"/>
          <w:spacing w:val="0"/>
          <w:w w:val="100"/>
          <w:sz w:val="24"/>
          <w:szCs w:val="24"/>
        </w:rPr>
        <w:t>政府采购法》及相关法律法规对乙方的违法行为进行相应的处罚。</w:t>
      </w:r>
    </w:p>
    <w:p w14:paraId="6D9E1D0D">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9．乙方违反其他合同条款的，应承担合同总价款30%的违约责任，对甲方造成损失的，乙方应承担赔偿责任（包括但不限于实际损失、可预期损失及律师费）。</w:t>
      </w:r>
    </w:p>
    <w:p w14:paraId="1FA0395E">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10．上述约定的违约条款可合并适用，合并适用后仍不能弥补甲方损失的，甲方有权继续追偿。</w:t>
      </w:r>
    </w:p>
    <w:p w14:paraId="07AB1480">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十、合同变更、解除及终止的条件</w:t>
      </w:r>
    </w:p>
    <w:p w14:paraId="21EDBD5B">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1、出现下列情况之一，在甲方对乙方违约而采取的任何补救措施不受影响的情况下，甲方可向乙方发出书面违约通知书，提出终止部分或全部合同</w:t>
      </w: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lang w:val="en-US" w:eastAsia="zh-CN"/>
        </w:rPr>
        <w:t>甲方发出通知之日起合同部分或全部终止</w:t>
      </w:r>
      <w:r>
        <w:rPr>
          <w:rFonts w:hint="eastAsia" w:ascii="宋体" w:hAnsi="宋体" w:eastAsia="宋体" w:cs="宋体"/>
          <w:spacing w:val="0"/>
          <w:w w:val="100"/>
          <w:sz w:val="24"/>
          <w:szCs w:val="24"/>
        </w:rPr>
        <w:t>：</w:t>
      </w:r>
    </w:p>
    <w:p w14:paraId="09E0DDCE">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（1）如果乙方未能在合同规定的期限内提供部分或全部货物；或误期赔偿费达到最高限额。</w:t>
      </w:r>
    </w:p>
    <w:p w14:paraId="0097DB01">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（2）如果乙方所提供的产品不合格。</w:t>
      </w:r>
    </w:p>
    <w:p w14:paraId="36F8546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（3）如果乙方未能履行合同规定的其它任何义务。</w:t>
      </w:r>
    </w:p>
    <w:p w14:paraId="33787EB0">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（4）如果甲方认为乙方在本合同的竞争和实施过程中有腐败和欺诈行为。为此目的，定义下述条件：</w:t>
      </w:r>
    </w:p>
    <w:p w14:paraId="144BBD7B">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“腐败行为”是指提供、给予、接受或索取任何有价值的物品来影响甲方在采购过程或合同实施过程中的行为。</w:t>
      </w:r>
    </w:p>
    <w:p w14:paraId="2AA2CEE8">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“欺诈行为”是指为了影响采购过程或合同实施过程而谎报或隐瞒事实，损害甲方利益的行为。</w:t>
      </w:r>
    </w:p>
    <w:p w14:paraId="7227614D">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7154192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十一、验收方式</w:t>
      </w:r>
    </w:p>
    <w:p w14:paraId="35D9E1EA">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1.乙方按甲方要求将货物送至指定地点，在交货前，甲乙双方应对货物的质量、规格、数量等进行详细而全面的检验。</w:t>
      </w:r>
    </w:p>
    <w:p w14:paraId="2465DE0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作为对产品的最终认可。</w:t>
      </w:r>
    </w:p>
    <w:p w14:paraId="418483F9">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3.验收依据</w:t>
      </w:r>
    </w:p>
    <w:p w14:paraId="1BC92A26">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（1）招标文件、响应文件、相关检验证书等；</w:t>
      </w:r>
    </w:p>
    <w:p w14:paraId="0EF57696">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（2）本合同及附件文本；</w:t>
      </w:r>
    </w:p>
    <w:p w14:paraId="62CEF379">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（3）合同签订时国家及行业现行的标准和技术规范。</w:t>
      </w:r>
    </w:p>
    <w:p w14:paraId="18B8BA76">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3.成交供应商应向采购人提交项目实施过程中的所有资料，以便采购人日后管理和维护。</w:t>
      </w:r>
    </w:p>
    <w:p w14:paraId="6D33681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4.鉴定和验收费用，由乙方承担。</w:t>
      </w:r>
    </w:p>
    <w:p w14:paraId="3FF6FDC6">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十二、保密约定</w:t>
      </w:r>
    </w:p>
    <w:p w14:paraId="01325969">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没有甲方事先书面同意，乙方不得将甲方或代表甲方提供的有关合同或任何合同条文、规格、计划、资料提供给与履行本合同无关的任何其他人，即使向与履行本合同有关的人员提供，也应注意保密并限于履行合同必</w:t>
      </w:r>
      <w:r>
        <w:rPr>
          <w:rFonts w:hint="eastAsia" w:ascii="宋体" w:hAnsi="宋体" w:eastAsia="宋体" w:cs="宋体"/>
          <w:spacing w:val="0"/>
          <w:w w:val="100"/>
          <w:sz w:val="24"/>
          <w:szCs w:val="24"/>
          <w:lang w:val="en-US" w:eastAsia="zh-CN"/>
        </w:rPr>
        <w:t>需</w:t>
      </w:r>
      <w:r>
        <w:rPr>
          <w:rFonts w:hint="eastAsia" w:ascii="宋体" w:hAnsi="宋体" w:eastAsia="宋体" w:cs="宋体"/>
          <w:spacing w:val="0"/>
          <w:w w:val="100"/>
          <w:sz w:val="24"/>
          <w:szCs w:val="24"/>
        </w:rPr>
        <w:t>的范围。</w:t>
      </w:r>
    </w:p>
    <w:p w14:paraId="28BF528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2、没有甲方事先书面同意，除了履行本合同之外，乙方不应使用合同条款所列举的任何文件和资料。</w:t>
      </w:r>
    </w:p>
    <w:p w14:paraId="6B5BBDB7">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3、除了合同本身以外，合同条款所列举的任何文件是甲方的财产。如果甲方有要求，乙方在完成合同后应将这些文件及全部复制件还给甲方。</w:t>
      </w:r>
    </w:p>
    <w:p w14:paraId="24E6C69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4、本保密义务在本协议期满、解除或终止后仍然有效。</w:t>
      </w:r>
    </w:p>
    <w:p w14:paraId="6FBC60CA">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十三、合同争议解决方式</w:t>
      </w:r>
    </w:p>
    <w:p w14:paraId="52F96C83">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因执行本合同所发生的或与本合同有关的一切争议,双方应通过友好协商解决，协商不成的可依法向采购人所在地有管辖权的人民法院提起诉讼。</w:t>
      </w:r>
    </w:p>
    <w:p w14:paraId="405FE4D4">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十四、不可抗力情况下的免责约定</w:t>
      </w:r>
    </w:p>
    <w:p w14:paraId="59B48321">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28日内将有关当局或机构出具的证明文件提交给另一方当事人。</w:t>
      </w:r>
    </w:p>
    <w:p w14:paraId="622BD28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2.受不可抗力事件影响的一方当事人对于不可抗力事件导致的任何合同义务的迟延履行或不能履行不承担违约责任。但该方当事人应尽快将不可抗力事件结束或消除的情况通知另一方当事人。</w:t>
      </w:r>
    </w:p>
    <w:p w14:paraId="76AFE38B">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3.双方当事人应在不可抗力事件结束或其影响消除后立即继续履行其合同义务，合同期限也应相应顺延。如果不可抗力事件的影响持续超过90日，则任何一方当事人均有权以书面通知解除合同。一方迟延履行本合同义务后，发生不可抗力的，不能免除迟延履行一方的法律责任。</w:t>
      </w:r>
    </w:p>
    <w:p w14:paraId="7B46DD5D">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十五、生效条件、订立日期</w:t>
      </w:r>
    </w:p>
    <w:p w14:paraId="2593B355">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本合同一式陆份，具有同等法律效力，甲方叁份，乙方壹份,监管部门备案壹份、采购代理机构存档壹份。各方签字盖章后生效，合同执行完毕自动失效。(合同的服务承诺、保密条款则长期有效)。</w:t>
      </w:r>
    </w:p>
    <w:p w14:paraId="4628AF5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十六、其他事项</w:t>
      </w:r>
    </w:p>
    <w:p w14:paraId="384D3321">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按照中华人民共和国税法和有关部门的规定，乙方需</w:t>
      </w:r>
      <w:r>
        <w:rPr>
          <w:rFonts w:hint="eastAsia" w:ascii="宋体" w:hAnsi="宋体" w:eastAsia="宋体" w:cs="宋体"/>
          <w:spacing w:val="0"/>
          <w:w w:val="100"/>
          <w:sz w:val="24"/>
          <w:szCs w:val="24"/>
          <w:lang w:val="en-US" w:eastAsia="zh-CN"/>
        </w:rPr>
        <w:t>缴</w:t>
      </w:r>
      <w:r>
        <w:rPr>
          <w:rFonts w:hint="eastAsia" w:ascii="宋体" w:hAnsi="宋体" w:eastAsia="宋体" w:cs="宋体"/>
          <w:spacing w:val="0"/>
          <w:w w:val="100"/>
          <w:sz w:val="24"/>
          <w:szCs w:val="24"/>
        </w:rPr>
        <w:t>纳的与本合同有关的一切税费均应由乙方负担。</w:t>
      </w:r>
    </w:p>
    <w:p w14:paraId="333260CC">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甲乙双方未经对方同意，任何一方不得将本合同部分或全部权利和义务转让给第三方。</w:t>
      </w:r>
    </w:p>
    <w:p w14:paraId="76EEE7E0">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本合同中涉及的所有“通知”、“同意”、“确认” 等事项均应以书面形式做出，并作为依据。</w:t>
      </w:r>
    </w:p>
    <w:p w14:paraId="2456A45A">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本合同有关附件及补充合同是本合同不可分割的组成部分，与本合同具有同等法律效力；</w:t>
      </w:r>
    </w:p>
    <w:p w14:paraId="04721A82">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2"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b/>
          <w:bCs/>
          <w:spacing w:val="0"/>
          <w:w w:val="100"/>
          <w:sz w:val="24"/>
          <w:szCs w:val="24"/>
        </w:rPr>
        <w:t>十七、政府采购信用担保及信用融资政策</w:t>
      </w:r>
    </w:p>
    <w:p w14:paraId="1D3F4984">
      <w:pPr>
        <w:keepNext w:val="0"/>
        <w:keepLines w:val="0"/>
        <w:pageBreakBefore w:val="0"/>
        <w:widowControl/>
        <w:kinsoku/>
        <w:wordWrap/>
        <w:overflowPunct w:val="0"/>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65B7AF90">
      <w:pPr>
        <w:keepNext w:val="0"/>
        <w:keepLines w:val="0"/>
        <w:pageBreakBefore w:val="0"/>
        <w:widowControl/>
        <w:kinsoku/>
        <w:wordWrap w:val="0"/>
        <w:overflowPunct/>
        <w:topLinePunct w:val="0"/>
        <w:autoSpaceDE w:val="0"/>
        <w:autoSpaceDN w:val="0"/>
        <w:bidi w:val="0"/>
        <w:adjustRightInd w:val="0"/>
        <w:snapToGrid w:val="0"/>
        <w:spacing w:line="450" w:lineRule="exact"/>
        <w:ind w:left="0" w:right="0" w:firstLine="480" w:firstLineChars="200"/>
        <w:jc w:val="both"/>
        <w:textAlignment w:val="baseline"/>
        <w:rPr>
          <w:rFonts w:hint="eastAsia" w:ascii="宋体" w:hAnsi="宋体" w:eastAsia="宋体" w:cs="宋体"/>
          <w:spacing w:val="0"/>
          <w:w w:val="100"/>
          <w:sz w:val="24"/>
          <w:szCs w:val="24"/>
        </w:rPr>
      </w:pPr>
      <w:r>
        <w:rPr>
          <w:rFonts w:hint="eastAsia" w:ascii="宋体" w:hAnsi="宋体" w:eastAsia="宋体" w:cs="宋体"/>
          <w:spacing w:val="0"/>
          <w:w w:val="100"/>
          <w:sz w:val="24"/>
          <w:szCs w:val="24"/>
        </w:rPr>
        <w:t>乙方如果需要融资贷款服务需求的，可凭中标通知书、政府采购合同等相关资料，按照文件规定的相关政策、业务流程申请办理，具体规定可登陆陕西省政府采购信用融资平台（http://www.ccgp-shaanxi.gov.cn/zcdservice/zcd/shanxi/）查询了解。</w:t>
      </w:r>
    </w:p>
    <w:p w14:paraId="0080B974">
      <w:pPr>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sz w:val="24"/>
          <w:szCs w:val="24"/>
        </w:rPr>
        <w:sectPr>
          <w:pgSz w:w="11906" w:h="16838"/>
          <w:pgMar w:top="1440" w:right="1800" w:bottom="1440" w:left="1800" w:header="851" w:footer="992" w:gutter="0"/>
          <w:cols w:space="425" w:num="1"/>
          <w:docGrid w:type="lines" w:linePitch="312" w:charSpace="0"/>
        </w:sectPr>
      </w:pPr>
    </w:p>
    <w:p w14:paraId="1A78DC2E">
      <w:pPr>
        <w:keepNext w:val="0"/>
        <w:keepLines w:val="0"/>
        <w:pageBreakBefore w:val="0"/>
        <w:widowControl/>
        <w:kinsoku/>
        <w:wordWrap w:val="0"/>
        <w:overflowPunct/>
        <w:topLinePunct w:val="0"/>
        <w:autoSpaceDE w:val="0"/>
        <w:autoSpaceDN w:val="0"/>
        <w:bidi w:val="0"/>
        <w:adjustRightInd w:val="0"/>
        <w:snapToGrid w:val="0"/>
        <w:spacing w:line="360" w:lineRule="auto"/>
        <w:ind w:right="0"/>
        <w:jc w:val="both"/>
        <w:textAlignment w:val="baseline"/>
        <w:rPr>
          <w:rFonts w:hint="default" w:ascii="宋体" w:hAnsi="宋体" w:eastAsia="宋体" w:cs="宋体"/>
          <w:spacing w:val="0"/>
          <w:w w:val="100"/>
          <w:sz w:val="24"/>
          <w:szCs w:val="24"/>
          <w:lang w:val="en-US" w:eastAsia="zh-CN"/>
        </w:rPr>
      </w:pPr>
      <w:r>
        <w:rPr>
          <w:rFonts w:hint="eastAsia" w:ascii="宋体" w:hAnsi="宋体" w:eastAsia="宋体" w:cs="宋体"/>
          <w:spacing w:val="0"/>
          <w:w w:val="100"/>
          <w:sz w:val="24"/>
          <w:szCs w:val="24"/>
          <w:lang w:eastAsia="zh-CN"/>
        </w:rPr>
        <w:t>（</w:t>
      </w:r>
      <w:r>
        <w:rPr>
          <w:rFonts w:hint="eastAsia" w:ascii="宋体" w:hAnsi="宋体" w:eastAsia="宋体" w:cs="宋体"/>
          <w:spacing w:val="0"/>
          <w:w w:val="100"/>
          <w:sz w:val="24"/>
          <w:szCs w:val="24"/>
          <w:lang w:val="en-US" w:eastAsia="zh-CN"/>
        </w:rPr>
        <w:t>签章页）</w:t>
      </w:r>
    </w:p>
    <w:tbl>
      <w:tblPr>
        <w:tblStyle w:val="4"/>
        <w:tblW w:w="8298" w:type="dxa"/>
        <w:tblInd w:w="119"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843"/>
        <w:gridCol w:w="2750"/>
        <w:gridCol w:w="2705"/>
      </w:tblGrid>
      <w:tr w14:paraId="39848C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top"/>
          </w:tcPr>
          <w:p w14:paraId="1F07BC08">
            <w:pPr>
              <w:autoSpaceDE w:val="0"/>
              <w:autoSpaceDN w:val="0"/>
              <w:adjustRightInd w:val="0"/>
              <w:spacing w:line="360" w:lineRule="auto"/>
              <w:jc w:val="center"/>
              <w:rPr>
                <w:rFonts w:ascii="宋体" w:hAnsi="宋体" w:cs="宋体"/>
                <w:bCs/>
                <w:sz w:val="24"/>
              </w:rPr>
            </w:pPr>
            <w:r>
              <w:rPr>
                <w:rFonts w:hint="eastAsia" w:ascii="宋体" w:hAnsi="宋体" w:cs="宋体"/>
                <w:bCs/>
                <w:sz w:val="24"/>
              </w:rPr>
              <w:t>甲  方</w:t>
            </w:r>
          </w:p>
        </w:tc>
        <w:tc>
          <w:tcPr>
            <w:tcW w:w="2750" w:type="dxa"/>
            <w:noWrap/>
            <w:vAlign w:val="top"/>
          </w:tcPr>
          <w:p w14:paraId="3D1BDBF1">
            <w:pPr>
              <w:autoSpaceDE w:val="0"/>
              <w:autoSpaceDN w:val="0"/>
              <w:adjustRightInd w:val="0"/>
              <w:spacing w:line="360" w:lineRule="auto"/>
              <w:jc w:val="center"/>
              <w:rPr>
                <w:rFonts w:ascii="宋体" w:hAnsi="宋体" w:cs="宋体"/>
                <w:bCs/>
                <w:sz w:val="24"/>
              </w:rPr>
            </w:pPr>
            <w:r>
              <w:rPr>
                <w:rFonts w:hint="eastAsia" w:ascii="宋体" w:hAnsi="宋体" w:cs="宋体"/>
                <w:bCs/>
                <w:sz w:val="24"/>
              </w:rPr>
              <w:t>乙  方</w:t>
            </w:r>
          </w:p>
        </w:tc>
        <w:tc>
          <w:tcPr>
            <w:tcW w:w="2705" w:type="dxa"/>
            <w:noWrap/>
            <w:vAlign w:val="top"/>
          </w:tcPr>
          <w:p w14:paraId="08A2E380">
            <w:pPr>
              <w:autoSpaceDE w:val="0"/>
              <w:autoSpaceDN w:val="0"/>
              <w:adjustRightInd w:val="0"/>
              <w:spacing w:line="360" w:lineRule="auto"/>
              <w:jc w:val="center"/>
              <w:rPr>
                <w:rFonts w:ascii="宋体" w:hAnsi="宋体" w:cs="宋体"/>
                <w:bCs/>
                <w:sz w:val="24"/>
              </w:rPr>
            </w:pPr>
            <w:r>
              <w:rPr>
                <w:rFonts w:hint="eastAsia" w:ascii="宋体" w:hAnsi="宋体" w:cs="宋体"/>
                <w:bCs/>
                <w:sz w:val="24"/>
              </w:rPr>
              <w:t>见 证 方</w:t>
            </w:r>
          </w:p>
        </w:tc>
      </w:tr>
      <w:tr w14:paraId="0BD1DE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820" w:hRule="atLeast"/>
        </w:trPr>
        <w:tc>
          <w:tcPr>
            <w:tcW w:w="2843" w:type="dxa"/>
            <w:noWrap/>
            <w:vAlign w:val="top"/>
          </w:tcPr>
          <w:p w14:paraId="70E9746A">
            <w:pPr>
              <w:autoSpaceDE w:val="0"/>
              <w:autoSpaceDN w:val="0"/>
              <w:adjustRightInd w:val="0"/>
              <w:spacing w:line="360" w:lineRule="auto"/>
              <w:rPr>
                <w:rFonts w:ascii="宋体" w:hAnsi="宋体" w:cs="宋体"/>
                <w:bCs/>
                <w:sz w:val="24"/>
              </w:rPr>
            </w:pPr>
            <w:r>
              <w:rPr>
                <w:rFonts w:hint="eastAsia" w:ascii="宋体" w:hAnsi="宋体" w:cs="宋体"/>
                <w:bCs/>
                <w:sz w:val="24"/>
              </w:rPr>
              <w:t>西安市公安局交通管理支队</w:t>
            </w:r>
          </w:p>
          <w:p w14:paraId="46EBB477">
            <w:pPr>
              <w:autoSpaceDE w:val="0"/>
              <w:autoSpaceDN w:val="0"/>
              <w:adjustRightInd w:val="0"/>
              <w:spacing w:line="360" w:lineRule="auto"/>
              <w:ind w:firstLine="480" w:firstLineChars="200"/>
              <w:rPr>
                <w:rFonts w:ascii="宋体" w:hAnsi="宋体" w:cs="宋体"/>
                <w:bCs/>
                <w:sz w:val="24"/>
              </w:rPr>
            </w:pPr>
          </w:p>
          <w:p w14:paraId="40F821A7">
            <w:pPr>
              <w:autoSpaceDE w:val="0"/>
              <w:autoSpaceDN w:val="0"/>
              <w:adjustRightInd w:val="0"/>
              <w:spacing w:line="360" w:lineRule="auto"/>
              <w:jc w:val="center"/>
              <w:rPr>
                <w:rFonts w:ascii="宋体" w:hAnsi="宋体" w:cs="宋体"/>
                <w:bCs/>
                <w:sz w:val="24"/>
              </w:rPr>
            </w:pPr>
            <w:r>
              <w:rPr>
                <w:rFonts w:hint="eastAsia" w:ascii="宋体" w:hAnsi="宋体" w:cs="宋体"/>
                <w:bCs/>
                <w:sz w:val="24"/>
              </w:rPr>
              <w:t>（公章）</w:t>
            </w:r>
          </w:p>
        </w:tc>
        <w:tc>
          <w:tcPr>
            <w:tcW w:w="2750" w:type="dxa"/>
            <w:noWrap/>
            <w:vAlign w:val="top"/>
          </w:tcPr>
          <w:p w14:paraId="4F7814DC">
            <w:pPr>
              <w:autoSpaceDE w:val="0"/>
              <w:autoSpaceDN w:val="0"/>
              <w:adjustRightInd w:val="0"/>
              <w:spacing w:line="360" w:lineRule="auto"/>
              <w:rPr>
                <w:rFonts w:ascii="宋体" w:hAnsi="宋体" w:cs="宋体"/>
                <w:bCs/>
                <w:sz w:val="24"/>
              </w:rPr>
            </w:pPr>
          </w:p>
          <w:p w14:paraId="5591A5C5">
            <w:pPr>
              <w:autoSpaceDE w:val="0"/>
              <w:autoSpaceDN w:val="0"/>
              <w:adjustRightInd w:val="0"/>
              <w:spacing w:line="360" w:lineRule="auto"/>
              <w:ind w:firstLine="480" w:firstLineChars="200"/>
              <w:rPr>
                <w:rFonts w:ascii="宋体" w:hAnsi="宋体" w:cs="宋体"/>
                <w:bCs/>
                <w:sz w:val="24"/>
              </w:rPr>
            </w:pPr>
          </w:p>
          <w:p w14:paraId="557FEB7F">
            <w:pPr>
              <w:autoSpaceDE w:val="0"/>
              <w:autoSpaceDN w:val="0"/>
              <w:adjustRightInd w:val="0"/>
              <w:spacing w:line="360" w:lineRule="auto"/>
              <w:jc w:val="center"/>
              <w:rPr>
                <w:rFonts w:hint="eastAsia" w:ascii="宋体" w:hAnsi="宋体" w:cs="宋体"/>
                <w:bCs/>
                <w:sz w:val="24"/>
              </w:rPr>
            </w:pPr>
          </w:p>
          <w:p w14:paraId="369D9559">
            <w:pPr>
              <w:autoSpaceDE w:val="0"/>
              <w:autoSpaceDN w:val="0"/>
              <w:adjustRightInd w:val="0"/>
              <w:spacing w:line="360" w:lineRule="auto"/>
              <w:jc w:val="center"/>
              <w:rPr>
                <w:rFonts w:ascii="宋体" w:hAnsi="宋体" w:cs="宋体"/>
                <w:bCs/>
                <w:sz w:val="24"/>
              </w:rPr>
            </w:pPr>
            <w:r>
              <w:rPr>
                <w:rFonts w:hint="eastAsia" w:ascii="宋体" w:hAnsi="宋体" w:cs="宋体"/>
                <w:bCs/>
                <w:sz w:val="24"/>
              </w:rPr>
              <w:t>（公章）</w:t>
            </w:r>
          </w:p>
        </w:tc>
        <w:tc>
          <w:tcPr>
            <w:tcW w:w="2705" w:type="dxa"/>
            <w:noWrap/>
            <w:vAlign w:val="top"/>
          </w:tcPr>
          <w:p w14:paraId="23825E73">
            <w:pPr>
              <w:autoSpaceDE w:val="0"/>
              <w:autoSpaceDN w:val="0"/>
              <w:adjustRightInd w:val="0"/>
              <w:spacing w:line="360" w:lineRule="auto"/>
              <w:rPr>
                <w:rFonts w:ascii="宋体" w:hAnsi="宋体" w:cs="宋体"/>
                <w:bCs/>
                <w:sz w:val="24"/>
              </w:rPr>
            </w:pPr>
            <w:r>
              <w:rPr>
                <w:rFonts w:hint="eastAsia" w:ascii="宋体" w:hAnsi="宋体" w:cs="宋体"/>
                <w:bCs/>
                <w:sz w:val="24"/>
              </w:rPr>
              <w:t>陕西华茂建设监理咨询有限公司</w:t>
            </w:r>
          </w:p>
          <w:p w14:paraId="6B272AD5">
            <w:pPr>
              <w:autoSpaceDE w:val="0"/>
              <w:autoSpaceDN w:val="0"/>
              <w:adjustRightInd w:val="0"/>
              <w:spacing w:line="360" w:lineRule="auto"/>
              <w:rPr>
                <w:rFonts w:ascii="宋体" w:hAnsi="宋体" w:cs="宋体"/>
                <w:bCs/>
                <w:sz w:val="24"/>
              </w:rPr>
            </w:pPr>
          </w:p>
          <w:p w14:paraId="6C839B3E">
            <w:pPr>
              <w:autoSpaceDE w:val="0"/>
              <w:autoSpaceDN w:val="0"/>
              <w:adjustRightInd w:val="0"/>
              <w:spacing w:line="360" w:lineRule="auto"/>
              <w:jc w:val="center"/>
              <w:rPr>
                <w:rFonts w:ascii="宋体" w:hAnsi="宋体" w:cs="宋体"/>
                <w:bCs/>
                <w:sz w:val="24"/>
              </w:rPr>
            </w:pPr>
            <w:r>
              <w:rPr>
                <w:rFonts w:hint="eastAsia" w:ascii="宋体" w:hAnsi="宋体" w:cs="宋体"/>
                <w:bCs/>
                <w:sz w:val="24"/>
              </w:rPr>
              <w:t>（公章）</w:t>
            </w:r>
          </w:p>
        </w:tc>
      </w:tr>
      <w:tr w14:paraId="37AB7A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2843" w:type="dxa"/>
            <w:noWrap/>
            <w:vAlign w:val="top"/>
          </w:tcPr>
          <w:p w14:paraId="5092B067">
            <w:pPr>
              <w:autoSpaceDE w:val="0"/>
              <w:autoSpaceDN w:val="0"/>
              <w:adjustRightInd w:val="0"/>
              <w:spacing w:line="360" w:lineRule="auto"/>
              <w:rPr>
                <w:rFonts w:ascii="宋体" w:hAnsi="宋体" w:cs="宋体"/>
                <w:bCs/>
                <w:sz w:val="24"/>
              </w:rPr>
            </w:pPr>
            <w:r>
              <w:rPr>
                <w:rFonts w:hint="eastAsia" w:ascii="宋体" w:hAnsi="宋体" w:cs="宋体"/>
                <w:bCs/>
                <w:sz w:val="24"/>
              </w:rPr>
              <w:t>地址：陕西省西安市雁塔区太白南路222号</w:t>
            </w:r>
          </w:p>
        </w:tc>
        <w:tc>
          <w:tcPr>
            <w:tcW w:w="2750" w:type="dxa"/>
            <w:noWrap/>
            <w:vAlign w:val="top"/>
          </w:tcPr>
          <w:p w14:paraId="21130576">
            <w:pPr>
              <w:autoSpaceDE w:val="0"/>
              <w:autoSpaceDN w:val="0"/>
              <w:adjustRightInd w:val="0"/>
              <w:spacing w:line="360" w:lineRule="auto"/>
              <w:rPr>
                <w:rFonts w:ascii="宋体" w:hAnsi="宋体" w:cs="宋体"/>
                <w:bCs/>
                <w:sz w:val="24"/>
              </w:rPr>
            </w:pPr>
            <w:r>
              <w:rPr>
                <w:rFonts w:hint="eastAsia" w:ascii="宋体" w:hAnsi="宋体" w:cs="宋体"/>
                <w:bCs/>
                <w:sz w:val="24"/>
              </w:rPr>
              <w:t>地址：</w:t>
            </w:r>
          </w:p>
        </w:tc>
        <w:tc>
          <w:tcPr>
            <w:tcW w:w="2705" w:type="dxa"/>
            <w:noWrap/>
            <w:vAlign w:val="top"/>
          </w:tcPr>
          <w:p w14:paraId="15FF3857">
            <w:pPr>
              <w:autoSpaceDE w:val="0"/>
              <w:autoSpaceDN w:val="0"/>
              <w:adjustRightInd w:val="0"/>
              <w:spacing w:line="360" w:lineRule="auto"/>
              <w:rPr>
                <w:rFonts w:ascii="宋体" w:hAnsi="宋体" w:cs="宋体"/>
                <w:bCs/>
                <w:sz w:val="24"/>
              </w:rPr>
            </w:pPr>
            <w:r>
              <w:rPr>
                <w:rFonts w:hint="eastAsia" w:ascii="宋体" w:hAnsi="宋体" w:cs="宋体"/>
                <w:bCs/>
                <w:sz w:val="24"/>
              </w:rPr>
              <w:t>地址：西安市新城区东六路民安大厦二期五楼526室</w:t>
            </w:r>
          </w:p>
        </w:tc>
      </w:tr>
      <w:tr w14:paraId="253D59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top"/>
          </w:tcPr>
          <w:p w14:paraId="410F6D41">
            <w:pPr>
              <w:autoSpaceDE w:val="0"/>
              <w:autoSpaceDN w:val="0"/>
              <w:adjustRightInd w:val="0"/>
              <w:spacing w:line="360" w:lineRule="auto"/>
              <w:rPr>
                <w:rFonts w:ascii="宋体" w:hAnsi="宋体" w:cs="宋体"/>
                <w:bCs/>
                <w:sz w:val="24"/>
              </w:rPr>
            </w:pPr>
            <w:r>
              <w:rPr>
                <w:rFonts w:hint="eastAsia" w:ascii="宋体" w:hAnsi="宋体" w:cs="宋体"/>
                <w:bCs/>
                <w:sz w:val="24"/>
              </w:rPr>
              <w:t>邮编：710000</w:t>
            </w:r>
          </w:p>
        </w:tc>
        <w:tc>
          <w:tcPr>
            <w:tcW w:w="2750" w:type="dxa"/>
            <w:noWrap/>
            <w:vAlign w:val="top"/>
          </w:tcPr>
          <w:p w14:paraId="2BB46D88">
            <w:pPr>
              <w:autoSpaceDE w:val="0"/>
              <w:autoSpaceDN w:val="0"/>
              <w:adjustRightInd w:val="0"/>
              <w:spacing w:line="360" w:lineRule="auto"/>
              <w:rPr>
                <w:rFonts w:ascii="宋体" w:hAnsi="宋体" w:cs="宋体"/>
                <w:bCs/>
                <w:sz w:val="24"/>
              </w:rPr>
            </w:pPr>
            <w:r>
              <w:rPr>
                <w:rFonts w:hint="eastAsia" w:ascii="宋体" w:hAnsi="宋体" w:cs="宋体"/>
                <w:bCs/>
                <w:sz w:val="24"/>
              </w:rPr>
              <w:t>邮编：</w:t>
            </w:r>
          </w:p>
        </w:tc>
        <w:tc>
          <w:tcPr>
            <w:tcW w:w="2705" w:type="dxa"/>
            <w:noWrap/>
            <w:vAlign w:val="top"/>
          </w:tcPr>
          <w:p w14:paraId="0BC07A8A">
            <w:pPr>
              <w:autoSpaceDE w:val="0"/>
              <w:autoSpaceDN w:val="0"/>
              <w:adjustRightInd w:val="0"/>
              <w:spacing w:line="360" w:lineRule="auto"/>
              <w:rPr>
                <w:rFonts w:ascii="宋体" w:hAnsi="宋体" w:cs="宋体"/>
                <w:bCs/>
                <w:sz w:val="24"/>
              </w:rPr>
            </w:pPr>
            <w:r>
              <w:rPr>
                <w:rFonts w:hint="eastAsia" w:ascii="宋体" w:hAnsi="宋体" w:cs="宋体"/>
                <w:bCs/>
                <w:sz w:val="24"/>
              </w:rPr>
              <w:t>邮编：710000</w:t>
            </w:r>
          </w:p>
        </w:tc>
      </w:tr>
      <w:tr w14:paraId="2D06F3B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2843" w:type="dxa"/>
            <w:noWrap/>
            <w:vAlign w:val="top"/>
          </w:tcPr>
          <w:p w14:paraId="3DE1EBC2">
            <w:pPr>
              <w:autoSpaceDE w:val="0"/>
              <w:autoSpaceDN w:val="0"/>
              <w:adjustRightInd w:val="0"/>
              <w:spacing w:line="360" w:lineRule="auto"/>
              <w:rPr>
                <w:rFonts w:ascii="宋体" w:hAnsi="宋体" w:cs="宋体"/>
                <w:bCs/>
                <w:sz w:val="24"/>
              </w:rPr>
            </w:pPr>
            <w:r>
              <w:rPr>
                <w:rFonts w:hint="eastAsia" w:ascii="宋体" w:hAnsi="宋体" w:cs="宋体"/>
                <w:bCs/>
                <w:sz w:val="24"/>
              </w:rPr>
              <w:t>法定代表人：</w:t>
            </w:r>
          </w:p>
        </w:tc>
        <w:tc>
          <w:tcPr>
            <w:tcW w:w="2750" w:type="dxa"/>
            <w:noWrap/>
            <w:vAlign w:val="top"/>
          </w:tcPr>
          <w:p w14:paraId="31286C50">
            <w:pPr>
              <w:autoSpaceDE w:val="0"/>
              <w:autoSpaceDN w:val="0"/>
              <w:adjustRightInd w:val="0"/>
              <w:spacing w:line="360" w:lineRule="auto"/>
              <w:rPr>
                <w:rFonts w:ascii="宋体" w:hAnsi="宋体" w:cs="宋体"/>
                <w:bCs/>
                <w:sz w:val="24"/>
              </w:rPr>
            </w:pPr>
            <w:r>
              <w:rPr>
                <w:rFonts w:hint="eastAsia" w:ascii="宋体" w:hAnsi="宋体" w:cs="宋体"/>
                <w:bCs/>
                <w:sz w:val="24"/>
              </w:rPr>
              <w:t>法定代表人：</w:t>
            </w:r>
          </w:p>
        </w:tc>
        <w:tc>
          <w:tcPr>
            <w:tcW w:w="2705" w:type="dxa"/>
            <w:vMerge w:val="restart"/>
            <w:noWrap/>
            <w:vAlign w:val="top"/>
          </w:tcPr>
          <w:p w14:paraId="67795C89">
            <w:pPr>
              <w:autoSpaceDE w:val="0"/>
              <w:autoSpaceDN w:val="0"/>
              <w:adjustRightInd w:val="0"/>
              <w:spacing w:line="360" w:lineRule="auto"/>
              <w:rPr>
                <w:rFonts w:ascii="宋体" w:hAnsi="宋体" w:cs="宋体"/>
                <w:bCs/>
                <w:sz w:val="24"/>
              </w:rPr>
            </w:pPr>
            <w:r>
              <w:rPr>
                <w:rFonts w:hint="eastAsia" w:ascii="宋体" w:hAnsi="宋体" w:cs="宋体"/>
                <w:bCs/>
                <w:sz w:val="24"/>
              </w:rPr>
              <w:t>负责人：</w:t>
            </w:r>
          </w:p>
        </w:tc>
      </w:tr>
      <w:tr w14:paraId="1197B9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2" w:hRule="atLeast"/>
        </w:trPr>
        <w:tc>
          <w:tcPr>
            <w:tcW w:w="2843" w:type="dxa"/>
            <w:noWrap/>
            <w:vAlign w:val="top"/>
          </w:tcPr>
          <w:p w14:paraId="6B3C8AD3">
            <w:pPr>
              <w:autoSpaceDE w:val="0"/>
              <w:autoSpaceDN w:val="0"/>
              <w:adjustRightInd w:val="0"/>
              <w:spacing w:line="360" w:lineRule="auto"/>
              <w:rPr>
                <w:rFonts w:ascii="宋体" w:hAnsi="宋体" w:cs="宋体"/>
                <w:bCs/>
                <w:sz w:val="24"/>
              </w:rPr>
            </w:pPr>
            <w:r>
              <w:rPr>
                <w:rFonts w:hint="eastAsia" w:ascii="宋体" w:hAnsi="宋体" w:cs="宋体"/>
                <w:bCs/>
                <w:sz w:val="24"/>
              </w:rPr>
              <w:t>负责人：</w:t>
            </w:r>
          </w:p>
        </w:tc>
        <w:tc>
          <w:tcPr>
            <w:tcW w:w="2750" w:type="dxa"/>
            <w:noWrap/>
            <w:vAlign w:val="top"/>
          </w:tcPr>
          <w:p w14:paraId="5413F472">
            <w:pPr>
              <w:autoSpaceDE w:val="0"/>
              <w:autoSpaceDN w:val="0"/>
              <w:adjustRightInd w:val="0"/>
              <w:spacing w:line="360" w:lineRule="auto"/>
              <w:rPr>
                <w:rFonts w:ascii="宋体" w:hAnsi="宋体" w:cs="宋体"/>
                <w:bCs/>
                <w:sz w:val="24"/>
              </w:rPr>
            </w:pPr>
            <w:r>
              <w:rPr>
                <w:rFonts w:hint="eastAsia" w:ascii="宋体" w:hAnsi="宋体" w:cs="宋体"/>
                <w:bCs/>
                <w:sz w:val="24"/>
              </w:rPr>
              <w:t>负责人：</w:t>
            </w:r>
          </w:p>
        </w:tc>
        <w:tc>
          <w:tcPr>
            <w:tcW w:w="2705" w:type="dxa"/>
            <w:vMerge w:val="continue"/>
            <w:noWrap/>
            <w:vAlign w:val="top"/>
          </w:tcPr>
          <w:p w14:paraId="048B6597">
            <w:pPr>
              <w:autoSpaceDE w:val="0"/>
              <w:autoSpaceDN w:val="0"/>
              <w:adjustRightInd w:val="0"/>
              <w:spacing w:line="360" w:lineRule="auto"/>
              <w:rPr>
                <w:rFonts w:ascii="宋体" w:hAnsi="宋体" w:cs="宋体"/>
                <w:bCs/>
                <w:sz w:val="24"/>
              </w:rPr>
            </w:pPr>
          </w:p>
        </w:tc>
      </w:tr>
      <w:tr w14:paraId="44CA70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top"/>
          </w:tcPr>
          <w:p w14:paraId="487FCBC3">
            <w:pPr>
              <w:autoSpaceDE w:val="0"/>
              <w:autoSpaceDN w:val="0"/>
              <w:adjustRightInd w:val="0"/>
              <w:spacing w:line="360" w:lineRule="auto"/>
              <w:rPr>
                <w:rFonts w:ascii="宋体" w:hAnsi="宋体" w:cs="宋体"/>
                <w:bCs/>
                <w:sz w:val="24"/>
              </w:rPr>
            </w:pPr>
            <w:r>
              <w:rPr>
                <w:rFonts w:hint="eastAsia" w:ascii="宋体" w:hAnsi="宋体" w:cs="宋体"/>
                <w:bCs/>
                <w:sz w:val="24"/>
              </w:rPr>
              <w:t>电话：</w:t>
            </w:r>
          </w:p>
        </w:tc>
        <w:tc>
          <w:tcPr>
            <w:tcW w:w="2750" w:type="dxa"/>
            <w:noWrap/>
            <w:vAlign w:val="top"/>
          </w:tcPr>
          <w:p w14:paraId="502EE7DB">
            <w:pPr>
              <w:autoSpaceDE w:val="0"/>
              <w:autoSpaceDN w:val="0"/>
              <w:adjustRightInd w:val="0"/>
              <w:spacing w:line="360" w:lineRule="auto"/>
              <w:rPr>
                <w:rFonts w:ascii="宋体" w:hAnsi="宋体" w:cs="宋体"/>
                <w:bCs/>
                <w:sz w:val="24"/>
              </w:rPr>
            </w:pPr>
            <w:r>
              <w:rPr>
                <w:rFonts w:hint="eastAsia" w:ascii="宋体" w:hAnsi="宋体" w:cs="宋体"/>
                <w:bCs/>
                <w:sz w:val="24"/>
              </w:rPr>
              <w:t>电话：</w:t>
            </w:r>
          </w:p>
        </w:tc>
        <w:tc>
          <w:tcPr>
            <w:tcW w:w="2705" w:type="dxa"/>
            <w:noWrap/>
            <w:vAlign w:val="top"/>
          </w:tcPr>
          <w:p w14:paraId="6CC9FE08">
            <w:pPr>
              <w:autoSpaceDE w:val="0"/>
              <w:autoSpaceDN w:val="0"/>
              <w:adjustRightInd w:val="0"/>
              <w:spacing w:line="360" w:lineRule="auto"/>
              <w:rPr>
                <w:rFonts w:ascii="宋体" w:hAnsi="宋体" w:cs="宋体"/>
                <w:bCs/>
                <w:sz w:val="24"/>
              </w:rPr>
            </w:pPr>
            <w:r>
              <w:rPr>
                <w:rFonts w:hint="eastAsia" w:ascii="宋体" w:hAnsi="宋体" w:cs="宋体"/>
                <w:bCs/>
                <w:sz w:val="24"/>
              </w:rPr>
              <w:t>电话：</w:t>
            </w:r>
          </w:p>
        </w:tc>
      </w:tr>
      <w:tr w14:paraId="1A9251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top"/>
          </w:tcPr>
          <w:p w14:paraId="510929E1">
            <w:pPr>
              <w:autoSpaceDE w:val="0"/>
              <w:autoSpaceDN w:val="0"/>
              <w:adjustRightInd w:val="0"/>
              <w:spacing w:line="360" w:lineRule="auto"/>
              <w:rPr>
                <w:rFonts w:ascii="宋体" w:hAnsi="宋体" w:cs="宋体"/>
                <w:bCs/>
                <w:sz w:val="24"/>
              </w:rPr>
            </w:pPr>
          </w:p>
        </w:tc>
        <w:tc>
          <w:tcPr>
            <w:tcW w:w="2750" w:type="dxa"/>
            <w:noWrap/>
            <w:vAlign w:val="top"/>
          </w:tcPr>
          <w:p w14:paraId="7BD8E4B1">
            <w:pPr>
              <w:autoSpaceDE w:val="0"/>
              <w:autoSpaceDN w:val="0"/>
              <w:adjustRightInd w:val="0"/>
              <w:spacing w:line="360" w:lineRule="auto"/>
              <w:rPr>
                <w:rFonts w:ascii="宋体" w:hAnsi="宋体" w:cs="宋体"/>
                <w:bCs/>
                <w:sz w:val="24"/>
              </w:rPr>
            </w:pPr>
            <w:r>
              <w:rPr>
                <w:rFonts w:hint="eastAsia" w:ascii="宋体" w:hAnsi="宋体" w:cs="宋体"/>
                <w:bCs/>
                <w:sz w:val="24"/>
              </w:rPr>
              <w:t>开户银行：</w:t>
            </w:r>
          </w:p>
        </w:tc>
        <w:tc>
          <w:tcPr>
            <w:tcW w:w="2705" w:type="dxa"/>
            <w:noWrap/>
            <w:vAlign w:val="top"/>
          </w:tcPr>
          <w:p w14:paraId="2F51A722">
            <w:pPr>
              <w:autoSpaceDE w:val="0"/>
              <w:autoSpaceDN w:val="0"/>
              <w:adjustRightInd w:val="0"/>
              <w:spacing w:line="360" w:lineRule="auto"/>
              <w:rPr>
                <w:rFonts w:ascii="宋体" w:hAnsi="宋体" w:cs="宋体"/>
                <w:bCs/>
                <w:sz w:val="24"/>
              </w:rPr>
            </w:pPr>
          </w:p>
        </w:tc>
      </w:tr>
      <w:tr w14:paraId="273DFF4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top"/>
          </w:tcPr>
          <w:p w14:paraId="21E0F66F">
            <w:pPr>
              <w:autoSpaceDE w:val="0"/>
              <w:autoSpaceDN w:val="0"/>
              <w:adjustRightInd w:val="0"/>
              <w:spacing w:line="360" w:lineRule="auto"/>
              <w:rPr>
                <w:rFonts w:ascii="宋体" w:hAnsi="宋体" w:cs="宋体"/>
                <w:bCs/>
                <w:sz w:val="24"/>
              </w:rPr>
            </w:pPr>
          </w:p>
        </w:tc>
        <w:tc>
          <w:tcPr>
            <w:tcW w:w="2750" w:type="dxa"/>
            <w:noWrap/>
            <w:vAlign w:val="top"/>
          </w:tcPr>
          <w:p w14:paraId="3A9991AA">
            <w:pPr>
              <w:autoSpaceDE w:val="0"/>
              <w:autoSpaceDN w:val="0"/>
              <w:adjustRightInd w:val="0"/>
              <w:spacing w:line="360" w:lineRule="auto"/>
              <w:rPr>
                <w:rFonts w:ascii="宋体" w:hAnsi="宋体" w:cs="宋体"/>
                <w:bCs/>
                <w:sz w:val="24"/>
              </w:rPr>
            </w:pPr>
            <w:r>
              <w:rPr>
                <w:rFonts w:hint="eastAsia" w:ascii="宋体" w:hAnsi="宋体" w:cs="宋体"/>
                <w:bCs/>
                <w:sz w:val="24"/>
              </w:rPr>
              <w:t>账号：</w:t>
            </w:r>
          </w:p>
        </w:tc>
        <w:tc>
          <w:tcPr>
            <w:tcW w:w="2705" w:type="dxa"/>
            <w:noWrap/>
            <w:vAlign w:val="top"/>
          </w:tcPr>
          <w:p w14:paraId="6B13B928">
            <w:pPr>
              <w:autoSpaceDE w:val="0"/>
              <w:autoSpaceDN w:val="0"/>
              <w:adjustRightInd w:val="0"/>
              <w:spacing w:line="360" w:lineRule="auto"/>
              <w:rPr>
                <w:rFonts w:ascii="宋体" w:hAnsi="宋体" w:cs="宋体"/>
                <w:bCs/>
                <w:sz w:val="24"/>
              </w:rPr>
            </w:pPr>
          </w:p>
        </w:tc>
      </w:tr>
      <w:tr w14:paraId="4F9BD9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top"/>
          </w:tcPr>
          <w:p w14:paraId="03037E15">
            <w:pPr>
              <w:autoSpaceDE w:val="0"/>
              <w:autoSpaceDN w:val="0"/>
              <w:adjustRightInd w:val="0"/>
              <w:spacing w:line="360" w:lineRule="auto"/>
              <w:rPr>
                <w:rFonts w:ascii="宋体" w:hAnsi="宋体" w:cs="宋体"/>
                <w:bCs/>
                <w:sz w:val="24"/>
              </w:rPr>
            </w:pPr>
            <w:r>
              <w:rPr>
                <w:rFonts w:hint="eastAsia" w:ascii="宋体" w:hAnsi="宋体" w:cs="宋体"/>
                <w:bCs/>
                <w:sz w:val="24"/>
              </w:rPr>
              <w:t>日期：   年   月   日</w:t>
            </w:r>
          </w:p>
        </w:tc>
        <w:tc>
          <w:tcPr>
            <w:tcW w:w="2750" w:type="dxa"/>
            <w:noWrap/>
            <w:vAlign w:val="top"/>
          </w:tcPr>
          <w:p w14:paraId="5B21CF09">
            <w:pPr>
              <w:autoSpaceDE w:val="0"/>
              <w:autoSpaceDN w:val="0"/>
              <w:adjustRightInd w:val="0"/>
              <w:spacing w:line="360" w:lineRule="auto"/>
              <w:rPr>
                <w:rFonts w:ascii="宋体" w:hAnsi="宋体" w:cs="宋体"/>
                <w:bCs/>
                <w:sz w:val="24"/>
              </w:rPr>
            </w:pPr>
            <w:r>
              <w:rPr>
                <w:rFonts w:hint="eastAsia" w:ascii="宋体" w:hAnsi="宋体" w:cs="宋体"/>
                <w:bCs/>
                <w:sz w:val="24"/>
              </w:rPr>
              <w:t>日期：   年   月   日</w:t>
            </w:r>
          </w:p>
        </w:tc>
        <w:tc>
          <w:tcPr>
            <w:tcW w:w="2705" w:type="dxa"/>
            <w:noWrap/>
            <w:vAlign w:val="top"/>
          </w:tcPr>
          <w:p w14:paraId="7E58F46B">
            <w:pPr>
              <w:autoSpaceDE w:val="0"/>
              <w:autoSpaceDN w:val="0"/>
              <w:adjustRightInd w:val="0"/>
              <w:spacing w:line="360" w:lineRule="auto"/>
              <w:rPr>
                <w:rFonts w:ascii="宋体" w:hAnsi="宋体" w:cs="宋体"/>
                <w:bCs/>
                <w:sz w:val="24"/>
              </w:rPr>
            </w:pPr>
            <w:r>
              <w:rPr>
                <w:rFonts w:hint="eastAsia" w:ascii="宋体" w:hAnsi="宋体" w:cs="宋体"/>
                <w:bCs/>
                <w:sz w:val="24"/>
              </w:rPr>
              <w:t>日期：   年   月   日</w:t>
            </w:r>
          </w:p>
        </w:tc>
      </w:tr>
    </w:tbl>
    <w:p w14:paraId="0FAEC078">
      <w:pPr>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sz w:val="24"/>
          <w:szCs w:val="24"/>
        </w:rPr>
      </w:pPr>
    </w:p>
    <w:p w14:paraId="6C1DD87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8661EA"/>
    <w:rsid w:val="56B310C2"/>
    <w:rsid w:val="59EF5441"/>
    <w:rsid w:val="63BB4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6"/>
    <w:qFormat/>
    <w:uiPriority w:val="0"/>
    <w:pPr>
      <w:keepNext/>
      <w:keepLines/>
      <w:spacing w:before="10" w:after="10"/>
      <w:jc w:val="center"/>
      <w:outlineLvl w:val="0"/>
    </w:pPr>
    <w:rPr>
      <w:b/>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character" w:customStyle="1" w:styleId="6">
    <w:name w:val="标题 1 Char"/>
    <w:basedOn w:val="5"/>
    <w:link w:val="2"/>
    <w:autoRedefine/>
    <w:qFormat/>
    <w:uiPriority w:val="0"/>
    <w:rPr>
      <w:b/>
      <w:bCs/>
      <w:kern w:val="44"/>
      <w:sz w:val="32"/>
      <w:szCs w:val="44"/>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6249</Words>
  <Characters>6406</Characters>
  <Lines>0</Lines>
  <Paragraphs>0</Paragraphs>
  <TotalTime>1</TotalTime>
  <ScaleCrop>false</ScaleCrop>
  <LinksUpToDate>false</LinksUpToDate>
  <CharactersWithSpaces>6453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WW2025</dc:creator>
  <cp:lastModifiedBy>劉瑛</cp:lastModifiedBy>
  <dcterms:modified xsi:type="dcterms:W3CDTF">2025-06-04T07:22:01Z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eyJoZGlkIjoiMjg3MDQ0ODIzNjJjOGZkYzRkM2M1MjZiMzhkN2I0ZjEiLCJ1c2VySWQiOiI1NzQ3NjczNDAifQ==</vt:lpwstr>
  </property>
  <property fmtid="{D5CDD505-2E9C-101B-9397-08002B2CF9AE}" pid="4" name="ICV">
    <vt:lpwstr>BD704A679E9E40C99B31620A6B1E59C0_12</vt:lpwstr>
  </property>
</Properties>
</file>