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版本号：ZCZX2025-CS-08620250529001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西安市公安局禁毒支队2025年毛发检测项目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ZCZX2025-CS-086</w:t>
      </w:r>
      <w:r>
        <w:br/>
      </w:r>
      <w:r>
        <w:br/>
      </w:r>
      <w:r>
        <w:br/>
      </w:r>
    </w:p>
    <w:p>
      <w:pPr>
        <w:pStyle w:val="null3"/>
        <w:jc w:val="center"/>
        <w:outlineLvl w:val="2"/>
      </w:pPr>
      <w:r>
        <w:rPr>
          <w:rFonts w:ascii="仿宋_GB2312" w:hAnsi="仿宋_GB2312" w:cs="仿宋_GB2312" w:eastAsia="仿宋_GB2312"/>
          <w:sz w:val="28"/>
          <w:b/>
        </w:rPr>
        <w:t>西安市公安局（本级）</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西安市公安局（本级）</w:t>
      </w:r>
      <w:r>
        <w:rPr>
          <w:rFonts w:ascii="仿宋_GB2312" w:hAnsi="仿宋_GB2312" w:cs="仿宋_GB2312" w:eastAsia="仿宋_GB2312"/>
        </w:rPr>
        <w:t>委托，拟对</w:t>
      </w:r>
      <w:r>
        <w:rPr>
          <w:rFonts w:ascii="仿宋_GB2312" w:hAnsi="仿宋_GB2312" w:cs="仿宋_GB2312" w:eastAsia="仿宋_GB2312"/>
        </w:rPr>
        <w:t>西安市公安局禁毒支队2025年毛发检测项目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ZCZX2025-CS-086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西安市公安局禁毒支队2025年毛发检测项目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全市范围内，对全市社会面吸毒人员及重点行业从业人员开展毛发检测，为吸毒人员打击、查处、管控服务和重点行业的管理提供技术支撑，严防吸毒人员肇事肇祸案（事）件发生，确保重大禁毒安保活动绝对安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pPr>
      <w:r>
        <w:rPr>
          <w:rFonts w:ascii="仿宋_GB2312" w:hAnsi="仿宋_GB2312" w:cs="仿宋_GB2312" w:eastAsia="仿宋_GB2312"/>
        </w:rPr>
        <w:t>2、资质：供应商具有司法鉴定许可证。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西安市西大街63号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029-86756369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姚海麟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按包向中标（成交）供应商收取代理服务费，不足8000元的，按8000元收取。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西安市公安局（本级）</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联系人：姚海麟 吴芳超 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全市范围内，对全市社会面吸毒人员及重点行业从业人员开展毛发检测，为吸毒人员打击、查处、管控服务和重点行业的管理提供技术支撑，严防吸毒人员肇事肇祸案（事）件发生，确保重大禁毒安保活动绝对安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一、采购内容及要求：</w:t>
                  </w:r>
                </w:p>
                <w:p>
                  <w:pPr>
                    <w:pStyle w:val="null3"/>
                    <w:jc w:val="both"/>
                  </w:pPr>
                  <w:r>
                    <w:rPr>
                      <w:rFonts w:ascii="仿宋_GB2312" w:hAnsi="仿宋_GB2312" w:cs="仿宋_GB2312" w:eastAsia="仿宋_GB2312"/>
                      <w:sz w:val="20"/>
                    </w:rPr>
                    <w:t>检测群体对象：重点行业人员（重点行业场所人员（公共娱乐场所从业人员、客运大巴、公交车、校车、出租车司机等），具有国家专业技术部门认定的毛发检测设备，采取量子点荧光免疫技术，初步筛查吸毒嫌疑。检测队伍人员充足，检测流程科学规范，检测过程方便快捷，检测毒品种类适应地区毒情形势，检测结果准确率高并能够同步上传全国禁毒信息系统吸毒人员查处管控平台，作为上级禁毒考核的重要数据。供应商须提供本地化服务，上门采样服务要及时，保证采样、检测人员配备充足，出具有效的检测报告。检测结果须同步上传公安专网。</w:t>
                  </w:r>
                </w:p>
                <w:p>
                  <w:pPr>
                    <w:pStyle w:val="null3"/>
                    <w:jc w:val="both"/>
                  </w:pPr>
                  <w:r>
                    <w:rPr>
                      <w:rFonts w:ascii="仿宋_GB2312" w:hAnsi="仿宋_GB2312" w:cs="仿宋_GB2312" w:eastAsia="仿宋_GB2312"/>
                      <w:sz w:val="20"/>
                    </w:rPr>
                    <w:t>检测内容不限于：吗啡、甲基安非他明、氯胺酮、单乙酰吗啡、甲基苯丙胺、亚甲二氧基苯丙胺、亚甲二氧基甲基苯丙胺、可卡因、四氢大麻酚、甲卡西酮等毒品进行测试。</w:t>
                  </w:r>
                </w:p>
                <w:p>
                  <w:pPr>
                    <w:pStyle w:val="null3"/>
                    <w:jc w:val="both"/>
                  </w:pPr>
                  <w:r>
                    <w:rPr>
                      <w:rFonts w:ascii="仿宋_GB2312" w:hAnsi="仿宋_GB2312" w:cs="仿宋_GB2312" w:eastAsia="仿宋_GB2312"/>
                      <w:sz w:val="20"/>
                    </w:rPr>
                    <w:t>检测数量：</w:t>
                  </w:r>
                  <w:r>
                    <w:rPr>
                      <w:rFonts w:ascii="仿宋_GB2312" w:hAnsi="仿宋_GB2312" w:cs="仿宋_GB2312" w:eastAsia="仿宋_GB2312"/>
                      <w:sz w:val="20"/>
                    </w:rPr>
                    <w:t>8000人次。</w:t>
                  </w:r>
                </w:p>
                <w:p>
                  <w:pPr>
                    <w:pStyle w:val="null3"/>
                    <w:jc w:val="both"/>
                  </w:pPr>
                  <w:r>
                    <w:rPr>
                      <w:rFonts w:ascii="仿宋_GB2312" w:hAnsi="仿宋_GB2312" w:cs="仿宋_GB2312" w:eastAsia="仿宋_GB2312"/>
                      <w:sz w:val="20"/>
                    </w:rPr>
                    <w:t>服务期限：</w:t>
                  </w:r>
                  <w:r>
                    <w:rPr>
                      <w:rFonts w:ascii="仿宋_GB2312" w:hAnsi="仿宋_GB2312" w:cs="仿宋_GB2312" w:eastAsia="仿宋_GB2312"/>
                      <w:sz w:val="20"/>
                    </w:rPr>
                    <w:t>200日历天。</w:t>
                  </w:r>
                </w:p>
                <w:p>
                  <w:pPr>
                    <w:pStyle w:val="null3"/>
                    <w:jc w:val="both"/>
                  </w:pPr>
                  <w:r>
                    <w:rPr>
                      <w:rFonts w:ascii="仿宋_GB2312" w:hAnsi="仿宋_GB2312" w:cs="仿宋_GB2312" w:eastAsia="仿宋_GB2312"/>
                      <w:sz w:val="20"/>
                    </w:rPr>
                    <w:t>二、其他要求：</w:t>
                  </w:r>
                </w:p>
                <w:p>
                  <w:pPr>
                    <w:pStyle w:val="null3"/>
                    <w:jc w:val="both"/>
                  </w:pPr>
                  <w:r>
                    <w:rPr>
                      <w:rFonts w:ascii="仿宋_GB2312" w:hAnsi="仿宋_GB2312" w:cs="仿宋_GB2312" w:eastAsia="仿宋_GB2312"/>
                      <w:sz w:val="20"/>
                    </w:rPr>
                    <w:t>1、成交供应商在接到采购人通知后 4小时内取样，并在 24小时内完成检验工作并及时送达检测报告。</w:t>
                  </w:r>
                </w:p>
                <w:p>
                  <w:pPr>
                    <w:pStyle w:val="null3"/>
                    <w:jc w:val="both"/>
                  </w:pPr>
                  <w:r>
                    <w:rPr>
                      <w:rFonts w:ascii="仿宋_GB2312" w:hAnsi="仿宋_GB2312" w:cs="仿宋_GB2312" w:eastAsia="仿宋_GB2312"/>
                      <w:sz w:val="20"/>
                    </w:rPr>
                    <w:t>2、服务期限根据实际情况可能会缩短或延长，供应商必须响应满足采购的要</w:t>
                  </w:r>
                  <w:r>
                    <w:rPr>
                      <w:rFonts w:ascii="仿宋_GB2312" w:hAnsi="仿宋_GB2312" w:cs="仿宋_GB2312" w:eastAsia="仿宋_GB2312"/>
                      <w:sz w:val="20"/>
                    </w:rPr>
                    <w:t>求</w:t>
                  </w:r>
                  <w:r>
                    <w:rPr>
                      <w:rFonts w:ascii="仿宋_GB2312" w:hAnsi="仿宋_GB2312" w:cs="仿宋_GB2312" w:eastAsia="仿宋_GB2312"/>
                      <w:sz w:val="20"/>
                    </w:rPr>
                    <w:t>。</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一、采购内容及要求：</w:t>
                  </w:r>
                </w:p>
                <w:p>
                  <w:pPr>
                    <w:pStyle w:val="null3"/>
                    <w:jc w:val="both"/>
                  </w:pPr>
                  <w:r>
                    <w:rPr>
                      <w:rFonts w:ascii="仿宋_GB2312" w:hAnsi="仿宋_GB2312" w:cs="仿宋_GB2312" w:eastAsia="仿宋_GB2312"/>
                      <w:sz w:val="20"/>
                    </w:rPr>
                    <w:t>检测群体对象：正在执行社区戒毒社区康复人员、戒断三年未复吸人员、其他有复吸嫌疑的社会面吸毒人员以及案件中查获的涉毒违法犯罪嫌疑人员。具有国家认定的司法鉴定资质，能够出具司法鉴定意见书；参加司法部鉴定科学与技术研究院组织的能力验证或测量审核</w:t>
                  </w:r>
                  <w:r>
                    <w:rPr>
                      <w:rFonts w:ascii="仿宋_GB2312" w:hAnsi="仿宋_GB2312" w:cs="仿宋_GB2312" w:eastAsia="仿宋_GB2312"/>
                      <w:sz w:val="20"/>
                    </w:rPr>
                    <w:t>,</w:t>
                  </w:r>
                  <w:r>
                    <w:rPr>
                      <w:rFonts w:ascii="仿宋_GB2312" w:hAnsi="仿宋_GB2312" w:cs="仿宋_GB2312" w:eastAsia="仿宋_GB2312"/>
                      <w:sz w:val="20"/>
                    </w:rPr>
                    <w:t>结果为满意和通过；检测队伍人员充足，检测标准科学规范；检测时效方便快捷，检测种类多样化；检测服务实战化，检测费用经济化，检测结果真实可靠。</w:t>
                  </w:r>
                </w:p>
                <w:p>
                  <w:pPr>
                    <w:pStyle w:val="null3"/>
                    <w:jc w:val="both"/>
                  </w:pPr>
                  <w:r>
                    <w:rPr>
                      <w:rFonts w:ascii="仿宋_GB2312" w:hAnsi="仿宋_GB2312" w:cs="仿宋_GB2312" w:eastAsia="仿宋_GB2312"/>
                      <w:sz w:val="20"/>
                    </w:rPr>
                    <w:t>检测内容不限于：吗啡、甲基安非他明、氯胺酮、单乙酰吗啡、甲基苯丙胺、亚甲二氧基苯丙胺、亚甲二氧基甲基苯丙胺、可卡因、四氢大麻酚、甲卡西酮等毒品进行测试。</w:t>
                  </w:r>
                </w:p>
                <w:p>
                  <w:pPr>
                    <w:pStyle w:val="null3"/>
                    <w:jc w:val="both"/>
                  </w:pPr>
                  <w:r>
                    <w:rPr>
                      <w:rFonts w:ascii="仿宋_GB2312" w:hAnsi="仿宋_GB2312" w:cs="仿宋_GB2312" w:eastAsia="仿宋_GB2312"/>
                      <w:sz w:val="20"/>
                    </w:rPr>
                    <w:t>检测数量：</w:t>
                  </w:r>
                  <w:r>
                    <w:rPr>
                      <w:rFonts w:ascii="仿宋_GB2312" w:hAnsi="仿宋_GB2312" w:cs="仿宋_GB2312" w:eastAsia="仿宋_GB2312"/>
                      <w:sz w:val="20"/>
                    </w:rPr>
                    <w:t>6000</w:t>
                  </w:r>
                  <w:r>
                    <w:rPr>
                      <w:rFonts w:ascii="仿宋_GB2312" w:hAnsi="仿宋_GB2312" w:cs="仿宋_GB2312" w:eastAsia="仿宋_GB2312"/>
                      <w:sz w:val="20"/>
                    </w:rPr>
                    <w:t>人次</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服务期限：</w:t>
                  </w:r>
                  <w:r>
                    <w:rPr>
                      <w:rFonts w:ascii="仿宋_GB2312" w:hAnsi="仿宋_GB2312" w:cs="仿宋_GB2312" w:eastAsia="仿宋_GB2312"/>
                      <w:sz w:val="20"/>
                    </w:rPr>
                    <w:t>200</w:t>
                  </w:r>
                  <w:r>
                    <w:rPr>
                      <w:rFonts w:ascii="仿宋_GB2312" w:hAnsi="仿宋_GB2312" w:cs="仿宋_GB2312" w:eastAsia="仿宋_GB2312"/>
                      <w:sz w:val="20"/>
                    </w:rPr>
                    <w:t>日历天。</w:t>
                  </w:r>
                </w:p>
                <w:p>
                  <w:pPr>
                    <w:pStyle w:val="null3"/>
                    <w:jc w:val="both"/>
                  </w:pPr>
                  <w:r>
                    <w:rPr>
                      <w:rFonts w:ascii="仿宋_GB2312" w:hAnsi="仿宋_GB2312" w:cs="仿宋_GB2312" w:eastAsia="仿宋_GB2312"/>
                      <w:sz w:val="20"/>
                    </w:rPr>
                    <w:t>二、其他要求：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 xml:space="preserve">、成交供应商在接到采购人通知后 </w:t>
                  </w:r>
                  <w:r>
                    <w:rPr>
                      <w:rFonts w:ascii="仿宋_GB2312" w:hAnsi="仿宋_GB2312" w:cs="仿宋_GB2312" w:eastAsia="仿宋_GB2312"/>
                      <w:sz w:val="20"/>
                    </w:rPr>
                    <w:t>4</w:t>
                  </w:r>
                  <w:r>
                    <w:rPr>
                      <w:rFonts w:ascii="仿宋_GB2312" w:hAnsi="仿宋_GB2312" w:cs="仿宋_GB2312" w:eastAsia="仿宋_GB2312"/>
                      <w:sz w:val="20"/>
                    </w:rPr>
                    <w:t xml:space="preserve">小时内取样，并在 </w:t>
                  </w:r>
                  <w:r>
                    <w:rPr>
                      <w:rFonts w:ascii="仿宋_GB2312" w:hAnsi="仿宋_GB2312" w:cs="仿宋_GB2312" w:eastAsia="仿宋_GB2312"/>
                      <w:sz w:val="20"/>
                    </w:rPr>
                    <w:t>24</w:t>
                  </w:r>
                  <w:r>
                    <w:rPr>
                      <w:rFonts w:ascii="仿宋_GB2312" w:hAnsi="仿宋_GB2312" w:cs="仿宋_GB2312" w:eastAsia="仿宋_GB2312"/>
                      <w:sz w:val="20"/>
                    </w:rPr>
                    <w:t>小时内完成检验工作并及时送达检测报告。</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、服务期限根据实际情况可能会缩短或延长，供应商必须响应满足采购的要</w:t>
                  </w:r>
                  <w:r>
                    <w:rPr>
                      <w:rFonts w:ascii="仿宋_GB2312" w:hAnsi="仿宋_GB2312" w:cs="仿宋_GB2312" w:eastAsia="仿宋_GB2312"/>
                      <w:sz w:val="20"/>
                    </w:rPr>
                    <w:t>求</w:t>
                  </w:r>
                  <w:r>
                    <w:rPr>
                      <w:rFonts w:ascii="仿宋_GB2312" w:hAnsi="仿宋_GB2312" w:cs="仿宋_GB2312" w:eastAsia="仿宋_GB2312"/>
                      <w:sz w:val="20"/>
                    </w:rPr>
                    <w:t>。</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西安市公安局指定地点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西安市公安局指定地点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服务完成，经采购人验收合格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1、关于知识产权和保密事项 （1）所有涉及知识产权的产品及设计，供应商必须确保委托人、采购人拥有其合法的、不受限制的无偿使用权，并免受任何侵权诉讼或索偿；否则，由此产生的一切经济损失和法律责任由供应商承担。 （2）由采购人向供应商提供的用户需求书、图纸、样品、模型、模件和所有资料，供应商获得后，应对其保密。除非采购人同意，供应商不得向第三方透露或将其用于本次投 标以外的任何用途。开标后，若采购人有要求，供应商人须归还采购人认为需保密的文件和资料，并销毁所有相应的备份文件及资料。 2、评审现场人员的保密责任 在采购结果确定前，采购人、采购代理机构对评审委员会名单负有保密责任。评审委员会成员、采购人和集中采购代理机构工作人员、相关监督人员等与评审工作有关的人员，对评审情况以及在评审过程中获悉的国家秘密、商业秘密负有保密责任。 3、成交供应商在领取成交通知书前，需向采购代理机构提交纸质版响应文件三份，纸质版文件须为电子响应文件的打印版，封面加盖公司鲜章。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 自然人的身份证明； 2、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资格证明文件1包.docx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资格证明文件1包.docx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 自然人的身份证明； 2、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资格证明文件2包.docx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响应文件封面 资格证明文件2包.docx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资格证明文件1包.docx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资格证明文件2包.docx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供应商具有司法鉴定许可证。</w:t>
            </w:r>
          </w:p>
        </w:tc>
        <w:tc>
          <w:tcPr>
            <w:tcW w:type="dxa" w:w="1661"/>
          </w:tcPr>
          <w:p>
            <w:pPr>
              <w:pStyle w:val="null3"/>
            </w:pPr>
            <w:r>
              <w:rPr>
                <w:rFonts w:ascii="仿宋_GB2312" w:hAnsi="仿宋_GB2312" w:cs="仿宋_GB2312" w:eastAsia="仿宋_GB2312"/>
              </w:rPr>
              <w:t>资格证明文件2包.docx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单位公章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1661"/>
          </w:tcPr>
          <w:p>
            <w:pPr>
              <w:pStyle w:val="null3"/>
            </w:pPr>
            <w:r>
              <w:rPr>
                <w:rFonts w:ascii="仿宋_GB2312" w:hAnsi="仿宋_GB2312" w:cs="仿宋_GB2312" w:eastAsia="仿宋_GB2312"/>
              </w:rPr>
              <w:t>响应文件封面 合同草案条款偏离表.docx 采购需求偏离表.docx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保密承诺</w:t>
            </w:r>
          </w:p>
        </w:tc>
        <w:tc>
          <w:tcPr>
            <w:tcW w:type="dxa" w:w="3322"/>
          </w:tcPr>
          <w:p>
            <w:pPr>
              <w:pStyle w:val="null3"/>
            </w:pPr>
            <w:r>
              <w:rPr>
                <w:rFonts w:ascii="仿宋_GB2312" w:hAnsi="仿宋_GB2312" w:cs="仿宋_GB2312" w:eastAsia="仿宋_GB2312"/>
              </w:rPr>
              <w:t>签署保密承诺书</w:t>
            </w:r>
          </w:p>
        </w:tc>
        <w:tc>
          <w:tcPr>
            <w:tcW w:type="dxa" w:w="1661"/>
          </w:tcPr>
          <w:p>
            <w:pPr>
              <w:pStyle w:val="null3"/>
            </w:pPr>
            <w:r>
              <w:rPr>
                <w:rFonts w:ascii="仿宋_GB2312" w:hAnsi="仿宋_GB2312" w:cs="仿宋_GB2312" w:eastAsia="仿宋_GB2312"/>
              </w:rPr>
              <w:t>供应商承诺.docx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单位公章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1661"/>
          </w:tcPr>
          <w:p>
            <w:pPr>
              <w:pStyle w:val="null3"/>
            </w:pPr>
            <w:r>
              <w:rPr>
                <w:rFonts w:ascii="仿宋_GB2312" w:hAnsi="仿宋_GB2312" w:cs="仿宋_GB2312" w:eastAsia="仿宋_GB2312"/>
              </w:rPr>
              <w:t>合同草案条款偏离表.docx 采购需求偏离表.docx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保密承诺</w:t>
            </w:r>
          </w:p>
        </w:tc>
        <w:tc>
          <w:tcPr>
            <w:tcW w:type="dxa" w:w="3322"/>
          </w:tcPr>
          <w:p>
            <w:pPr>
              <w:pStyle w:val="null3"/>
            </w:pPr>
            <w:r>
              <w:rPr>
                <w:rFonts w:ascii="仿宋_GB2312" w:hAnsi="仿宋_GB2312" w:cs="仿宋_GB2312" w:eastAsia="仿宋_GB2312"/>
              </w:rPr>
              <w:t>签署保密承诺书</w:t>
            </w:r>
          </w:p>
        </w:tc>
        <w:tc>
          <w:tcPr>
            <w:tcW w:type="dxa" w:w="1661"/>
          </w:tcPr>
          <w:p>
            <w:pPr>
              <w:pStyle w:val="null3"/>
            </w:pPr>
            <w:r>
              <w:rPr>
                <w:rFonts w:ascii="仿宋_GB2312" w:hAnsi="仿宋_GB2312" w:cs="仿宋_GB2312" w:eastAsia="仿宋_GB2312"/>
              </w:rPr>
              <w:t>供应商承诺.docx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根据供应商针对本项目制定的详细服务方案进行评审。 1.针对本项目制定规范化的筛查、检测方案； 2.结合本项目实际阐述筛查、检测具体工作内容及工序； 3.筛查和检测评定规范、数据质量方法； 4.对本项目重点、难点的分析并提供合理的解决方案； 5.廉洁从业及完善的信息保密制度及方案； 6.针对本项目可能发生的各类紧急状况的应急预案。 评审标准：以上方案描述详细，条理清晰，切实可行，满足服务要求（共6项，每项5分，满分30分）。 （1）满足评审标准的，每项得（3-5]分； （2）基本满足评审标准的，每项得（0-3]分； （3）不满足评审标准或未提供的，该项不得分。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根据供应商的质量保障措施进行评审。 1.供应商管理制度全面合理，能满足服务要求； 2.组织机构健全，结构合理、岗位职责明确。 3.提供具体的服务质量保障措施； 4.提供具体的服务进度保障措施； 5.拟投入仪器设备配置保障措施，满足筛查和检测需求； 评审标准：内容全面、描述详细、措施合理（共5项，每项5分，满分25分）。 （1）满足评审标准的，每项得（3-5]分； （2）基本满足评审标准的，每项得（0-3]分； （3）不满足评审标准或未提供的，该项不得分。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根据供应商项目团队情况进行评审。 1.提供具体的服务团队保障措施，团队数量满足本项目的筛查和检测要求； 2.供应商拟派团队人员分工的合理性、相关人员具备专业证书（执业证书或职称）； 3.项目负责人有毒品检测经验。 评审标准：内容全面、人员配备合理、人员经验丰富，提供相关资料，满足服务要求。 以上共3项，每项5分，满分15分。 （1）满足评审标准的，每项得（3-5]分； （2）基本满足评审标准的，每项得（0-3]分； （3）不满足评审标准或未提供的，该项不得分。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根据供应商项目售后服务及承诺进行评审。 1.针对本次采购项目及采购人实际需求提供详细具体可行的售后服务措施； 2.供应商具有较强的本地化服务能力，有足够的售后服务人员，并出具相关证明。 评审标准：内容全面可行性强，提供相关资料，满足服务要求。 以上共2项，每项5分，满分10分。 （1）满足评审标准的，每项得（3-5]分； （2）基本满足评审标准的，每项得（0-3]分； （3）不满足评审标准或未提供的，该项不得分。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供应商提供自2022年1月1日至今同类项目业绩，磋商响应文件中附有其业绩证明材料，业绩以合同为依据，每提供一个计2分，满分10分。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根据供应商针对本项目制定的详细服务方案进行评审。 1.针对本项目制定规范化的筛查、检测方案； 2.结合本项目实际阐述筛查、检测具体工作内容及工序； 3.筛查和检测评定规范、数据质量方法； 4.对本项目重点、难点的分析并提供合理的解决方案； 5.廉洁从业及完善的信息保密制度及方案； 6.针对本项目可能发生的各类紧急状况的应急预案。 评审标准：以上方案描述详细，条理清晰，切实可行，满足服务要求（共6项，每项5分，满分30分）。 （1）满足评审标准的，每项得（3-5]分； （2）基本满足评审标准的，每项得（0-3]分； （3）不满足评审标准或未提供的，该项不得分。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根据供应商的质量保障措施进行评审。 1.供应商管理制度全面合理，组织机构健全，结构合理、岗位职责明确，能满足服务要求； 2.提供具体的服务质量保障措施； 3.提供具体的服务进度保障措施； 4.拟投入仪器设备配置保障措施，满足筛查和检测需求； 评审标准：内容全面、描述详细、措施合理（共4项，每项5分，满分20分）。 （1）满足评审标准的，每项得（3-5]分； （2）基本满足评审标准的，每项得（0-3]分； （3）不满足评审标准或未提供的，该项不得分。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根据供应商项目团队情况进行评审。 1.供应商拟派团队人员分工的合理性、相关人员具备专业证书（执业证书或职称）； 2.项目负责人有毒品检测经验。 评审标准：内容全面、人员配备合理、人员经验丰富，提供相关资料，满足服务要求。 以上共2项，每项5分，满分10分。 （1）满足评审标准的，每项得（3-5]分； （2）基本满足评审标准的，每项得（0-3]分； （3）不满足评审标准或未提供的，该项不得分。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根据供应商项目售后服务及承诺进行评审。 1.针对本次采购项目及采购人实际需求提供详细具体可行的售后服务措施； 2.供应商具有较强的本地化服务能力，有足够的售后服务人员，并出具相关证明。 评审标准：内容全面可行性强，提供相关资料，满足服务要求。 以上共2项，每项5分，满分10分。 （1）满足评审标准的，每项得（3-5]分； （2）基本满足评审标准的，每项得（0-3]分； （3）不满足评审标准或未提供的，该项不得分。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表彰</w:t>
            </w:r>
          </w:p>
        </w:tc>
        <w:tc>
          <w:tcPr>
            <w:tcW w:type="dxa" w:w="2492"/>
          </w:tcPr>
          <w:p>
            <w:pPr>
              <w:pStyle w:val="null3"/>
            </w:pPr>
            <w:r>
              <w:rPr>
                <w:rFonts w:ascii="仿宋_GB2312" w:hAnsi="仿宋_GB2312" w:cs="仿宋_GB2312" w:eastAsia="仿宋_GB2312"/>
              </w:rPr>
              <w:t>供应商曾受到国家行业主管部门表彰，部级或国家级表彰，每个证书计5分，满分10分。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供应商提供自2022年1月1日至今同类项目业绩，磋商响应文件中附有其业绩证明材料，业绩以合同和中标（成交）通知书为依据，每提供一个计5分，满分10分。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详见附件：合同草案条款偏离表.docx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详见附件：资格证明文件1包.docx</w:t>
      </w:r>
    </w:p>
    <w:p>
      <w:pPr>
        <w:pStyle w:val="null3"/>
        <w:ind w:firstLine="960"/>
      </w:pPr>
      <w:r>
        <w:rPr>
          <w:rFonts w:ascii="仿宋_GB2312" w:hAnsi="仿宋_GB2312" w:cs="仿宋_GB2312" w:eastAsia="仿宋_GB2312"/>
        </w:rPr>
        <w:t>详见附件：响应报价明细表.docx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详见附件：资格证明文件2包.docx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详见附件：合同草案条款偏离表.docx</w:t>
      </w:r>
    </w:p>
    <w:p>
      <w:pPr>
        <w:pStyle w:val="null3"/>
        <w:ind w:firstLine="960"/>
      </w:pPr>
      <w:r>
        <w:rPr>
          <w:rFonts w:ascii="仿宋_GB2312" w:hAnsi="仿宋_GB2312" w:cs="仿宋_GB2312" w:eastAsia="仿宋_GB2312"/>
        </w:rPr>
        <w:t>详见附件：响应报价明细表.docx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