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D3AA59">
      <w:pPr>
        <w:spacing w:before="209" w:line="222" w:lineRule="auto"/>
        <w:ind w:left="0" w:leftChars="0" w:right="0" w:rightChars="0" w:firstLine="0" w:firstLineChars="0"/>
        <w:jc w:val="center"/>
        <w:outlineLvl w:val="0"/>
        <w:rPr>
          <w:rFonts w:hint="eastAsia" w:ascii="宋体" w:hAnsi="宋体" w:eastAsia="宋体" w:cs="宋体"/>
          <w:b/>
          <w:bCs/>
          <w:color w:val="auto"/>
          <w:spacing w:val="4"/>
          <w:sz w:val="36"/>
          <w:szCs w:val="36"/>
        </w:rPr>
      </w:pPr>
      <w:r>
        <w:rPr>
          <w:rFonts w:hint="eastAsia" w:ascii="宋体" w:hAnsi="宋体" w:eastAsia="宋体" w:cs="宋体"/>
          <w:b/>
          <w:bCs/>
          <w:color w:val="auto"/>
          <w:spacing w:val="4"/>
          <w:sz w:val="36"/>
          <w:szCs w:val="36"/>
        </w:rPr>
        <w:t>合同文本</w:t>
      </w:r>
    </w:p>
    <w:p w14:paraId="2A249FAB">
      <w:pPr>
        <w:pStyle w:val="3"/>
        <w:spacing w:line="274" w:lineRule="auto"/>
        <w:rPr>
          <w:rFonts w:hint="eastAsia" w:ascii="宋体" w:hAnsi="宋体" w:eastAsia="宋体" w:cs="宋体"/>
          <w:color w:val="auto"/>
        </w:rPr>
      </w:pPr>
    </w:p>
    <w:p w14:paraId="61545A2D">
      <w:pPr>
        <w:pStyle w:val="3"/>
        <w:spacing w:line="274" w:lineRule="auto"/>
        <w:rPr>
          <w:rFonts w:hint="eastAsia" w:ascii="宋体" w:hAnsi="宋体" w:eastAsia="宋体" w:cs="宋体"/>
          <w:color w:val="auto"/>
        </w:rPr>
      </w:pPr>
    </w:p>
    <w:p w14:paraId="2F170A3F">
      <w:pPr>
        <w:pStyle w:val="3"/>
        <w:spacing w:line="274" w:lineRule="auto"/>
        <w:rPr>
          <w:rFonts w:hint="eastAsia" w:ascii="宋体" w:hAnsi="宋体" w:eastAsia="宋体" w:cs="宋体"/>
          <w:color w:val="auto"/>
        </w:rPr>
      </w:pPr>
    </w:p>
    <w:p w14:paraId="57527995">
      <w:pPr>
        <w:pStyle w:val="3"/>
        <w:spacing w:line="274" w:lineRule="auto"/>
        <w:rPr>
          <w:rFonts w:hint="eastAsia" w:ascii="宋体" w:hAnsi="宋体" w:eastAsia="宋体" w:cs="宋体"/>
          <w:color w:val="auto"/>
        </w:rPr>
      </w:pPr>
    </w:p>
    <w:p w14:paraId="2B088904">
      <w:pPr>
        <w:pStyle w:val="3"/>
        <w:spacing w:line="274" w:lineRule="auto"/>
        <w:rPr>
          <w:rFonts w:hint="eastAsia" w:ascii="宋体" w:hAnsi="宋体" w:eastAsia="宋体" w:cs="宋体"/>
          <w:color w:val="auto"/>
        </w:rPr>
      </w:pPr>
    </w:p>
    <w:p w14:paraId="627724DA">
      <w:pPr>
        <w:pStyle w:val="3"/>
        <w:spacing w:line="274" w:lineRule="auto"/>
        <w:rPr>
          <w:rFonts w:hint="eastAsia" w:ascii="宋体" w:hAnsi="宋体" w:eastAsia="宋体" w:cs="宋体"/>
          <w:color w:val="auto"/>
        </w:rPr>
      </w:pPr>
    </w:p>
    <w:p w14:paraId="1FCA4BAB">
      <w:pPr>
        <w:pStyle w:val="3"/>
        <w:spacing w:line="274" w:lineRule="auto"/>
        <w:rPr>
          <w:rFonts w:hint="eastAsia" w:ascii="宋体" w:hAnsi="宋体" w:eastAsia="宋体" w:cs="宋体"/>
          <w:color w:val="auto"/>
        </w:rPr>
      </w:pPr>
    </w:p>
    <w:p w14:paraId="6FE836ED">
      <w:pPr>
        <w:spacing w:before="169" w:line="219" w:lineRule="auto"/>
        <w:ind w:left="0" w:leftChars="0" w:right="0" w:rightChars="0" w:firstLine="0" w:firstLineChars="0"/>
        <w:jc w:val="center"/>
        <w:rPr>
          <w:rFonts w:hint="eastAsia" w:ascii="宋体" w:hAnsi="宋体" w:eastAsia="宋体" w:cs="宋体"/>
          <w:color w:val="auto"/>
          <w:sz w:val="52"/>
          <w:szCs w:val="52"/>
          <w:lang w:eastAsia="zh-CN"/>
        </w:rPr>
      </w:pPr>
      <w:r>
        <w:rPr>
          <w:rFonts w:hint="eastAsia" w:ascii="宋体" w:hAnsi="宋体" w:eastAsia="宋体" w:cs="宋体"/>
          <w:color w:val="auto"/>
          <w:spacing w:val="-5"/>
          <w:sz w:val="44"/>
          <w:szCs w:val="44"/>
          <w:lang w:eastAsia="zh-CN"/>
        </w:rPr>
        <w:t>2025欧亚经济论坛整体宣传服务</w:t>
      </w:r>
    </w:p>
    <w:p w14:paraId="45480C33">
      <w:pPr>
        <w:pStyle w:val="3"/>
        <w:spacing w:line="281" w:lineRule="auto"/>
        <w:rPr>
          <w:rFonts w:hint="eastAsia" w:ascii="宋体" w:hAnsi="宋体" w:eastAsia="宋体" w:cs="宋体"/>
          <w:color w:val="auto"/>
        </w:rPr>
      </w:pPr>
    </w:p>
    <w:p w14:paraId="62A73DB7">
      <w:pPr>
        <w:pStyle w:val="3"/>
        <w:spacing w:line="281" w:lineRule="auto"/>
        <w:rPr>
          <w:rFonts w:hint="eastAsia" w:ascii="宋体" w:hAnsi="宋体" w:eastAsia="宋体" w:cs="宋体"/>
          <w:color w:val="auto"/>
        </w:rPr>
      </w:pPr>
    </w:p>
    <w:p w14:paraId="69F5BC32">
      <w:pPr>
        <w:pStyle w:val="3"/>
        <w:spacing w:line="281" w:lineRule="auto"/>
        <w:rPr>
          <w:rFonts w:hint="eastAsia" w:ascii="宋体" w:hAnsi="宋体" w:eastAsia="宋体" w:cs="宋体"/>
          <w:color w:val="auto"/>
        </w:rPr>
      </w:pPr>
    </w:p>
    <w:p w14:paraId="4C88D2D5">
      <w:pPr>
        <w:spacing w:before="169" w:line="219" w:lineRule="auto"/>
        <w:ind w:left="2545"/>
        <w:rPr>
          <w:rFonts w:hint="eastAsia" w:ascii="宋体" w:hAnsi="宋体" w:eastAsia="宋体" w:cs="宋体"/>
          <w:color w:val="auto"/>
          <w:sz w:val="52"/>
          <w:szCs w:val="52"/>
        </w:rPr>
      </w:pPr>
      <w:r>
        <w:rPr>
          <w:rFonts w:hint="eastAsia" w:ascii="宋体" w:hAnsi="宋体" w:eastAsia="宋体" w:cs="宋体"/>
          <w:b/>
          <w:bCs/>
          <w:color w:val="auto"/>
          <w:spacing w:val="-7"/>
          <w:sz w:val="52"/>
          <w:szCs w:val="52"/>
        </w:rPr>
        <w:t>政府采购合同</w:t>
      </w:r>
    </w:p>
    <w:p w14:paraId="3ABB1F8E">
      <w:pPr>
        <w:pStyle w:val="3"/>
        <w:spacing w:line="253" w:lineRule="auto"/>
        <w:rPr>
          <w:rFonts w:hint="eastAsia" w:ascii="宋体" w:hAnsi="宋体" w:eastAsia="宋体" w:cs="宋体"/>
          <w:color w:val="auto"/>
        </w:rPr>
      </w:pPr>
    </w:p>
    <w:p w14:paraId="75E560BF">
      <w:pPr>
        <w:pStyle w:val="3"/>
        <w:spacing w:line="253" w:lineRule="auto"/>
        <w:rPr>
          <w:rFonts w:hint="eastAsia" w:ascii="宋体" w:hAnsi="宋体" w:eastAsia="宋体" w:cs="宋体"/>
          <w:color w:val="auto"/>
        </w:rPr>
      </w:pPr>
    </w:p>
    <w:p w14:paraId="74C44B27">
      <w:pPr>
        <w:pStyle w:val="3"/>
        <w:spacing w:line="253" w:lineRule="auto"/>
        <w:rPr>
          <w:rFonts w:hint="eastAsia" w:ascii="宋体" w:hAnsi="宋体" w:eastAsia="宋体" w:cs="宋体"/>
          <w:color w:val="auto"/>
        </w:rPr>
      </w:pPr>
    </w:p>
    <w:p w14:paraId="03A8FCCB">
      <w:pPr>
        <w:pStyle w:val="3"/>
        <w:spacing w:line="253" w:lineRule="auto"/>
        <w:rPr>
          <w:rFonts w:hint="eastAsia" w:ascii="宋体" w:hAnsi="宋体" w:eastAsia="宋体" w:cs="宋体"/>
          <w:color w:val="auto"/>
        </w:rPr>
      </w:pPr>
    </w:p>
    <w:p w14:paraId="0E9400DC">
      <w:pPr>
        <w:pStyle w:val="3"/>
        <w:spacing w:line="253" w:lineRule="auto"/>
        <w:rPr>
          <w:rFonts w:hint="eastAsia" w:ascii="宋体" w:hAnsi="宋体" w:eastAsia="宋体" w:cs="宋体"/>
          <w:color w:val="auto"/>
        </w:rPr>
      </w:pPr>
    </w:p>
    <w:p w14:paraId="61125914">
      <w:pPr>
        <w:pStyle w:val="3"/>
        <w:spacing w:line="253" w:lineRule="auto"/>
        <w:rPr>
          <w:rFonts w:hint="eastAsia" w:ascii="宋体" w:hAnsi="宋体" w:eastAsia="宋体" w:cs="宋体"/>
          <w:color w:val="auto"/>
        </w:rPr>
      </w:pPr>
    </w:p>
    <w:p w14:paraId="0FB6EC5F">
      <w:pPr>
        <w:pStyle w:val="3"/>
        <w:spacing w:line="253" w:lineRule="auto"/>
        <w:rPr>
          <w:rFonts w:hint="eastAsia" w:ascii="宋体" w:hAnsi="宋体" w:eastAsia="宋体" w:cs="宋体"/>
          <w:color w:val="auto"/>
        </w:rPr>
      </w:pPr>
    </w:p>
    <w:p w14:paraId="078A0B7C">
      <w:pPr>
        <w:pStyle w:val="3"/>
        <w:spacing w:line="253" w:lineRule="auto"/>
        <w:rPr>
          <w:rFonts w:hint="eastAsia" w:ascii="宋体" w:hAnsi="宋体" w:eastAsia="宋体" w:cs="宋体"/>
          <w:color w:val="auto"/>
        </w:rPr>
      </w:pPr>
    </w:p>
    <w:p w14:paraId="754D2267">
      <w:pPr>
        <w:pStyle w:val="3"/>
        <w:spacing w:line="253" w:lineRule="auto"/>
        <w:rPr>
          <w:rFonts w:hint="eastAsia" w:ascii="宋体" w:hAnsi="宋体" w:eastAsia="宋体" w:cs="宋体"/>
          <w:color w:val="auto"/>
        </w:rPr>
      </w:pPr>
    </w:p>
    <w:p w14:paraId="5CFFA2A8">
      <w:pPr>
        <w:pStyle w:val="3"/>
        <w:spacing w:line="253" w:lineRule="auto"/>
        <w:rPr>
          <w:rFonts w:hint="eastAsia" w:ascii="宋体" w:hAnsi="宋体" w:eastAsia="宋体" w:cs="宋体"/>
          <w:color w:val="auto"/>
        </w:rPr>
      </w:pPr>
    </w:p>
    <w:p w14:paraId="390FB7B5">
      <w:pPr>
        <w:pStyle w:val="3"/>
        <w:spacing w:line="253" w:lineRule="auto"/>
        <w:rPr>
          <w:rFonts w:hint="eastAsia" w:ascii="宋体" w:hAnsi="宋体" w:eastAsia="宋体" w:cs="宋体"/>
          <w:color w:val="auto"/>
        </w:rPr>
      </w:pPr>
    </w:p>
    <w:p w14:paraId="78D36C61">
      <w:pPr>
        <w:pStyle w:val="3"/>
        <w:spacing w:line="253" w:lineRule="auto"/>
        <w:rPr>
          <w:rFonts w:hint="eastAsia" w:ascii="宋体" w:hAnsi="宋体" w:eastAsia="宋体" w:cs="宋体"/>
          <w:color w:val="auto"/>
        </w:rPr>
      </w:pPr>
    </w:p>
    <w:p w14:paraId="54CD423C">
      <w:pPr>
        <w:pStyle w:val="3"/>
        <w:spacing w:line="253" w:lineRule="auto"/>
        <w:rPr>
          <w:rFonts w:hint="eastAsia" w:ascii="宋体" w:hAnsi="宋体" w:eastAsia="宋体" w:cs="宋体"/>
          <w:color w:val="auto"/>
        </w:rPr>
      </w:pPr>
    </w:p>
    <w:p w14:paraId="014DAEBA">
      <w:pPr>
        <w:pStyle w:val="3"/>
        <w:spacing w:line="253" w:lineRule="auto"/>
        <w:rPr>
          <w:rFonts w:hint="eastAsia" w:ascii="宋体" w:hAnsi="宋体" w:eastAsia="宋体" w:cs="宋体"/>
          <w:color w:val="auto"/>
        </w:rPr>
      </w:pPr>
    </w:p>
    <w:p w14:paraId="196EEDA1">
      <w:pPr>
        <w:pStyle w:val="3"/>
        <w:spacing w:line="253" w:lineRule="auto"/>
        <w:rPr>
          <w:rFonts w:hint="eastAsia" w:ascii="宋体" w:hAnsi="宋体" w:eastAsia="宋体" w:cs="宋体"/>
          <w:color w:val="auto"/>
        </w:rPr>
      </w:pPr>
    </w:p>
    <w:p w14:paraId="4F06DEB0">
      <w:pPr>
        <w:pStyle w:val="3"/>
        <w:spacing w:line="253" w:lineRule="auto"/>
        <w:rPr>
          <w:rFonts w:hint="eastAsia" w:ascii="宋体" w:hAnsi="宋体" w:eastAsia="宋体" w:cs="宋体"/>
          <w:color w:val="auto"/>
        </w:rPr>
      </w:pPr>
    </w:p>
    <w:p w14:paraId="00E190FB">
      <w:pPr>
        <w:pStyle w:val="3"/>
        <w:spacing w:line="254" w:lineRule="auto"/>
        <w:rPr>
          <w:rFonts w:hint="eastAsia" w:ascii="宋体" w:hAnsi="宋体" w:eastAsia="宋体" w:cs="宋体"/>
          <w:color w:val="auto"/>
        </w:rPr>
      </w:pPr>
    </w:p>
    <w:p w14:paraId="69ACAC5E">
      <w:pPr>
        <w:pStyle w:val="3"/>
        <w:spacing w:line="254" w:lineRule="auto"/>
        <w:rPr>
          <w:rFonts w:hint="eastAsia" w:ascii="宋体" w:hAnsi="宋体" w:eastAsia="宋体" w:cs="宋体"/>
          <w:color w:val="auto"/>
        </w:rPr>
      </w:pPr>
    </w:p>
    <w:p w14:paraId="553146AE">
      <w:pPr>
        <w:rPr>
          <w:rFonts w:hint="eastAsia" w:ascii="宋体" w:hAnsi="宋体" w:eastAsia="宋体" w:cs="宋体"/>
          <w:b/>
          <w:bCs/>
          <w:color w:val="auto"/>
          <w:sz w:val="35"/>
          <w:szCs w:val="35"/>
        </w:rPr>
      </w:pPr>
      <w:r>
        <w:rPr>
          <w:rFonts w:hint="eastAsia" w:ascii="宋体" w:hAnsi="宋体" w:eastAsia="宋体" w:cs="宋体"/>
          <w:b/>
          <w:bCs/>
          <w:color w:val="auto"/>
          <w:sz w:val="35"/>
          <w:szCs w:val="35"/>
        </w:rPr>
        <w:br w:type="page"/>
      </w:r>
    </w:p>
    <w:p w14:paraId="60CEB93E">
      <w:pPr>
        <w:spacing w:before="146" w:line="224" w:lineRule="auto"/>
        <w:ind w:left="3024"/>
        <w:rPr>
          <w:rFonts w:hint="eastAsia" w:ascii="宋体" w:hAnsi="宋体" w:eastAsia="宋体" w:cs="宋体"/>
          <w:color w:val="auto"/>
          <w:sz w:val="35"/>
          <w:szCs w:val="35"/>
        </w:rPr>
      </w:pPr>
      <w:r>
        <w:rPr>
          <w:rFonts w:hint="eastAsia" w:ascii="宋体" w:hAnsi="宋体" w:eastAsia="宋体" w:cs="宋体"/>
          <w:b/>
          <w:bCs/>
          <w:color w:val="auto"/>
          <w:spacing w:val="5"/>
          <w:sz w:val="35"/>
          <w:szCs w:val="35"/>
        </w:rPr>
        <w:t>政府采购合同</w:t>
      </w:r>
    </w:p>
    <w:p w14:paraId="0C563861">
      <w:pPr>
        <w:keepNext w:val="0"/>
        <w:keepLines w:val="0"/>
        <w:pageBreakBefore w:val="0"/>
        <w:widowControl/>
        <w:kinsoku w:val="0"/>
        <w:wordWrap/>
        <w:overflowPunct/>
        <w:topLinePunct w:val="0"/>
        <w:autoSpaceDE w:val="0"/>
        <w:autoSpaceDN w:val="0"/>
        <w:bidi w:val="0"/>
        <w:adjustRightInd w:val="0"/>
        <w:snapToGrid w:val="0"/>
        <w:spacing w:line="360" w:lineRule="auto"/>
        <w:ind w:left="534"/>
        <w:textAlignment w:val="auto"/>
        <w:rPr>
          <w:rFonts w:hint="eastAsia" w:ascii="宋体" w:hAnsi="宋体" w:eastAsia="宋体" w:cs="宋体"/>
          <w:color w:val="auto"/>
          <w:sz w:val="24"/>
          <w:szCs w:val="24"/>
        </w:rPr>
      </w:pPr>
      <w:r>
        <w:rPr>
          <w:rFonts w:hint="eastAsia" w:ascii="宋体" w:hAnsi="宋体" w:eastAsia="宋体" w:cs="宋体"/>
          <w:color w:val="auto"/>
          <w:spacing w:val="-7"/>
          <w:sz w:val="24"/>
          <w:szCs w:val="24"/>
        </w:rPr>
        <w:t>甲方（采购人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color="auto"/>
        </w:rPr>
        <w:t xml:space="preserve">                                     </w:t>
      </w:r>
    </w:p>
    <w:p w14:paraId="3C42B8E6">
      <w:pPr>
        <w:keepNext w:val="0"/>
        <w:keepLines w:val="0"/>
        <w:pageBreakBefore w:val="0"/>
        <w:widowControl/>
        <w:kinsoku w:val="0"/>
        <w:wordWrap/>
        <w:overflowPunct/>
        <w:topLinePunct w:val="0"/>
        <w:autoSpaceDE w:val="0"/>
        <w:autoSpaceDN w:val="0"/>
        <w:bidi w:val="0"/>
        <w:adjustRightInd w:val="0"/>
        <w:snapToGrid w:val="0"/>
        <w:spacing w:line="360" w:lineRule="auto"/>
        <w:ind w:left="534"/>
        <w:textAlignment w:val="auto"/>
        <w:rPr>
          <w:rFonts w:hint="eastAsia" w:ascii="宋体" w:hAnsi="宋体" w:eastAsia="宋体" w:cs="宋体"/>
          <w:color w:val="auto"/>
          <w:sz w:val="24"/>
          <w:szCs w:val="24"/>
        </w:rPr>
      </w:pPr>
      <w:r>
        <w:rPr>
          <w:rFonts w:hint="eastAsia" w:ascii="宋体" w:hAnsi="宋体" w:eastAsia="宋体" w:cs="宋体"/>
          <w:color w:val="auto"/>
          <w:spacing w:val="-9"/>
          <w:sz w:val="24"/>
          <w:szCs w:val="24"/>
        </w:rPr>
        <w:t>甲方住所：</w:t>
      </w:r>
      <w:r>
        <w:rPr>
          <w:rFonts w:hint="eastAsia" w:ascii="宋体" w:hAnsi="宋体" w:eastAsia="宋体" w:cs="宋体"/>
          <w:color w:val="auto"/>
          <w:sz w:val="24"/>
          <w:szCs w:val="24"/>
          <w:u w:val="single" w:color="auto"/>
        </w:rPr>
        <w:t xml:space="preserve">                                           </w:t>
      </w:r>
    </w:p>
    <w:p w14:paraId="12B8005C">
      <w:pPr>
        <w:keepNext w:val="0"/>
        <w:keepLines w:val="0"/>
        <w:pageBreakBefore w:val="0"/>
        <w:widowControl/>
        <w:kinsoku w:val="0"/>
        <w:wordWrap/>
        <w:overflowPunct/>
        <w:topLinePunct w:val="0"/>
        <w:autoSpaceDE w:val="0"/>
        <w:autoSpaceDN w:val="0"/>
        <w:bidi w:val="0"/>
        <w:adjustRightInd w:val="0"/>
        <w:snapToGrid w:val="0"/>
        <w:spacing w:line="360" w:lineRule="auto"/>
        <w:ind w:left="526"/>
        <w:textAlignment w:val="auto"/>
        <w:rPr>
          <w:rFonts w:hint="eastAsia" w:ascii="宋体" w:hAnsi="宋体" w:eastAsia="宋体" w:cs="宋体"/>
          <w:color w:val="auto"/>
          <w:sz w:val="24"/>
          <w:szCs w:val="24"/>
        </w:rPr>
      </w:pPr>
      <w:r>
        <w:rPr>
          <w:rFonts w:hint="eastAsia" w:ascii="宋体" w:hAnsi="宋体" w:eastAsia="宋体" w:cs="宋体"/>
          <w:color w:val="auto"/>
          <w:spacing w:val="-5"/>
          <w:sz w:val="24"/>
          <w:szCs w:val="24"/>
        </w:rPr>
        <w:t>乙方（中标供应商</w:t>
      </w:r>
      <w:r>
        <w:rPr>
          <w:rFonts w:hint="eastAsia" w:ascii="宋体" w:hAnsi="宋体" w:eastAsia="宋体" w:cs="宋体"/>
          <w:color w:val="auto"/>
          <w:spacing w:val="3"/>
          <w:sz w:val="24"/>
          <w:szCs w:val="24"/>
        </w:rPr>
        <w:t>）：</w:t>
      </w:r>
      <w:r>
        <w:rPr>
          <w:rFonts w:hint="eastAsia" w:ascii="宋体" w:hAnsi="宋体" w:eastAsia="宋体" w:cs="宋体"/>
          <w:color w:val="auto"/>
          <w:sz w:val="24"/>
          <w:szCs w:val="24"/>
          <w:u w:val="single" w:color="auto"/>
        </w:rPr>
        <w:t xml:space="preserve">                                 </w:t>
      </w:r>
    </w:p>
    <w:p w14:paraId="5F0F7ED7">
      <w:pPr>
        <w:keepNext w:val="0"/>
        <w:keepLines w:val="0"/>
        <w:pageBreakBefore w:val="0"/>
        <w:widowControl/>
        <w:kinsoku w:val="0"/>
        <w:wordWrap/>
        <w:overflowPunct/>
        <w:topLinePunct w:val="0"/>
        <w:autoSpaceDE w:val="0"/>
        <w:autoSpaceDN w:val="0"/>
        <w:bidi w:val="0"/>
        <w:adjustRightInd w:val="0"/>
        <w:snapToGrid w:val="0"/>
        <w:spacing w:line="360" w:lineRule="auto"/>
        <w:ind w:left="526"/>
        <w:textAlignment w:val="auto"/>
        <w:rPr>
          <w:rFonts w:hint="eastAsia" w:ascii="宋体" w:hAnsi="宋体" w:eastAsia="宋体" w:cs="宋体"/>
          <w:color w:val="auto"/>
          <w:sz w:val="24"/>
          <w:szCs w:val="24"/>
        </w:rPr>
      </w:pPr>
      <w:r>
        <w:rPr>
          <w:rFonts w:hint="eastAsia" w:ascii="宋体" w:hAnsi="宋体" w:eastAsia="宋体" w:cs="宋体"/>
          <w:color w:val="auto"/>
          <w:spacing w:val="-7"/>
          <w:sz w:val="24"/>
          <w:szCs w:val="24"/>
        </w:rPr>
        <w:t>乙方住所：</w:t>
      </w:r>
      <w:r>
        <w:rPr>
          <w:rFonts w:hint="eastAsia" w:ascii="宋体" w:hAnsi="宋体" w:eastAsia="宋体" w:cs="宋体"/>
          <w:color w:val="auto"/>
          <w:sz w:val="24"/>
          <w:szCs w:val="24"/>
          <w:u w:val="single" w:color="auto"/>
        </w:rPr>
        <w:t xml:space="preserve">                                           </w:t>
      </w:r>
    </w:p>
    <w:p w14:paraId="30FBFE80">
      <w:pPr>
        <w:keepNext w:val="0"/>
        <w:keepLines w:val="0"/>
        <w:pageBreakBefore w:val="0"/>
        <w:widowControl/>
        <w:kinsoku w:val="0"/>
        <w:wordWrap/>
        <w:overflowPunct/>
        <w:topLinePunct w:val="0"/>
        <w:autoSpaceDE w:val="0"/>
        <w:autoSpaceDN w:val="0"/>
        <w:bidi w:val="0"/>
        <w:adjustRightInd w:val="0"/>
        <w:snapToGrid w:val="0"/>
        <w:spacing w:line="360" w:lineRule="auto"/>
        <w:ind w:left="23" w:right="32" w:rightChars="0"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根据《中华人民共和国政府采购法》及实施条例</w:t>
      </w:r>
      <w:r>
        <w:rPr>
          <w:rFonts w:hint="eastAsia" w:ascii="宋体" w:hAnsi="宋体" w:eastAsia="宋体" w:cs="宋体"/>
          <w:color w:val="auto"/>
          <w:spacing w:val="-1"/>
          <w:sz w:val="24"/>
          <w:szCs w:val="24"/>
        </w:rPr>
        <w:t>、《中华人民共和国民法典》和</w:t>
      </w:r>
      <w:r>
        <w:rPr>
          <w:rFonts w:hint="eastAsia" w:ascii="宋体" w:hAnsi="宋体" w:eastAsia="宋体" w:cs="宋体"/>
          <w:color w:val="auto"/>
          <w:spacing w:val="-47"/>
          <w:sz w:val="24"/>
          <w:szCs w:val="24"/>
        </w:rPr>
        <w:t xml:space="preserve"> </w:t>
      </w:r>
      <w:r>
        <w:rPr>
          <w:rFonts w:hint="eastAsia" w:ascii="宋体" w:hAnsi="宋体" w:eastAsia="宋体" w:cs="宋体"/>
          <w:color w:val="auto"/>
          <w:spacing w:val="-1"/>
          <w:sz w:val="24"/>
          <w:szCs w:val="24"/>
          <w:lang w:eastAsia="zh-CN"/>
        </w:rPr>
        <w:t>2025欧亚经济论坛整体宣传服务</w:t>
      </w:r>
      <w:r>
        <w:rPr>
          <w:rFonts w:hint="eastAsia" w:ascii="宋体" w:hAnsi="宋体" w:eastAsia="宋体" w:cs="宋体"/>
          <w:color w:val="auto"/>
          <w:spacing w:val="-1"/>
          <w:sz w:val="24"/>
          <w:szCs w:val="24"/>
        </w:rPr>
        <w:t>（项目编号：〈SXZB-2025-ZB2501</w:t>
      </w:r>
      <w:r>
        <w:rPr>
          <w:rFonts w:hint="eastAsia" w:ascii="宋体" w:hAnsi="宋体" w:eastAsia="宋体" w:cs="宋体"/>
          <w:color w:val="auto"/>
          <w:spacing w:val="-2"/>
          <w:sz w:val="24"/>
          <w:szCs w:val="24"/>
        </w:rPr>
        <w:t>）</w:t>
      </w:r>
      <w:r>
        <w:rPr>
          <w:rFonts w:hint="eastAsia" w:ascii="宋体" w:hAnsi="宋体" w:eastAsia="宋体" w:cs="宋体"/>
          <w:color w:val="auto"/>
          <w:sz w:val="24"/>
          <w:szCs w:val="24"/>
        </w:rPr>
        <w:t xml:space="preserve"> 的招标文件、投标文件等有关规定，为确保甲方采购</w:t>
      </w:r>
      <w:r>
        <w:rPr>
          <w:rFonts w:hint="eastAsia" w:ascii="宋体" w:hAnsi="宋体" w:eastAsia="宋体" w:cs="宋体"/>
          <w:color w:val="auto"/>
          <w:spacing w:val="-1"/>
          <w:sz w:val="24"/>
          <w:szCs w:val="24"/>
        </w:rPr>
        <w:t>项目的顺利实施，甲、乙双方在平等自愿原则下签订本合同，并共同遵守如下条款：</w:t>
      </w:r>
    </w:p>
    <w:p w14:paraId="13B0BF29">
      <w:pPr>
        <w:keepNext w:val="0"/>
        <w:keepLines w:val="0"/>
        <w:pageBreakBefore w:val="0"/>
        <w:widowControl/>
        <w:kinsoku w:val="0"/>
        <w:wordWrap/>
        <w:overflowPunct/>
        <w:topLinePunct w:val="0"/>
        <w:autoSpaceDE w:val="0"/>
        <w:autoSpaceDN w:val="0"/>
        <w:bidi w:val="0"/>
        <w:adjustRightInd w:val="0"/>
        <w:snapToGrid w:val="0"/>
        <w:spacing w:line="360" w:lineRule="auto"/>
        <w:ind w:left="514"/>
        <w:rPr>
          <w:rFonts w:hint="eastAsia" w:ascii="宋体" w:hAnsi="宋体" w:eastAsia="宋体" w:cs="宋体"/>
          <w:color w:val="auto"/>
          <w:sz w:val="24"/>
          <w:szCs w:val="24"/>
        </w:rPr>
      </w:pPr>
      <w:r>
        <w:rPr>
          <w:rFonts w:hint="eastAsia" w:ascii="宋体" w:hAnsi="宋体" w:eastAsia="宋体" w:cs="宋体"/>
          <w:color w:val="auto"/>
          <w:spacing w:val="-3"/>
          <w:sz w:val="24"/>
          <w:szCs w:val="24"/>
        </w:rPr>
        <w:t>一</w:t>
      </w:r>
      <w:r>
        <w:rPr>
          <w:rFonts w:hint="eastAsia" w:ascii="宋体" w:hAnsi="宋体" w:eastAsia="宋体" w:cs="宋体"/>
          <w:color w:val="auto"/>
          <w:spacing w:val="-3"/>
          <w:sz w:val="24"/>
          <w:szCs w:val="24"/>
          <w:lang w:eastAsia="zh-CN"/>
        </w:rPr>
        <w:t>、</w:t>
      </w:r>
      <w:r>
        <w:rPr>
          <w:rFonts w:hint="eastAsia" w:ascii="宋体" w:hAnsi="宋体" w:eastAsia="宋体" w:cs="宋体"/>
          <w:color w:val="auto"/>
          <w:spacing w:val="-3"/>
          <w:sz w:val="24"/>
          <w:szCs w:val="24"/>
        </w:rPr>
        <w:t>商务要求</w:t>
      </w:r>
    </w:p>
    <w:p w14:paraId="4AFDBE67">
      <w:pPr>
        <w:keepNext w:val="0"/>
        <w:keepLines w:val="0"/>
        <w:pageBreakBefore w:val="0"/>
        <w:widowControl/>
        <w:kinsoku w:val="0"/>
        <w:wordWrap/>
        <w:overflowPunct/>
        <w:topLinePunct w:val="0"/>
        <w:autoSpaceDE w:val="0"/>
        <w:autoSpaceDN w:val="0"/>
        <w:bidi w:val="0"/>
        <w:adjustRightInd w:val="0"/>
        <w:snapToGrid w:val="0"/>
        <w:spacing w:line="360" w:lineRule="auto"/>
        <w:ind w:left="507" w:right="919"/>
        <w:rPr>
          <w:rFonts w:hint="eastAsia" w:ascii="宋体" w:hAnsi="宋体" w:eastAsia="宋体" w:cs="宋体"/>
          <w:color w:val="auto"/>
          <w:spacing w:val="3"/>
          <w:sz w:val="24"/>
          <w:szCs w:val="24"/>
        </w:rPr>
      </w:pPr>
      <w:r>
        <w:rPr>
          <w:rFonts w:hint="eastAsia" w:ascii="宋体" w:hAnsi="宋体" w:eastAsia="宋体" w:cs="宋体"/>
          <w:color w:val="auto"/>
          <w:spacing w:val="-2"/>
          <w:sz w:val="24"/>
          <w:szCs w:val="24"/>
          <w:lang w:eastAsia="zh-CN"/>
        </w:rPr>
        <w:t>（</w:t>
      </w:r>
      <w:r>
        <w:rPr>
          <w:rFonts w:hint="eastAsia" w:ascii="宋体" w:hAnsi="宋体" w:eastAsia="宋体" w:cs="宋体"/>
          <w:color w:val="auto"/>
          <w:spacing w:val="-2"/>
          <w:sz w:val="24"/>
          <w:szCs w:val="24"/>
          <w:lang w:val="en-US" w:eastAsia="zh-CN"/>
        </w:rPr>
        <w:t>一</w:t>
      </w:r>
      <w:r>
        <w:rPr>
          <w:rFonts w:hint="eastAsia" w:ascii="宋体" w:hAnsi="宋体" w:eastAsia="宋体" w:cs="宋体"/>
          <w:color w:val="auto"/>
          <w:spacing w:val="-2"/>
          <w:sz w:val="24"/>
          <w:szCs w:val="24"/>
          <w:lang w:eastAsia="zh-CN"/>
        </w:rPr>
        <w:t>）</w:t>
      </w:r>
      <w:r>
        <w:rPr>
          <w:rFonts w:hint="eastAsia" w:ascii="宋体" w:hAnsi="宋体" w:eastAsia="宋体" w:cs="宋体"/>
          <w:color w:val="auto"/>
          <w:spacing w:val="-2"/>
          <w:sz w:val="24"/>
          <w:szCs w:val="24"/>
        </w:rPr>
        <w:t>合同内容及金额：即成交供应商的投标内容及其成交总金额。</w:t>
      </w:r>
      <w:r>
        <w:rPr>
          <w:rFonts w:hint="eastAsia" w:ascii="宋体" w:hAnsi="宋体" w:eastAsia="宋体" w:cs="宋体"/>
          <w:color w:val="auto"/>
          <w:spacing w:val="3"/>
          <w:sz w:val="24"/>
          <w:szCs w:val="24"/>
        </w:rPr>
        <w:t xml:space="preserve"> </w:t>
      </w:r>
    </w:p>
    <w:p w14:paraId="0D6F1727">
      <w:pPr>
        <w:keepNext w:val="0"/>
        <w:keepLines w:val="0"/>
        <w:pageBreakBefore w:val="0"/>
        <w:widowControl/>
        <w:kinsoku w:val="0"/>
        <w:wordWrap/>
        <w:overflowPunct/>
        <w:topLinePunct w:val="0"/>
        <w:autoSpaceDE w:val="0"/>
        <w:autoSpaceDN w:val="0"/>
        <w:bidi w:val="0"/>
        <w:adjustRightInd w:val="0"/>
        <w:snapToGrid w:val="0"/>
        <w:spacing w:line="360" w:lineRule="auto"/>
        <w:ind w:left="507" w:right="919"/>
        <w:rPr>
          <w:rFonts w:hint="eastAsia" w:ascii="宋体" w:hAnsi="宋体" w:eastAsia="宋体" w:cs="宋体"/>
          <w:color w:val="auto"/>
          <w:sz w:val="24"/>
          <w:szCs w:val="24"/>
        </w:rPr>
      </w:pPr>
      <w:r>
        <w:rPr>
          <w:rFonts w:hint="eastAsia" w:ascii="宋体" w:hAnsi="宋体" w:eastAsia="宋体" w:cs="宋体"/>
          <w:color w:val="auto"/>
          <w:spacing w:val="-3"/>
          <w:sz w:val="24"/>
          <w:szCs w:val="24"/>
          <w:lang w:eastAsia="zh-CN"/>
        </w:rPr>
        <w:t>（</w:t>
      </w:r>
      <w:r>
        <w:rPr>
          <w:rFonts w:hint="eastAsia" w:ascii="宋体" w:hAnsi="宋体" w:eastAsia="宋体" w:cs="宋体"/>
          <w:color w:val="auto"/>
          <w:spacing w:val="-3"/>
          <w:sz w:val="24"/>
          <w:szCs w:val="24"/>
          <w:lang w:val="en-US" w:eastAsia="zh-CN"/>
        </w:rPr>
        <w:t>二</w:t>
      </w:r>
      <w:r>
        <w:rPr>
          <w:rFonts w:hint="eastAsia" w:ascii="宋体" w:hAnsi="宋体" w:eastAsia="宋体" w:cs="宋体"/>
          <w:color w:val="auto"/>
          <w:spacing w:val="-3"/>
          <w:sz w:val="24"/>
          <w:szCs w:val="24"/>
          <w:lang w:eastAsia="zh-CN"/>
        </w:rPr>
        <w:t>）</w:t>
      </w:r>
      <w:r>
        <w:rPr>
          <w:rFonts w:hint="eastAsia" w:ascii="宋体" w:hAnsi="宋体" w:eastAsia="宋体" w:cs="宋体"/>
          <w:color w:val="auto"/>
          <w:spacing w:val="-3"/>
          <w:sz w:val="24"/>
          <w:szCs w:val="24"/>
        </w:rPr>
        <w:t>服务期：自合同签订之日起至本届论坛</w:t>
      </w:r>
      <w:r>
        <w:rPr>
          <w:rFonts w:hint="eastAsia" w:ascii="宋体" w:hAnsi="宋体" w:eastAsia="宋体" w:cs="宋体"/>
          <w:color w:val="auto"/>
          <w:spacing w:val="-4"/>
          <w:sz w:val="24"/>
          <w:szCs w:val="24"/>
        </w:rPr>
        <w:t>结束后</w:t>
      </w:r>
      <w:r>
        <w:rPr>
          <w:rFonts w:hint="eastAsia" w:ascii="宋体" w:hAnsi="宋体" w:eastAsia="宋体" w:cs="宋体"/>
          <w:color w:val="auto"/>
          <w:spacing w:val="-48"/>
          <w:sz w:val="24"/>
          <w:szCs w:val="24"/>
        </w:rPr>
        <w:t xml:space="preserve"> </w:t>
      </w:r>
      <w:r>
        <w:rPr>
          <w:rFonts w:hint="eastAsia" w:ascii="宋体" w:hAnsi="宋体" w:eastAsia="宋体" w:cs="宋体"/>
          <w:color w:val="auto"/>
          <w:spacing w:val="-4"/>
          <w:sz w:val="24"/>
          <w:szCs w:val="24"/>
        </w:rPr>
        <w:t>3个月。</w:t>
      </w:r>
    </w:p>
    <w:p w14:paraId="2D01ED90">
      <w:pPr>
        <w:keepNext w:val="0"/>
        <w:keepLines w:val="0"/>
        <w:pageBreakBefore w:val="0"/>
        <w:widowControl/>
        <w:kinsoku w:val="0"/>
        <w:wordWrap/>
        <w:overflowPunct/>
        <w:topLinePunct w:val="0"/>
        <w:autoSpaceDE w:val="0"/>
        <w:autoSpaceDN w:val="0"/>
        <w:bidi w:val="0"/>
        <w:adjustRightInd w:val="0"/>
        <w:snapToGrid w:val="0"/>
        <w:spacing w:line="360" w:lineRule="auto"/>
        <w:ind w:left="503"/>
        <w:rPr>
          <w:rFonts w:hint="eastAsia" w:ascii="宋体" w:hAnsi="宋体" w:eastAsia="宋体" w:cs="宋体"/>
          <w:color w:val="auto"/>
          <w:sz w:val="24"/>
          <w:szCs w:val="24"/>
        </w:rPr>
      </w:pPr>
      <w:r>
        <w:rPr>
          <w:rFonts w:hint="eastAsia" w:ascii="宋体" w:hAnsi="宋体" w:eastAsia="宋体" w:cs="宋体"/>
          <w:color w:val="auto"/>
          <w:spacing w:val="-1"/>
          <w:sz w:val="24"/>
          <w:szCs w:val="24"/>
          <w:lang w:eastAsia="zh-CN"/>
        </w:rPr>
        <w:t>（</w:t>
      </w:r>
      <w:r>
        <w:rPr>
          <w:rFonts w:hint="eastAsia" w:ascii="宋体" w:hAnsi="宋体" w:eastAsia="宋体" w:cs="宋体"/>
          <w:color w:val="auto"/>
          <w:spacing w:val="-1"/>
          <w:sz w:val="24"/>
          <w:szCs w:val="24"/>
          <w:lang w:val="en-US" w:eastAsia="zh-CN"/>
        </w:rPr>
        <w:t>三</w:t>
      </w:r>
      <w:r>
        <w:rPr>
          <w:rFonts w:hint="eastAsia" w:ascii="宋体" w:hAnsi="宋体" w:eastAsia="宋体" w:cs="宋体"/>
          <w:color w:val="auto"/>
          <w:spacing w:val="-1"/>
          <w:sz w:val="24"/>
          <w:szCs w:val="24"/>
          <w:lang w:eastAsia="zh-CN"/>
        </w:rPr>
        <w:t>）</w:t>
      </w:r>
      <w:r>
        <w:rPr>
          <w:rFonts w:hint="eastAsia" w:ascii="宋体" w:hAnsi="宋体" w:eastAsia="宋体" w:cs="宋体"/>
          <w:color w:val="auto"/>
          <w:spacing w:val="-1"/>
          <w:sz w:val="24"/>
          <w:szCs w:val="24"/>
        </w:rPr>
        <w:t>服务地点：采购人指定地点。</w:t>
      </w:r>
    </w:p>
    <w:p w14:paraId="46D6A237">
      <w:pPr>
        <w:keepNext w:val="0"/>
        <w:keepLines w:val="0"/>
        <w:pageBreakBefore w:val="0"/>
        <w:widowControl/>
        <w:kinsoku w:val="0"/>
        <w:wordWrap/>
        <w:overflowPunct/>
        <w:topLinePunct w:val="0"/>
        <w:autoSpaceDE w:val="0"/>
        <w:autoSpaceDN w:val="0"/>
        <w:bidi w:val="0"/>
        <w:adjustRightInd w:val="0"/>
        <w:snapToGrid w:val="0"/>
        <w:spacing w:line="360" w:lineRule="auto"/>
        <w:ind w:left="526"/>
        <w:rPr>
          <w:rFonts w:hint="eastAsia" w:ascii="宋体" w:hAnsi="宋体" w:eastAsia="宋体" w:cs="宋体"/>
          <w:color w:val="auto"/>
          <w:sz w:val="24"/>
          <w:szCs w:val="24"/>
        </w:rPr>
      </w:pPr>
      <w:r>
        <w:rPr>
          <w:rFonts w:hint="eastAsia" w:ascii="宋体" w:hAnsi="宋体" w:eastAsia="宋体" w:cs="宋体"/>
          <w:color w:val="auto"/>
          <w:spacing w:val="-6"/>
          <w:sz w:val="24"/>
          <w:szCs w:val="24"/>
          <w:lang w:eastAsia="zh-CN"/>
        </w:rPr>
        <w:t>（</w:t>
      </w:r>
      <w:r>
        <w:rPr>
          <w:rFonts w:hint="eastAsia" w:ascii="宋体" w:hAnsi="宋体" w:eastAsia="宋体" w:cs="宋体"/>
          <w:color w:val="auto"/>
          <w:spacing w:val="-6"/>
          <w:sz w:val="24"/>
          <w:szCs w:val="24"/>
          <w:lang w:val="en-US" w:eastAsia="zh-CN"/>
        </w:rPr>
        <w:t>四</w:t>
      </w:r>
      <w:r>
        <w:rPr>
          <w:rFonts w:hint="eastAsia" w:ascii="宋体" w:hAnsi="宋体" w:eastAsia="宋体" w:cs="宋体"/>
          <w:color w:val="auto"/>
          <w:spacing w:val="-6"/>
          <w:sz w:val="24"/>
          <w:szCs w:val="24"/>
          <w:lang w:eastAsia="zh-CN"/>
        </w:rPr>
        <w:t>）</w:t>
      </w:r>
      <w:r>
        <w:rPr>
          <w:rFonts w:hint="eastAsia" w:ascii="宋体" w:hAnsi="宋体" w:eastAsia="宋体" w:cs="宋体"/>
          <w:color w:val="auto"/>
          <w:spacing w:val="-6"/>
          <w:sz w:val="24"/>
          <w:szCs w:val="24"/>
        </w:rPr>
        <w:t>结算方式</w:t>
      </w:r>
    </w:p>
    <w:p w14:paraId="51CC72F9">
      <w:pPr>
        <w:keepNext w:val="0"/>
        <w:keepLines w:val="0"/>
        <w:pageBreakBefore w:val="0"/>
        <w:widowControl/>
        <w:kinsoku w:val="0"/>
        <w:wordWrap/>
        <w:overflowPunct/>
        <w:topLinePunct w:val="0"/>
        <w:autoSpaceDE w:val="0"/>
        <w:autoSpaceDN w:val="0"/>
        <w:bidi w:val="0"/>
        <w:adjustRightInd w:val="0"/>
        <w:snapToGrid w:val="0"/>
        <w:spacing w:line="360" w:lineRule="auto"/>
        <w:ind w:left="22" w:right="160" w:firstLine="498"/>
        <w:rPr>
          <w:rFonts w:hint="eastAsia" w:ascii="宋体" w:hAnsi="宋体" w:eastAsia="宋体" w:cs="宋体"/>
          <w:color w:val="auto"/>
          <w:sz w:val="24"/>
          <w:szCs w:val="24"/>
        </w:rPr>
      </w:pPr>
      <w:r>
        <w:rPr>
          <w:rFonts w:hint="eastAsia" w:ascii="宋体" w:hAnsi="宋体" w:eastAsia="宋体" w:cs="宋体"/>
          <w:color w:val="auto"/>
          <w:spacing w:val="-5"/>
          <w:sz w:val="24"/>
          <w:szCs w:val="24"/>
        </w:rPr>
        <w:t>1</w:t>
      </w:r>
      <w:r>
        <w:rPr>
          <w:rFonts w:hint="eastAsia" w:ascii="宋体" w:hAnsi="宋体" w:eastAsia="宋体" w:cs="宋体"/>
          <w:color w:val="auto"/>
          <w:spacing w:val="-5"/>
          <w:sz w:val="24"/>
          <w:szCs w:val="24"/>
          <w:lang w:val="en-US" w:eastAsia="zh-CN"/>
        </w:rPr>
        <w:t>.</w:t>
      </w:r>
      <w:r>
        <w:rPr>
          <w:rFonts w:hint="eastAsia" w:ascii="宋体" w:hAnsi="宋体" w:eastAsia="宋体" w:cs="宋体"/>
          <w:color w:val="auto"/>
          <w:spacing w:val="-5"/>
          <w:sz w:val="24"/>
          <w:szCs w:val="24"/>
        </w:rPr>
        <w:t>结算单位：采购单位结算，合同总价一次性包死，不受市场价格变化和</w:t>
      </w:r>
      <w:r>
        <w:rPr>
          <w:rFonts w:hint="eastAsia" w:ascii="宋体" w:hAnsi="宋体" w:eastAsia="宋体" w:cs="宋体"/>
          <w:color w:val="auto"/>
          <w:sz w:val="24"/>
          <w:szCs w:val="24"/>
        </w:rPr>
        <w:t>税率变化等因素的影响。</w:t>
      </w:r>
    </w:p>
    <w:p w14:paraId="421126D2">
      <w:pPr>
        <w:keepNext w:val="0"/>
        <w:keepLines w:val="0"/>
        <w:pageBreakBefore w:val="0"/>
        <w:widowControl/>
        <w:kinsoku w:val="0"/>
        <w:wordWrap/>
        <w:overflowPunct/>
        <w:topLinePunct w:val="0"/>
        <w:autoSpaceDE w:val="0"/>
        <w:autoSpaceDN w:val="0"/>
        <w:bidi w:val="0"/>
        <w:adjustRightInd w:val="0"/>
        <w:snapToGrid w:val="0"/>
        <w:spacing w:line="360" w:lineRule="auto"/>
        <w:ind w:left="506"/>
        <w:rPr>
          <w:rFonts w:hint="eastAsia" w:ascii="宋体" w:hAnsi="宋体" w:eastAsia="宋体" w:cs="宋体"/>
          <w:color w:val="auto"/>
          <w:sz w:val="24"/>
          <w:szCs w:val="24"/>
        </w:rPr>
      </w:pPr>
      <w:r>
        <w:rPr>
          <w:rFonts w:hint="eastAsia" w:ascii="宋体" w:hAnsi="宋体" w:eastAsia="宋体" w:cs="宋体"/>
          <w:color w:val="auto"/>
          <w:spacing w:val="-2"/>
          <w:sz w:val="24"/>
          <w:szCs w:val="24"/>
        </w:rPr>
        <w:t>2</w:t>
      </w:r>
      <w:r>
        <w:rPr>
          <w:rFonts w:hint="eastAsia" w:ascii="宋体" w:hAnsi="宋体" w:eastAsia="宋体" w:cs="宋体"/>
          <w:color w:val="auto"/>
          <w:spacing w:val="-2"/>
          <w:sz w:val="24"/>
          <w:szCs w:val="24"/>
          <w:lang w:val="en-US" w:eastAsia="zh-CN"/>
        </w:rPr>
        <w:t>.</w:t>
      </w:r>
      <w:r>
        <w:rPr>
          <w:rFonts w:hint="eastAsia" w:ascii="宋体" w:hAnsi="宋体" w:eastAsia="宋体" w:cs="宋体"/>
          <w:color w:val="auto"/>
          <w:spacing w:val="-2"/>
          <w:sz w:val="24"/>
          <w:szCs w:val="24"/>
        </w:rPr>
        <w:t>付款方式：</w:t>
      </w:r>
    </w:p>
    <w:p w14:paraId="6B3F00A0">
      <w:pPr>
        <w:keepNext w:val="0"/>
        <w:keepLines w:val="0"/>
        <w:pageBreakBefore w:val="0"/>
        <w:widowControl/>
        <w:kinsoku w:val="0"/>
        <w:wordWrap/>
        <w:overflowPunct/>
        <w:topLinePunct w:val="0"/>
        <w:autoSpaceDE w:val="0"/>
        <w:autoSpaceDN w:val="0"/>
        <w:bidi w:val="0"/>
        <w:adjustRightInd w:val="0"/>
        <w:snapToGrid w:val="0"/>
        <w:spacing w:line="360" w:lineRule="auto"/>
        <w:ind w:left="503"/>
        <w:rPr>
          <w:rFonts w:hint="eastAsia" w:ascii="宋体" w:hAnsi="宋体" w:eastAsia="宋体" w:cs="宋体"/>
          <w:color w:val="auto"/>
          <w:sz w:val="24"/>
          <w:szCs w:val="24"/>
        </w:rPr>
      </w:pPr>
      <w:r>
        <w:rPr>
          <w:rFonts w:hint="eastAsia" w:ascii="宋体" w:hAnsi="宋体" w:eastAsia="宋体" w:cs="宋体"/>
          <w:color w:val="auto"/>
          <w:spacing w:val="-1"/>
          <w:sz w:val="24"/>
          <w:szCs w:val="24"/>
        </w:rPr>
        <w:t>第一阶段:合同签订一个月内，支付</w:t>
      </w:r>
      <w:r>
        <w:rPr>
          <w:rFonts w:hint="eastAsia" w:ascii="宋体" w:hAnsi="宋体" w:eastAsia="宋体" w:cs="宋体"/>
          <w:color w:val="auto"/>
          <w:spacing w:val="-48"/>
          <w:sz w:val="24"/>
          <w:szCs w:val="24"/>
        </w:rPr>
        <w:t xml:space="preserve"> </w:t>
      </w:r>
      <w:r>
        <w:rPr>
          <w:rFonts w:hint="eastAsia" w:ascii="宋体" w:hAnsi="宋体" w:eastAsia="宋体" w:cs="宋体"/>
          <w:color w:val="auto"/>
          <w:spacing w:val="-1"/>
          <w:sz w:val="24"/>
          <w:szCs w:val="24"/>
          <w:lang w:val="en-US" w:eastAsia="zh-CN"/>
        </w:rPr>
        <w:t>5</w:t>
      </w:r>
      <w:r>
        <w:rPr>
          <w:rFonts w:hint="eastAsia" w:ascii="宋体" w:hAnsi="宋体" w:eastAsia="宋体" w:cs="宋体"/>
          <w:color w:val="auto"/>
          <w:spacing w:val="-1"/>
          <w:sz w:val="24"/>
          <w:szCs w:val="24"/>
        </w:rPr>
        <w:t>0%项目款；</w:t>
      </w:r>
    </w:p>
    <w:p w14:paraId="2C68E8B4">
      <w:pPr>
        <w:keepNext w:val="0"/>
        <w:keepLines w:val="0"/>
        <w:pageBreakBefore w:val="0"/>
        <w:widowControl/>
        <w:kinsoku w:val="0"/>
        <w:wordWrap/>
        <w:overflowPunct/>
        <w:topLinePunct w:val="0"/>
        <w:autoSpaceDE w:val="0"/>
        <w:autoSpaceDN w:val="0"/>
        <w:bidi w:val="0"/>
        <w:adjustRightInd w:val="0"/>
        <w:snapToGrid w:val="0"/>
        <w:spacing w:line="360" w:lineRule="auto"/>
        <w:ind w:left="503"/>
        <w:rPr>
          <w:rFonts w:hint="eastAsia" w:ascii="宋体" w:hAnsi="宋体" w:eastAsia="宋体" w:cs="宋体"/>
          <w:color w:val="auto"/>
          <w:sz w:val="24"/>
          <w:szCs w:val="24"/>
        </w:rPr>
      </w:pPr>
      <w:r>
        <w:rPr>
          <w:rFonts w:hint="eastAsia" w:ascii="宋体" w:hAnsi="宋体" w:eastAsia="宋体" w:cs="宋体"/>
          <w:color w:val="auto"/>
          <w:spacing w:val="-1"/>
          <w:sz w:val="24"/>
          <w:szCs w:val="24"/>
        </w:rPr>
        <w:t>第二阶段:项目完成且验收合格后,一个月内支付剩余</w:t>
      </w:r>
      <w:r>
        <w:rPr>
          <w:rFonts w:hint="eastAsia" w:ascii="宋体" w:hAnsi="宋体" w:eastAsia="宋体" w:cs="宋体"/>
          <w:color w:val="auto"/>
          <w:spacing w:val="-40"/>
          <w:sz w:val="24"/>
          <w:szCs w:val="24"/>
        </w:rPr>
        <w:t xml:space="preserve"> </w:t>
      </w:r>
      <w:r>
        <w:rPr>
          <w:rFonts w:hint="eastAsia" w:ascii="宋体" w:hAnsi="宋体" w:eastAsia="宋体" w:cs="宋体"/>
          <w:color w:val="auto"/>
          <w:spacing w:val="-1"/>
          <w:sz w:val="24"/>
          <w:szCs w:val="24"/>
          <w:lang w:val="en-US" w:eastAsia="zh-CN"/>
        </w:rPr>
        <w:t>5</w:t>
      </w:r>
      <w:r>
        <w:rPr>
          <w:rFonts w:hint="eastAsia" w:ascii="宋体" w:hAnsi="宋体" w:eastAsia="宋体" w:cs="宋体"/>
          <w:color w:val="auto"/>
          <w:spacing w:val="-1"/>
          <w:sz w:val="24"/>
          <w:szCs w:val="24"/>
        </w:rPr>
        <w:t>0%项目款。</w:t>
      </w:r>
    </w:p>
    <w:p w14:paraId="4B3155EB">
      <w:pPr>
        <w:keepNext w:val="0"/>
        <w:keepLines w:val="0"/>
        <w:pageBreakBefore w:val="0"/>
        <w:widowControl/>
        <w:kinsoku w:val="0"/>
        <w:wordWrap/>
        <w:overflowPunct/>
        <w:topLinePunct w:val="0"/>
        <w:autoSpaceDE w:val="0"/>
        <w:autoSpaceDN w:val="0"/>
        <w:bidi w:val="0"/>
        <w:adjustRightInd w:val="0"/>
        <w:snapToGrid w:val="0"/>
        <w:spacing w:line="360" w:lineRule="auto"/>
        <w:ind w:left="508"/>
        <w:rPr>
          <w:rFonts w:hint="eastAsia" w:ascii="宋体" w:hAnsi="宋体" w:eastAsia="宋体" w:cs="宋体"/>
          <w:color w:val="auto"/>
          <w:sz w:val="24"/>
          <w:szCs w:val="24"/>
        </w:rPr>
      </w:pPr>
      <w:r>
        <w:rPr>
          <w:rFonts w:hint="eastAsia" w:ascii="宋体" w:hAnsi="宋体" w:eastAsia="宋体" w:cs="宋体"/>
          <w:color w:val="auto"/>
          <w:spacing w:val="-2"/>
          <w:sz w:val="24"/>
          <w:szCs w:val="24"/>
        </w:rPr>
        <w:t>3</w:t>
      </w:r>
      <w:r>
        <w:rPr>
          <w:rFonts w:hint="eastAsia" w:ascii="宋体" w:hAnsi="宋体" w:eastAsia="宋体" w:cs="宋体"/>
          <w:color w:val="auto"/>
          <w:spacing w:val="-2"/>
          <w:sz w:val="24"/>
          <w:szCs w:val="24"/>
          <w:lang w:val="en-US" w:eastAsia="zh-CN"/>
        </w:rPr>
        <w:t>.</w:t>
      </w:r>
      <w:r>
        <w:rPr>
          <w:rFonts w:hint="eastAsia" w:ascii="宋体" w:hAnsi="宋体" w:eastAsia="宋体" w:cs="宋体"/>
          <w:color w:val="auto"/>
          <w:spacing w:val="-2"/>
          <w:sz w:val="24"/>
          <w:szCs w:val="24"/>
        </w:rPr>
        <w:t>支付方式：银行转账。</w:t>
      </w:r>
    </w:p>
    <w:p w14:paraId="67D415E2">
      <w:pPr>
        <w:keepNext w:val="0"/>
        <w:keepLines w:val="0"/>
        <w:pageBreakBefore w:val="0"/>
        <w:widowControl/>
        <w:kinsoku w:val="0"/>
        <w:wordWrap/>
        <w:overflowPunct/>
        <w:topLinePunct w:val="0"/>
        <w:autoSpaceDE w:val="0"/>
        <w:autoSpaceDN w:val="0"/>
        <w:bidi w:val="0"/>
        <w:adjustRightInd w:val="0"/>
        <w:snapToGrid w:val="0"/>
        <w:spacing w:line="360" w:lineRule="auto"/>
        <w:ind w:left="502"/>
        <w:rPr>
          <w:rFonts w:hint="eastAsia" w:ascii="宋体" w:hAnsi="宋体" w:eastAsia="宋体" w:cs="宋体"/>
          <w:color w:val="auto"/>
          <w:sz w:val="24"/>
          <w:szCs w:val="24"/>
        </w:rPr>
      </w:pPr>
      <w:r>
        <w:rPr>
          <w:rFonts w:hint="eastAsia" w:ascii="宋体" w:hAnsi="宋体" w:eastAsia="宋体" w:cs="宋体"/>
          <w:color w:val="auto"/>
          <w:spacing w:val="-2"/>
          <w:sz w:val="24"/>
          <w:szCs w:val="24"/>
        </w:rPr>
        <w:t>4</w:t>
      </w:r>
      <w:r>
        <w:rPr>
          <w:rFonts w:hint="eastAsia" w:ascii="宋体" w:hAnsi="宋体" w:eastAsia="宋体" w:cs="宋体"/>
          <w:color w:val="auto"/>
          <w:spacing w:val="-2"/>
          <w:sz w:val="24"/>
          <w:szCs w:val="24"/>
          <w:lang w:val="en-US" w:eastAsia="zh-CN"/>
        </w:rPr>
        <w:t>.</w:t>
      </w:r>
      <w:r>
        <w:rPr>
          <w:rFonts w:hint="eastAsia" w:ascii="宋体" w:hAnsi="宋体" w:eastAsia="宋体" w:cs="宋体"/>
          <w:color w:val="auto"/>
          <w:spacing w:val="-2"/>
          <w:sz w:val="24"/>
          <w:szCs w:val="24"/>
        </w:rPr>
        <w:t>增值税发票</w:t>
      </w:r>
    </w:p>
    <w:p w14:paraId="40DAB429">
      <w:pPr>
        <w:keepNext w:val="0"/>
        <w:keepLines w:val="0"/>
        <w:pageBreakBefore w:val="0"/>
        <w:widowControl/>
        <w:kinsoku w:val="0"/>
        <w:wordWrap/>
        <w:overflowPunct/>
        <w:topLinePunct w:val="0"/>
        <w:autoSpaceDE w:val="0"/>
        <w:autoSpaceDN w:val="0"/>
        <w:bidi w:val="0"/>
        <w:adjustRightInd w:val="0"/>
        <w:snapToGrid w:val="0"/>
        <w:spacing w:line="360" w:lineRule="auto"/>
        <w:ind w:left="502"/>
        <w:rPr>
          <w:rFonts w:hint="eastAsia" w:ascii="宋体" w:hAnsi="宋体" w:eastAsia="宋体" w:cs="宋体"/>
          <w:color w:val="auto"/>
          <w:sz w:val="24"/>
          <w:szCs w:val="24"/>
        </w:rPr>
      </w:pPr>
      <w:r>
        <w:rPr>
          <w:rFonts w:hint="eastAsia" w:ascii="宋体" w:hAnsi="宋体" w:eastAsia="宋体" w:cs="宋体"/>
          <w:color w:val="auto"/>
          <w:spacing w:val="-2"/>
          <w:sz w:val="24"/>
          <w:szCs w:val="24"/>
        </w:rPr>
        <w:t>4.1</w:t>
      </w:r>
      <w:r>
        <w:rPr>
          <w:rFonts w:hint="eastAsia" w:ascii="宋体" w:hAnsi="宋体" w:eastAsia="宋体" w:cs="宋体"/>
          <w:color w:val="auto"/>
          <w:spacing w:val="-20"/>
          <w:sz w:val="24"/>
          <w:szCs w:val="24"/>
        </w:rPr>
        <w:t xml:space="preserve"> </w:t>
      </w:r>
      <w:r>
        <w:rPr>
          <w:rFonts w:hint="eastAsia" w:ascii="宋体" w:hAnsi="宋体" w:eastAsia="宋体" w:cs="宋体"/>
          <w:color w:val="auto"/>
          <w:spacing w:val="-2"/>
          <w:sz w:val="24"/>
          <w:szCs w:val="24"/>
        </w:rPr>
        <w:t>乙方须向甲方开具符合税务部门规定的足额发票。</w:t>
      </w:r>
    </w:p>
    <w:p w14:paraId="48EC04A8">
      <w:pPr>
        <w:keepNext w:val="0"/>
        <w:keepLines w:val="0"/>
        <w:pageBreakBefore w:val="0"/>
        <w:widowControl/>
        <w:kinsoku w:val="0"/>
        <w:wordWrap/>
        <w:overflowPunct/>
        <w:topLinePunct w:val="0"/>
        <w:autoSpaceDE w:val="0"/>
        <w:autoSpaceDN w:val="0"/>
        <w:bidi w:val="0"/>
        <w:adjustRightInd w:val="0"/>
        <w:snapToGrid w:val="0"/>
        <w:spacing w:line="360" w:lineRule="auto"/>
        <w:ind w:left="514"/>
        <w:rPr>
          <w:rFonts w:hint="eastAsia" w:ascii="宋体" w:hAnsi="宋体" w:eastAsia="宋体" w:cs="宋体"/>
          <w:color w:val="auto"/>
          <w:spacing w:val="-3"/>
          <w:sz w:val="24"/>
          <w:szCs w:val="24"/>
        </w:rPr>
      </w:pPr>
      <w:r>
        <w:rPr>
          <w:rFonts w:hint="eastAsia" w:ascii="宋体" w:hAnsi="宋体" w:eastAsia="宋体" w:cs="宋体"/>
          <w:color w:val="auto"/>
          <w:spacing w:val="-1"/>
          <w:sz w:val="24"/>
          <w:szCs w:val="24"/>
        </w:rPr>
        <w:t>4.2</w:t>
      </w:r>
      <w:r>
        <w:rPr>
          <w:rFonts w:hint="eastAsia" w:ascii="宋体" w:hAnsi="宋体" w:eastAsia="宋体" w:cs="宋体"/>
          <w:color w:val="auto"/>
          <w:spacing w:val="-27"/>
          <w:sz w:val="24"/>
          <w:szCs w:val="24"/>
        </w:rPr>
        <w:t xml:space="preserve"> </w:t>
      </w:r>
      <w:r>
        <w:rPr>
          <w:rFonts w:hint="eastAsia" w:ascii="宋体" w:hAnsi="宋体" w:eastAsia="宋体" w:cs="宋体"/>
          <w:color w:val="auto"/>
          <w:spacing w:val="-1"/>
          <w:sz w:val="24"/>
          <w:szCs w:val="24"/>
        </w:rPr>
        <w:t>乙方确保开具的发票上注明的开户行及账号信</w:t>
      </w:r>
      <w:r>
        <w:rPr>
          <w:rFonts w:hint="eastAsia" w:ascii="宋体" w:hAnsi="宋体" w:eastAsia="宋体" w:cs="宋体"/>
          <w:color w:val="auto"/>
          <w:spacing w:val="-2"/>
          <w:sz w:val="24"/>
          <w:szCs w:val="24"/>
        </w:rPr>
        <w:t>息与本合同约定的一致</w:t>
      </w:r>
      <w:r>
        <w:rPr>
          <w:rFonts w:hint="eastAsia" w:ascii="宋体" w:hAnsi="宋体" w:eastAsia="宋体" w:cs="宋体"/>
          <w:color w:val="auto"/>
          <w:spacing w:val="-3"/>
          <w:sz w:val="24"/>
          <w:szCs w:val="24"/>
        </w:rPr>
        <w:t>（代开除外</w:t>
      </w:r>
      <w:r>
        <w:rPr>
          <w:rFonts w:hint="eastAsia" w:ascii="宋体" w:hAnsi="宋体" w:eastAsia="宋体" w:cs="宋体"/>
          <w:color w:val="auto"/>
          <w:spacing w:val="26"/>
          <w:sz w:val="24"/>
          <w:szCs w:val="24"/>
        </w:rPr>
        <w:t>），</w:t>
      </w:r>
      <w:r>
        <w:rPr>
          <w:rFonts w:hint="eastAsia" w:ascii="宋体" w:hAnsi="宋体" w:eastAsia="宋体" w:cs="宋体"/>
          <w:color w:val="auto"/>
          <w:spacing w:val="-3"/>
          <w:sz w:val="24"/>
          <w:szCs w:val="24"/>
        </w:rPr>
        <w:t>甲方根据发票注明的开户行及账号信息付款。</w:t>
      </w:r>
    </w:p>
    <w:p w14:paraId="13E7B254">
      <w:pPr>
        <w:keepNext w:val="0"/>
        <w:keepLines w:val="0"/>
        <w:pageBreakBefore w:val="0"/>
        <w:widowControl/>
        <w:kinsoku w:val="0"/>
        <w:wordWrap/>
        <w:overflowPunct/>
        <w:topLinePunct w:val="0"/>
        <w:autoSpaceDE w:val="0"/>
        <w:autoSpaceDN w:val="0"/>
        <w:bidi w:val="0"/>
        <w:adjustRightInd w:val="0"/>
        <w:snapToGrid w:val="0"/>
        <w:spacing w:line="360" w:lineRule="auto"/>
        <w:ind w:left="514"/>
        <w:rPr>
          <w:rFonts w:hint="eastAsia" w:ascii="宋体" w:hAnsi="宋体" w:eastAsia="宋体" w:cs="宋体"/>
          <w:color w:val="auto"/>
          <w:sz w:val="24"/>
          <w:szCs w:val="24"/>
        </w:rPr>
      </w:pPr>
      <w:r>
        <w:rPr>
          <w:rFonts w:hint="eastAsia" w:ascii="宋体" w:hAnsi="宋体" w:eastAsia="宋体" w:cs="宋体"/>
          <w:color w:val="auto"/>
          <w:spacing w:val="-3"/>
          <w:sz w:val="24"/>
          <w:szCs w:val="24"/>
          <w:lang w:val="en-US" w:eastAsia="zh-CN"/>
        </w:rPr>
        <w:t>二、</w:t>
      </w:r>
      <w:r>
        <w:rPr>
          <w:rFonts w:hint="eastAsia" w:ascii="宋体" w:hAnsi="宋体" w:eastAsia="宋体" w:cs="宋体"/>
          <w:color w:val="auto"/>
          <w:spacing w:val="-3"/>
          <w:sz w:val="24"/>
          <w:szCs w:val="24"/>
        </w:rPr>
        <w:t>合同主要条款</w:t>
      </w:r>
    </w:p>
    <w:p w14:paraId="5F858BEC">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74" w:firstLineChars="200"/>
        <w:rPr>
          <w:rFonts w:hint="eastAsia" w:ascii="宋体" w:hAnsi="宋体" w:eastAsia="宋体" w:cs="宋体"/>
          <w:color w:val="auto"/>
          <w:sz w:val="24"/>
          <w:szCs w:val="24"/>
        </w:rPr>
      </w:pPr>
      <w:r>
        <w:rPr>
          <w:rFonts w:hint="eastAsia" w:ascii="宋体" w:hAnsi="宋体" w:eastAsia="宋体" w:cs="宋体"/>
          <w:b/>
          <w:bCs/>
          <w:color w:val="auto"/>
          <w:spacing w:val="-2"/>
          <w:sz w:val="24"/>
          <w:szCs w:val="24"/>
        </w:rPr>
        <w:t>第一条</w:t>
      </w:r>
      <w:r>
        <w:rPr>
          <w:rFonts w:hint="eastAsia" w:ascii="宋体" w:hAnsi="宋体" w:eastAsia="宋体" w:cs="宋体"/>
          <w:color w:val="auto"/>
          <w:spacing w:val="-2"/>
          <w:sz w:val="24"/>
          <w:szCs w:val="24"/>
        </w:rPr>
        <w:t xml:space="preserve">  </w:t>
      </w:r>
      <w:r>
        <w:rPr>
          <w:rFonts w:hint="eastAsia" w:ascii="宋体" w:hAnsi="宋体" w:eastAsia="宋体" w:cs="宋体"/>
          <w:b/>
          <w:bCs/>
          <w:color w:val="auto"/>
          <w:spacing w:val="-2"/>
          <w:sz w:val="24"/>
          <w:szCs w:val="24"/>
        </w:rPr>
        <w:t>项目名称、内容、成果、与质量要求</w:t>
      </w:r>
    </w:p>
    <w:p w14:paraId="0652A457">
      <w:pPr>
        <w:keepNext w:val="0"/>
        <w:keepLines w:val="0"/>
        <w:pageBreakBefore w:val="0"/>
        <w:widowControl/>
        <w:tabs>
          <w:tab w:val="left" w:pos="5174"/>
        </w:tabs>
        <w:kinsoku w:val="0"/>
        <w:wordWrap/>
        <w:overflowPunct/>
        <w:topLinePunct w:val="0"/>
        <w:autoSpaceDE w:val="0"/>
        <w:autoSpaceDN w:val="0"/>
        <w:bidi w:val="0"/>
        <w:adjustRightInd w:val="0"/>
        <w:snapToGrid w:val="0"/>
        <w:spacing w:line="360" w:lineRule="auto"/>
        <w:ind w:left="504" w:right="3160" w:firstLine="2"/>
        <w:jc w:val="both"/>
        <w:rPr>
          <w:rFonts w:hint="eastAsia" w:ascii="宋体" w:hAnsi="宋体" w:eastAsia="宋体" w:cs="宋体"/>
          <w:color w:val="auto"/>
          <w:sz w:val="24"/>
          <w:szCs w:val="24"/>
        </w:rPr>
      </w:pPr>
      <w:r>
        <w:rPr>
          <w:rFonts w:hint="eastAsia" w:ascii="宋体" w:hAnsi="宋体" w:eastAsia="宋体" w:cs="宋体"/>
          <w:color w:val="auto"/>
          <w:spacing w:val="-3"/>
          <w:sz w:val="24"/>
          <w:szCs w:val="24"/>
        </w:rPr>
        <w:t>项目名称：</w:t>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rPr>
        <w:t xml:space="preserve"> </w:t>
      </w:r>
    </w:p>
    <w:p w14:paraId="58BCA70A">
      <w:pPr>
        <w:keepNext w:val="0"/>
        <w:keepLines w:val="0"/>
        <w:pageBreakBefore w:val="0"/>
        <w:widowControl/>
        <w:tabs>
          <w:tab w:val="left" w:pos="5174"/>
        </w:tabs>
        <w:kinsoku w:val="0"/>
        <w:wordWrap/>
        <w:overflowPunct/>
        <w:topLinePunct w:val="0"/>
        <w:autoSpaceDE w:val="0"/>
        <w:autoSpaceDN w:val="0"/>
        <w:bidi w:val="0"/>
        <w:adjustRightInd w:val="0"/>
        <w:snapToGrid w:val="0"/>
        <w:spacing w:line="360" w:lineRule="auto"/>
        <w:ind w:left="504" w:right="3160" w:firstLine="2"/>
        <w:jc w:val="both"/>
        <w:rPr>
          <w:rFonts w:hint="eastAsia" w:ascii="宋体" w:hAnsi="宋体" w:eastAsia="宋体" w:cs="宋体"/>
          <w:color w:val="auto"/>
          <w:sz w:val="24"/>
          <w:szCs w:val="24"/>
        </w:rPr>
      </w:pPr>
      <w:r>
        <w:rPr>
          <w:rFonts w:hint="eastAsia" w:ascii="宋体" w:hAnsi="宋体" w:eastAsia="宋体" w:cs="宋体"/>
          <w:color w:val="auto"/>
          <w:spacing w:val="-3"/>
          <w:sz w:val="24"/>
          <w:szCs w:val="24"/>
        </w:rPr>
        <w:t>项目内容：</w:t>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rPr>
        <w:t xml:space="preserve"> </w:t>
      </w:r>
    </w:p>
    <w:p w14:paraId="7471E560">
      <w:pPr>
        <w:keepNext w:val="0"/>
        <w:keepLines w:val="0"/>
        <w:pageBreakBefore w:val="0"/>
        <w:widowControl/>
        <w:tabs>
          <w:tab w:val="left" w:pos="5174"/>
        </w:tabs>
        <w:kinsoku w:val="0"/>
        <w:wordWrap/>
        <w:overflowPunct/>
        <w:topLinePunct w:val="0"/>
        <w:autoSpaceDE w:val="0"/>
        <w:autoSpaceDN w:val="0"/>
        <w:bidi w:val="0"/>
        <w:adjustRightInd w:val="0"/>
        <w:snapToGrid w:val="0"/>
        <w:spacing w:line="360" w:lineRule="auto"/>
        <w:ind w:left="504" w:right="3160" w:firstLine="2"/>
        <w:jc w:val="both"/>
        <w:rPr>
          <w:rFonts w:hint="eastAsia" w:ascii="宋体" w:hAnsi="宋体" w:eastAsia="宋体" w:cs="宋体"/>
          <w:color w:val="auto"/>
          <w:sz w:val="24"/>
          <w:szCs w:val="24"/>
        </w:rPr>
      </w:pPr>
      <w:r>
        <w:rPr>
          <w:rFonts w:hint="eastAsia" w:ascii="宋体" w:hAnsi="宋体" w:eastAsia="宋体" w:cs="宋体"/>
          <w:color w:val="auto"/>
          <w:spacing w:val="-3"/>
          <w:sz w:val="24"/>
          <w:szCs w:val="24"/>
        </w:rPr>
        <w:t>项目成果：</w:t>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rPr>
        <w:t xml:space="preserve"> </w:t>
      </w:r>
    </w:p>
    <w:p w14:paraId="58CABC4F">
      <w:pPr>
        <w:keepNext w:val="0"/>
        <w:keepLines w:val="0"/>
        <w:pageBreakBefore w:val="0"/>
        <w:widowControl/>
        <w:tabs>
          <w:tab w:val="left" w:pos="5174"/>
        </w:tabs>
        <w:kinsoku w:val="0"/>
        <w:wordWrap/>
        <w:overflowPunct/>
        <w:topLinePunct w:val="0"/>
        <w:autoSpaceDE w:val="0"/>
        <w:autoSpaceDN w:val="0"/>
        <w:bidi w:val="0"/>
        <w:adjustRightInd w:val="0"/>
        <w:snapToGrid w:val="0"/>
        <w:spacing w:line="360" w:lineRule="auto"/>
        <w:ind w:left="504" w:right="3160" w:firstLine="2"/>
        <w:jc w:val="both"/>
        <w:rPr>
          <w:rFonts w:hint="eastAsia" w:ascii="宋体" w:hAnsi="宋体" w:eastAsia="宋体" w:cs="宋体"/>
          <w:color w:val="auto"/>
          <w:sz w:val="24"/>
          <w:szCs w:val="24"/>
        </w:rPr>
      </w:pPr>
      <w:r>
        <w:rPr>
          <w:rFonts w:hint="eastAsia" w:ascii="宋体" w:hAnsi="宋体" w:eastAsia="宋体" w:cs="宋体"/>
          <w:color w:val="auto"/>
          <w:spacing w:val="-3"/>
          <w:sz w:val="24"/>
          <w:szCs w:val="24"/>
        </w:rPr>
        <w:t>质量要求：</w:t>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rPr>
        <w:t xml:space="preserve"> </w:t>
      </w:r>
    </w:p>
    <w:p w14:paraId="1C6D7244">
      <w:pPr>
        <w:keepNext w:val="0"/>
        <w:keepLines w:val="0"/>
        <w:pageBreakBefore w:val="0"/>
        <w:widowControl/>
        <w:tabs>
          <w:tab w:val="left" w:pos="5174"/>
        </w:tabs>
        <w:kinsoku w:val="0"/>
        <w:wordWrap/>
        <w:overflowPunct/>
        <w:topLinePunct w:val="0"/>
        <w:autoSpaceDE w:val="0"/>
        <w:autoSpaceDN w:val="0"/>
        <w:bidi w:val="0"/>
        <w:adjustRightInd w:val="0"/>
        <w:snapToGrid w:val="0"/>
        <w:spacing w:line="360" w:lineRule="auto"/>
        <w:ind w:left="504" w:right="3160" w:firstLine="2"/>
        <w:jc w:val="both"/>
        <w:rPr>
          <w:rFonts w:hint="eastAsia" w:ascii="宋体" w:hAnsi="宋体" w:eastAsia="宋体" w:cs="宋体"/>
          <w:color w:val="auto"/>
          <w:sz w:val="24"/>
          <w:szCs w:val="24"/>
        </w:rPr>
      </w:pPr>
      <w:r>
        <w:rPr>
          <w:rFonts w:hint="eastAsia" w:ascii="宋体" w:hAnsi="宋体" w:eastAsia="宋体" w:cs="宋体"/>
          <w:color w:val="auto"/>
          <w:spacing w:val="-3"/>
          <w:sz w:val="24"/>
          <w:szCs w:val="24"/>
        </w:rPr>
        <w:t>项目经费:</w:t>
      </w:r>
    </w:p>
    <w:p w14:paraId="2F8F0560">
      <w:pPr>
        <w:keepNext w:val="0"/>
        <w:keepLines w:val="0"/>
        <w:pageBreakBefore w:val="0"/>
        <w:widowControl/>
        <w:tabs>
          <w:tab w:val="left" w:pos="148"/>
        </w:tabs>
        <w:kinsoku w:val="0"/>
        <w:wordWrap/>
        <w:overflowPunct/>
        <w:topLinePunct w:val="0"/>
        <w:autoSpaceDE w:val="0"/>
        <w:autoSpaceDN w:val="0"/>
        <w:bidi w:val="0"/>
        <w:adjustRightInd w:val="0"/>
        <w:snapToGrid w:val="0"/>
        <w:spacing w:line="360" w:lineRule="auto"/>
        <w:ind w:left="28" w:right="60" w:firstLine="477"/>
        <w:rPr>
          <w:rFonts w:hint="eastAsia" w:ascii="宋体" w:hAnsi="宋体" w:eastAsia="宋体" w:cs="宋体"/>
          <w:color w:val="auto"/>
          <w:sz w:val="24"/>
          <w:szCs w:val="24"/>
        </w:rPr>
      </w:pPr>
      <w:r>
        <w:rPr>
          <w:rFonts w:hint="eastAsia" w:ascii="宋体" w:hAnsi="宋体" w:eastAsia="宋体" w:cs="宋体"/>
          <w:color w:val="auto"/>
          <w:sz w:val="24"/>
          <w:szCs w:val="24"/>
        </w:rPr>
        <w:t>经费合计：本项目经费以乙方最终完成的项</w:t>
      </w:r>
      <w:r>
        <w:rPr>
          <w:rFonts w:hint="eastAsia" w:ascii="宋体" w:hAnsi="宋体" w:eastAsia="宋体" w:cs="宋体"/>
          <w:color w:val="auto"/>
          <w:spacing w:val="-1"/>
          <w:sz w:val="24"/>
          <w:szCs w:val="24"/>
        </w:rPr>
        <w:t>目成果为依据收取，经双方协</w:t>
      </w:r>
      <w:r>
        <w:rPr>
          <w:rFonts w:hint="eastAsia" w:ascii="宋体" w:hAnsi="宋体" w:eastAsia="宋体" w:cs="宋体"/>
          <w:color w:val="auto"/>
          <w:spacing w:val="-8"/>
          <w:sz w:val="24"/>
          <w:szCs w:val="24"/>
        </w:rPr>
        <w:t>商一致，本项目总费用含税包干为（人民币</w:t>
      </w:r>
      <w:r>
        <w:rPr>
          <w:rFonts w:hint="eastAsia" w:ascii="宋体" w:hAnsi="宋体" w:eastAsia="宋体" w:cs="宋体"/>
          <w:color w:val="auto"/>
          <w:sz w:val="24"/>
          <w:szCs w:val="24"/>
          <w:u w:val="single" w:color="auto"/>
        </w:rPr>
        <w:t xml:space="preserve">                   </w:t>
      </w:r>
      <w:r>
        <w:rPr>
          <w:rFonts w:hint="eastAsia" w:ascii="宋体" w:hAnsi="宋体" w:eastAsia="宋体" w:cs="宋体"/>
          <w:color w:val="auto"/>
          <w:spacing w:val="-8"/>
          <w:sz w:val="24"/>
          <w:szCs w:val="24"/>
        </w:rPr>
        <w:t xml:space="preserve"> ）</w:t>
      </w:r>
      <w:r>
        <w:rPr>
          <w:rFonts w:hint="eastAsia" w:ascii="宋体" w:hAnsi="宋体" w:eastAsia="宋体" w:cs="宋体"/>
          <w:color w:val="auto"/>
          <w:spacing w:val="11"/>
          <w:sz w:val="24"/>
          <w:szCs w:val="24"/>
        </w:rPr>
        <w:t xml:space="preserve"> </w:t>
      </w:r>
      <w:r>
        <w:rPr>
          <w:rFonts w:hint="eastAsia" w:ascii="宋体" w:hAnsi="宋体" w:eastAsia="宋体" w:cs="宋体"/>
          <w:color w:val="auto"/>
          <w:spacing w:val="-23"/>
          <w:sz w:val="24"/>
          <w:szCs w:val="24"/>
        </w:rPr>
        <w:t>(￥</w:t>
      </w:r>
      <w:r>
        <w:rPr>
          <w:rFonts w:hint="eastAsia" w:ascii="宋体" w:hAnsi="宋体" w:eastAsia="宋体" w:cs="宋体"/>
          <w:color w:val="auto"/>
          <w:spacing w:val="-95"/>
          <w:sz w:val="24"/>
          <w:szCs w:val="24"/>
        </w:rPr>
        <w:t xml:space="preserve"> </w:t>
      </w:r>
      <w:r>
        <w:rPr>
          <w:rFonts w:hint="eastAsia" w:ascii="宋体" w:hAnsi="宋体" w:eastAsia="宋体" w:cs="宋体"/>
          <w:color w:val="auto"/>
          <w:sz w:val="24"/>
          <w:szCs w:val="24"/>
          <w:u w:val="single" w:color="auto"/>
        </w:rPr>
        <w:t xml:space="preserve">            </w:t>
      </w:r>
      <w:r>
        <w:rPr>
          <w:rFonts w:hint="eastAsia" w:ascii="宋体" w:hAnsi="宋体" w:eastAsia="宋体" w:cs="宋体"/>
          <w:color w:val="auto"/>
          <w:spacing w:val="-85"/>
          <w:sz w:val="24"/>
          <w:szCs w:val="24"/>
        </w:rPr>
        <w:t xml:space="preserve"> </w:t>
      </w:r>
      <w:r>
        <w:rPr>
          <w:rFonts w:hint="eastAsia" w:ascii="宋体" w:hAnsi="宋体" w:eastAsia="宋体" w:cs="宋体"/>
          <w:color w:val="auto"/>
          <w:spacing w:val="-23"/>
          <w:sz w:val="24"/>
          <w:szCs w:val="24"/>
        </w:rPr>
        <w:t>)</w:t>
      </w:r>
      <w:r>
        <w:rPr>
          <w:rFonts w:hint="eastAsia" w:ascii="宋体" w:hAnsi="宋体" w:eastAsia="宋体" w:cs="宋体"/>
          <w:color w:val="auto"/>
          <w:spacing w:val="16"/>
          <w:sz w:val="24"/>
          <w:szCs w:val="24"/>
        </w:rPr>
        <w:t xml:space="preserve"> </w:t>
      </w:r>
      <w:r>
        <w:rPr>
          <w:rFonts w:hint="eastAsia" w:ascii="宋体" w:hAnsi="宋体" w:eastAsia="宋体" w:cs="宋体"/>
          <w:color w:val="auto"/>
          <w:spacing w:val="-23"/>
          <w:sz w:val="24"/>
          <w:szCs w:val="24"/>
        </w:rPr>
        <w:t>。</w:t>
      </w:r>
    </w:p>
    <w:p w14:paraId="567B907A">
      <w:pPr>
        <w:keepNext w:val="0"/>
        <w:keepLines w:val="0"/>
        <w:pageBreakBefore w:val="0"/>
        <w:widowControl/>
        <w:kinsoku w:val="0"/>
        <w:wordWrap/>
        <w:overflowPunct/>
        <w:topLinePunct w:val="0"/>
        <w:autoSpaceDE w:val="0"/>
        <w:autoSpaceDN w:val="0"/>
        <w:bidi w:val="0"/>
        <w:adjustRightInd w:val="0"/>
        <w:snapToGrid w:val="0"/>
        <w:spacing w:line="360" w:lineRule="auto"/>
        <w:ind w:left="504"/>
        <w:rPr>
          <w:rFonts w:hint="eastAsia" w:ascii="宋体" w:hAnsi="宋体" w:eastAsia="宋体" w:cs="宋体"/>
          <w:color w:val="auto"/>
          <w:sz w:val="24"/>
          <w:szCs w:val="24"/>
        </w:rPr>
      </w:pPr>
      <w:r>
        <w:rPr>
          <w:rFonts w:hint="eastAsia" w:ascii="宋体" w:hAnsi="宋体" w:eastAsia="宋体" w:cs="宋体"/>
          <w:color w:val="auto"/>
          <w:spacing w:val="-3"/>
          <w:sz w:val="24"/>
          <w:szCs w:val="24"/>
        </w:rPr>
        <w:t>支付方式：</w:t>
      </w:r>
      <w:r>
        <w:rPr>
          <w:rFonts w:hint="eastAsia" w:ascii="宋体" w:hAnsi="宋体" w:eastAsia="宋体" w:cs="宋体"/>
          <w:color w:val="auto"/>
          <w:sz w:val="24"/>
          <w:szCs w:val="24"/>
          <w:u w:val="single" w:color="auto"/>
        </w:rPr>
        <w:t xml:space="preserve">                   </w:t>
      </w:r>
    </w:p>
    <w:p w14:paraId="28A2BF18">
      <w:pPr>
        <w:keepNext w:val="0"/>
        <w:keepLines w:val="0"/>
        <w:pageBreakBefore w:val="0"/>
        <w:widowControl/>
        <w:kinsoku w:val="0"/>
        <w:wordWrap/>
        <w:overflowPunct/>
        <w:topLinePunct w:val="0"/>
        <w:autoSpaceDE w:val="0"/>
        <w:autoSpaceDN w:val="0"/>
        <w:bidi w:val="0"/>
        <w:adjustRightInd w:val="0"/>
        <w:snapToGrid w:val="0"/>
        <w:spacing w:line="360" w:lineRule="auto"/>
        <w:ind w:left="23" w:right="160" w:firstLine="510"/>
        <w:rPr>
          <w:rFonts w:hint="eastAsia" w:ascii="宋体" w:hAnsi="宋体" w:eastAsia="宋体" w:cs="宋体"/>
          <w:color w:val="auto"/>
          <w:sz w:val="24"/>
          <w:szCs w:val="24"/>
        </w:rPr>
      </w:pPr>
      <w:r>
        <w:rPr>
          <w:rFonts w:hint="eastAsia" w:ascii="宋体" w:hAnsi="宋体" w:eastAsia="宋体" w:cs="宋体"/>
          <w:color w:val="auto"/>
          <w:spacing w:val="-1"/>
          <w:sz w:val="24"/>
          <w:szCs w:val="24"/>
        </w:rPr>
        <w:t>甲方付款前，乙方应当向甲方提供等额正式</w:t>
      </w:r>
      <w:r>
        <w:rPr>
          <w:rFonts w:hint="eastAsia" w:ascii="宋体" w:hAnsi="宋体" w:eastAsia="宋体" w:cs="宋体"/>
          <w:color w:val="auto"/>
          <w:spacing w:val="-1"/>
          <w:sz w:val="24"/>
          <w:szCs w:val="24"/>
          <w:lang w:val="en-US" w:eastAsia="zh-CN"/>
        </w:rPr>
        <w:t>合法有效的</w:t>
      </w:r>
      <w:r>
        <w:rPr>
          <w:rFonts w:hint="eastAsia" w:ascii="宋体" w:hAnsi="宋体" w:eastAsia="宋体" w:cs="宋体"/>
          <w:color w:val="auto"/>
          <w:spacing w:val="-1"/>
          <w:sz w:val="24"/>
          <w:szCs w:val="24"/>
        </w:rPr>
        <w:t>税务发</w:t>
      </w:r>
      <w:r>
        <w:rPr>
          <w:rFonts w:hint="eastAsia" w:ascii="宋体" w:hAnsi="宋体" w:eastAsia="宋体" w:cs="宋体"/>
          <w:color w:val="auto"/>
          <w:spacing w:val="-2"/>
          <w:sz w:val="24"/>
          <w:szCs w:val="24"/>
        </w:rPr>
        <w:t>票</w:t>
      </w:r>
      <w:r>
        <w:rPr>
          <w:rFonts w:hint="eastAsia" w:ascii="宋体" w:hAnsi="宋体" w:eastAsia="宋体" w:cs="宋体"/>
          <w:color w:val="auto"/>
          <w:sz w:val="24"/>
          <w:szCs w:val="24"/>
          <w:shd w:val="clear" w:color="auto" w:fill="auto"/>
          <w:lang w:val="en-US" w:eastAsia="zh-CN"/>
        </w:rPr>
        <w:t>并按照要求办理付款申请手续</w:t>
      </w:r>
      <w:r>
        <w:rPr>
          <w:rFonts w:hint="eastAsia" w:ascii="宋体" w:hAnsi="宋体" w:eastAsia="宋体" w:cs="宋体"/>
          <w:color w:val="auto"/>
          <w:spacing w:val="-2"/>
          <w:sz w:val="24"/>
          <w:szCs w:val="24"/>
        </w:rPr>
        <w:t>，否则甲方有权拒绝</w:t>
      </w:r>
      <w:r>
        <w:rPr>
          <w:rFonts w:hint="eastAsia" w:ascii="宋体" w:hAnsi="宋体" w:eastAsia="宋体" w:cs="宋体"/>
          <w:color w:val="auto"/>
          <w:spacing w:val="-1"/>
          <w:sz w:val="24"/>
          <w:szCs w:val="24"/>
        </w:rPr>
        <w:t>付款，并不视为违约。</w:t>
      </w:r>
    </w:p>
    <w:p w14:paraId="07AE83B4">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50" w:firstLineChars="200"/>
        <w:rPr>
          <w:rFonts w:hint="eastAsia" w:ascii="宋体" w:hAnsi="宋体" w:eastAsia="宋体" w:cs="宋体"/>
          <w:color w:val="auto"/>
          <w:sz w:val="24"/>
          <w:szCs w:val="24"/>
        </w:rPr>
      </w:pPr>
      <w:r>
        <w:rPr>
          <w:rFonts w:hint="eastAsia" w:ascii="宋体" w:hAnsi="宋体" w:eastAsia="宋体" w:cs="宋体"/>
          <w:b/>
          <w:bCs/>
          <w:color w:val="auto"/>
          <w:spacing w:val="-8"/>
          <w:sz w:val="24"/>
          <w:szCs w:val="24"/>
        </w:rPr>
        <w:t>第二条</w:t>
      </w:r>
      <w:r>
        <w:rPr>
          <w:rFonts w:hint="eastAsia" w:ascii="宋体" w:hAnsi="宋体" w:eastAsia="宋体" w:cs="宋体"/>
          <w:color w:val="auto"/>
          <w:spacing w:val="46"/>
          <w:sz w:val="24"/>
          <w:szCs w:val="24"/>
        </w:rPr>
        <w:t xml:space="preserve"> </w:t>
      </w:r>
      <w:r>
        <w:rPr>
          <w:rFonts w:hint="eastAsia" w:ascii="宋体" w:hAnsi="宋体" w:eastAsia="宋体" w:cs="宋体"/>
          <w:b/>
          <w:bCs/>
          <w:color w:val="auto"/>
          <w:spacing w:val="-8"/>
          <w:sz w:val="24"/>
          <w:szCs w:val="24"/>
        </w:rPr>
        <w:t>甲乙双方职责</w:t>
      </w:r>
    </w:p>
    <w:p w14:paraId="3BB549AE">
      <w:pPr>
        <w:keepNext w:val="0"/>
        <w:keepLines w:val="0"/>
        <w:pageBreakBefore w:val="0"/>
        <w:widowControl/>
        <w:kinsoku w:val="0"/>
        <w:wordWrap/>
        <w:overflowPunct/>
        <w:topLinePunct w:val="0"/>
        <w:autoSpaceDE w:val="0"/>
        <w:autoSpaceDN w:val="0"/>
        <w:bidi w:val="0"/>
        <w:adjustRightInd w:val="0"/>
        <w:snapToGrid w:val="0"/>
        <w:spacing w:line="360" w:lineRule="auto"/>
        <w:ind w:left="514"/>
        <w:rPr>
          <w:rFonts w:hint="eastAsia" w:ascii="宋体" w:hAnsi="宋体" w:eastAsia="宋体" w:cs="宋体"/>
          <w:color w:val="auto"/>
          <w:sz w:val="24"/>
          <w:szCs w:val="24"/>
        </w:rPr>
      </w:pPr>
      <w:r>
        <w:rPr>
          <w:rFonts w:hint="eastAsia" w:ascii="宋体" w:hAnsi="宋体" w:eastAsia="宋体" w:cs="宋体"/>
          <w:color w:val="auto"/>
          <w:spacing w:val="-2"/>
          <w:sz w:val="24"/>
          <w:szCs w:val="24"/>
        </w:rPr>
        <w:t>（一）甲方的权利和义务</w:t>
      </w:r>
    </w:p>
    <w:p w14:paraId="5B08DF17">
      <w:pPr>
        <w:keepNext w:val="0"/>
        <w:keepLines w:val="0"/>
        <w:pageBreakBefore w:val="0"/>
        <w:widowControl/>
        <w:kinsoku/>
        <w:wordWrap/>
        <w:overflowPunct/>
        <w:topLinePunct w:val="0"/>
        <w:autoSpaceDE w:val="0"/>
        <w:autoSpaceDN w:val="0"/>
        <w:bidi w:val="0"/>
        <w:adjustRightInd w:val="0"/>
        <w:snapToGrid w:val="0"/>
        <w:spacing w:line="360" w:lineRule="auto"/>
        <w:ind w:left="22" w:right="160" w:firstLine="498"/>
        <w:rPr>
          <w:rFonts w:hint="eastAsia" w:ascii="宋体" w:hAnsi="宋体" w:eastAsia="宋体" w:cs="宋体"/>
          <w:color w:val="auto"/>
          <w:sz w:val="24"/>
          <w:szCs w:val="24"/>
        </w:rPr>
      </w:pPr>
      <w:r>
        <w:rPr>
          <w:rFonts w:hint="eastAsia" w:ascii="宋体" w:hAnsi="宋体" w:eastAsia="宋体" w:cs="宋体"/>
          <w:color w:val="auto"/>
          <w:spacing w:val="-5"/>
          <w:sz w:val="24"/>
          <w:szCs w:val="24"/>
        </w:rPr>
        <w:t>1</w:t>
      </w:r>
      <w:r>
        <w:rPr>
          <w:rFonts w:hint="eastAsia" w:ascii="宋体" w:hAnsi="宋体" w:eastAsia="宋体" w:cs="宋体"/>
          <w:color w:val="auto"/>
          <w:spacing w:val="-5"/>
          <w:sz w:val="24"/>
          <w:szCs w:val="24"/>
          <w:lang w:val="en-US" w:eastAsia="zh-CN"/>
        </w:rPr>
        <w:t>.</w:t>
      </w:r>
      <w:r>
        <w:rPr>
          <w:rFonts w:hint="eastAsia" w:ascii="宋体" w:hAnsi="宋体" w:eastAsia="宋体" w:cs="宋体"/>
          <w:color w:val="auto"/>
          <w:spacing w:val="-5"/>
          <w:sz w:val="24"/>
          <w:szCs w:val="24"/>
        </w:rPr>
        <w:t>甲方有权对协议规定范围内乙方的服务行为进行监督和检查，拥有监督</w:t>
      </w:r>
      <w:r>
        <w:rPr>
          <w:rFonts w:hint="eastAsia" w:ascii="宋体" w:hAnsi="宋体" w:eastAsia="宋体" w:cs="宋体"/>
          <w:color w:val="auto"/>
          <w:sz w:val="24"/>
          <w:szCs w:val="24"/>
        </w:rPr>
        <w:t>权。有权核对乙方提供服务所配备的人员数量。对甲方</w:t>
      </w:r>
      <w:r>
        <w:rPr>
          <w:rFonts w:hint="eastAsia" w:ascii="宋体" w:hAnsi="宋体" w:eastAsia="宋体" w:cs="宋体"/>
          <w:color w:val="auto"/>
          <w:spacing w:val="0"/>
          <w:sz w:val="24"/>
          <w:szCs w:val="24"/>
        </w:rPr>
        <w:t>认为不合理的部分有权下达整改通知书，并要求乙方限期整改；</w:t>
      </w:r>
    </w:p>
    <w:p w14:paraId="2BBCF375">
      <w:pPr>
        <w:keepNext w:val="0"/>
        <w:keepLines w:val="0"/>
        <w:pageBreakBefore w:val="0"/>
        <w:widowControl/>
        <w:kinsoku/>
        <w:wordWrap/>
        <w:overflowPunct/>
        <w:topLinePunct w:val="0"/>
        <w:autoSpaceDE w:val="0"/>
        <w:autoSpaceDN w:val="0"/>
        <w:bidi w:val="0"/>
        <w:adjustRightInd w:val="0"/>
        <w:snapToGrid w:val="0"/>
        <w:spacing w:line="360" w:lineRule="auto"/>
        <w:ind w:left="506"/>
        <w:rPr>
          <w:rFonts w:hint="eastAsia" w:ascii="宋体" w:hAnsi="宋体" w:eastAsia="宋体" w:cs="宋体"/>
          <w:color w:val="auto"/>
          <w:sz w:val="24"/>
          <w:szCs w:val="24"/>
        </w:rPr>
      </w:pPr>
      <w:r>
        <w:rPr>
          <w:rFonts w:hint="eastAsia" w:ascii="宋体" w:hAnsi="宋体" w:eastAsia="宋体" w:cs="宋体"/>
          <w:color w:val="auto"/>
          <w:spacing w:val="0"/>
          <w:sz w:val="24"/>
          <w:szCs w:val="24"/>
        </w:rPr>
        <w:t>2</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及时向乙方提供项目所需的各类文本、图件和数据资料；</w:t>
      </w:r>
    </w:p>
    <w:p w14:paraId="09B74F54">
      <w:pPr>
        <w:keepNext w:val="0"/>
        <w:keepLines w:val="0"/>
        <w:pageBreakBefore w:val="0"/>
        <w:widowControl/>
        <w:kinsoku/>
        <w:wordWrap/>
        <w:overflowPunct/>
        <w:topLinePunct w:val="0"/>
        <w:autoSpaceDE w:val="0"/>
        <w:autoSpaceDN w:val="0"/>
        <w:bidi w:val="0"/>
        <w:adjustRightInd w:val="0"/>
        <w:snapToGrid w:val="0"/>
        <w:spacing w:line="360" w:lineRule="auto"/>
        <w:ind w:left="508"/>
        <w:rPr>
          <w:rFonts w:hint="eastAsia" w:ascii="宋体" w:hAnsi="宋体" w:eastAsia="宋体" w:cs="宋体"/>
          <w:color w:val="auto"/>
          <w:sz w:val="24"/>
          <w:szCs w:val="24"/>
        </w:rPr>
      </w:pPr>
      <w:r>
        <w:rPr>
          <w:rFonts w:hint="eastAsia" w:ascii="宋体" w:hAnsi="宋体" w:eastAsia="宋体" w:cs="宋体"/>
          <w:color w:val="auto"/>
          <w:spacing w:val="0"/>
          <w:sz w:val="24"/>
          <w:szCs w:val="24"/>
        </w:rPr>
        <w:t>3</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积极协调相关部门配合乙方开展工作；</w:t>
      </w:r>
    </w:p>
    <w:p w14:paraId="27A4B531">
      <w:pPr>
        <w:keepNext w:val="0"/>
        <w:keepLines w:val="0"/>
        <w:pageBreakBefore w:val="0"/>
        <w:widowControl/>
        <w:kinsoku/>
        <w:wordWrap/>
        <w:overflowPunct/>
        <w:topLinePunct w:val="0"/>
        <w:autoSpaceDE w:val="0"/>
        <w:autoSpaceDN w:val="0"/>
        <w:bidi w:val="0"/>
        <w:adjustRightInd w:val="0"/>
        <w:snapToGrid w:val="0"/>
        <w:spacing w:line="360" w:lineRule="auto"/>
        <w:ind w:left="502"/>
        <w:rPr>
          <w:rFonts w:hint="eastAsia" w:ascii="宋体" w:hAnsi="宋体" w:eastAsia="宋体" w:cs="宋体"/>
          <w:color w:val="auto"/>
          <w:sz w:val="24"/>
          <w:szCs w:val="24"/>
        </w:rPr>
      </w:pPr>
      <w:r>
        <w:rPr>
          <w:rFonts w:hint="eastAsia" w:ascii="宋体" w:hAnsi="宋体" w:eastAsia="宋体" w:cs="宋体"/>
          <w:color w:val="auto"/>
          <w:spacing w:val="0"/>
          <w:sz w:val="24"/>
          <w:szCs w:val="24"/>
        </w:rPr>
        <w:t>4</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按本协议书规定向乙方支付项目经费；</w:t>
      </w:r>
    </w:p>
    <w:p w14:paraId="590C8B02">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5</w:t>
      </w:r>
      <w:r>
        <w:rPr>
          <w:rFonts w:hint="eastAsia" w:ascii="宋体" w:hAnsi="宋体" w:eastAsia="宋体" w:cs="宋体"/>
          <w:color w:val="auto"/>
          <w:spacing w:val="0"/>
          <w:sz w:val="24"/>
          <w:szCs w:val="24"/>
          <w:lang w:val="en-US" w:eastAsia="zh-CN"/>
        </w:rPr>
        <w:t>.甲方认为乙方人员履职不当的，有权要求乙方更换同级别经验相当的人员。</w:t>
      </w:r>
    </w:p>
    <w:p w14:paraId="4DB100DD">
      <w:pPr>
        <w:keepNext w:val="0"/>
        <w:keepLines w:val="0"/>
        <w:pageBreakBefore w:val="0"/>
        <w:widowControl/>
        <w:kinsoku/>
        <w:wordWrap/>
        <w:overflowPunct/>
        <w:topLinePunct w:val="0"/>
        <w:autoSpaceDE w:val="0"/>
        <w:autoSpaceDN w:val="0"/>
        <w:bidi w:val="0"/>
        <w:adjustRightInd w:val="0"/>
        <w:snapToGrid w:val="0"/>
        <w:spacing w:line="360" w:lineRule="auto"/>
        <w:ind w:left="508"/>
        <w:rPr>
          <w:rFonts w:hint="eastAsia" w:ascii="宋体" w:hAnsi="宋体" w:eastAsia="宋体" w:cs="宋体"/>
          <w:color w:val="auto"/>
          <w:sz w:val="24"/>
          <w:szCs w:val="24"/>
        </w:rPr>
      </w:pPr>
      <w:r>
        <w:rPr>
          <w:rFonts w:hint="eastAsia" w:ascii="宋体" w:hAnsi="宋体" w:eastAsia="宋体" w:cs="宋体"/>
          <w:color w:val="auto"/>
          <w:spacing w:val="0"/>
          <w:sz w:val="24"/>
          <w:szCs w:val="24"/>
          <w:lang w:val="en-US" w:eastAsia="zh-CN"/>
        </w:rPr>
        <w:t>6.</w:t>
      </w:r>
      <w:r>
        <w:rPr>
          <w:rFonts w:hint="eastAsia" w:ascii="宋体" w:hAnsi="宋体" w:eastAsia="宋体" w:cs="宋体"/>
          <w:color w:val="auto"/>
          <w:spacing w:val="0"/>
          <w:sz w:val="24"/>
          <w:szCs w:val="24"/>
        </w:rPr>
        <w:t>国家法律、法规所规定由甲方承担的其他责任。</w:t>
      </w:r>
    </w:p>
    <w:p w14:paraId="32D88224">
      <w:pPr>
        <w:keepNext w:val="0"/>
        <w:keepLines w:val="0"/>
        <w:pageBreakBefore w:val="0"/>
        <w:widowControl/>
        <w:kinsoku/>
        <w:wordWrap/>
        <w:overflowPunct/>
        <w:topLinePunct w:val="0"/>
        <w:autoSpaceDE w:val="0"/>
        <w:autoSpaceDN w:val="0"/>
        <w:bidi w:val="0"/>
        <w:adjustRightInd w:val="0"/>
        <w:snapToGrid w:val="0"/>
        <w:spacing w:line="360" w:lineRule="auto"/>
        <w:ind w:left="514"/>
        <w:rPr>
          <w:rFonts w:hint="eastAsia" w:ascii="宋体" w:hAnsi="宋体" w:eastAsia="宋体" w:cs="宋体"/>
          <w:color w:val="auto"/>
          <w:sz w:val="24"/>
          <w:szCs w:val="24"/>
        </w:rPr>
      </w:pPr>
      <w:r>
        <w:rPr>
          <w:rFonts w:hint="eastAsia" w:ascii="宋体" w:hAnsi="宋体" w:eastAsia="宋体" w:cs="宋体"/>
          <w:color w:val="auto"/>
          <w:spacing w:val="0"/>
          <w:sz w:val="24"/>
          <w:szCs w:val="24"/>
        </w:rPr>
        <w:t>（二）乙方的权利和义务</w:t>
      </w:r>
    </w:p>
    <w:p w14:paraId="1826854C">
      <w:pPr>
        <w:keepNext w:val="0"/>
        <w:keepLines w:val="0"/>
        <w:pageBreakBefore w:val="0"/>
        <w:widowControl/>
        <w:kinsoku/>
        <w:wordWrap/>
        <w:overflowPunct/>
        <w:topLinePunct w:val="0"/>
        <w:autoSpaceDE w:val="0"/>
        <w:autoSpaceDN w:val="0"/>
        <w:bidi w:val="0"/>
        <w:adjustRightInd w:val="0"/>
        <w:snapToGrid w:val="0"/>
        <w:spacing w:line="360" w:lineRule="auto"/>
        <w:ind w:left="521"/>
        <w:rPr>
          <w:rFonts w:hint="eastAsia" w:ascii="宋体" w:hAnsi="宋体" w:eastAsia="宋体" w:cs="宋体"/>
          <w:color w:val="auto"/>
          <w:sz w:val="24"/>
          <w:szCs w:val="24"/>
        </w:rPr>
      </w:pPr>
      <w:r>
        <w:rPr>
          <w:rFonts w:hint="eastAsia" w:ascii="宋体" w:hAnsi="宋体" w:eastAsia="宋体" w:cs="宋体"/>
          <w:color w:val="auto"/>
          <w:spacing w:val="0"/>
          <w:sz w:val="24"/>
          <w:szCs w:val="24"/>
        </w:rPr>
        <w:t>1</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对本协议规定的委托服务范围内的项目享有管理权及服务义务；</w:t>
      </w:r>
    </w:p>
    <w:p w14:paraId="0F0683FF">
      <w:pPr>
        <w:keepNext w:val="0"/>
        <w:keepLines w:val="0"/>
        <w:pageBreakBefore w:val="0"/>
        <w:widowControl/>
        <w:kinsoku/>
        <w:wordWrap/>
        <w:overflowPunct/>
        <w:topLinePunct w:val="0"/>
        <w:autoSpaceDE w:val="0"/>
        <w:autoSpaceDN w:val="0"/>
        <w:bidi w:val="0"/>
        <w:adjustRightInd w:val="0"/>
        <w:snapToGrid w:val="0"/>
        <w:spacing w:line="360" w:lineRule="auto"/>
        <w:ind w:left="506"/>
        <w:rPr>
          <w:rFonts w:hint="eastAsia" w:ascii="宋体" w:hAnsi="宋体" w:eastAsia="宋体" w:cs="宋体"/>
          <w:color w:val="auto"/>
          <w:sz w:val="24"/>
          <w:szCs w:val="24"/>
        </w:rPr>
      </w:pPr>
      <w:r>
        <w:rPr>
          <w:rFonts w:hint="eastAsia" w:ascii="宋体" w:hAnsi="宋体" w:eastAsia="宋体" w:cs="宋体"/>
          <w:color w:val="auto"/>
          <w:spacing w:val="0"/>
          <w:sz w:val="24"/>
          <w:szCs w:val="24"/>
        </w:rPr>
        <w:t>2</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根据各源主管部门相关要求，按时保质保量完成本次服务；</w:t>
      </w:r>
    </w:p>
    <w:p w14:paraId="5FC193D5">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sz w:val="24"/>
          <w:szCs w:val="24"/>
        </w:rPr>
      </w:pPr>
      <w:r>
        <w:rPr>
          <w:rFonts w:hint="eastAsia" w:ascii="宋体" w:hAnsi="宋体" w:eastAsia="宋体" w:cs="宋体"/>
          <w:color w:val="auto"/>
          <w:spacing w:val="0"/>
          <w:sz w:val="24"/>
          <w:szCs w:val="24"/>
        </w:rPr>
        <w:t>3</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解答甲方提出的与项目有关的询问，并依照甲方项目管理规定，按期如</w:t>
      </w:r>
      <w:bookmarkStart w:id="0" w:name="bookmark10"/>
      <w:bookmarkEnd w:id="0"/>
      <w:r>
        <w:rPr>
          <w:rFonts w:hint="eastAsia" w:ascii="宋体" w:hAnsi="宋体" w:eastAsia="宋体" w:cs="宋体"/>
          <w:color w:val="auto"/>
          <w:spacing w:val="0"/>
          <w:sz w:val="24"/>
          <w:szCs w:val="24"/>
        </w:rPr>
        <w:t>实编报项目进展，接受甲方监督和检查；</w:t>
      </w:r>
    </w:p>
    <w:p w14:paraId="1FB895AA">
      <w:pPr>
        <w:keepNext w:val="0"/>
        <w:keepLines w:val="0"/>
        <w:pageBreakBefore w:val="0"/>
        <w:widowControl/>
        <w:kinsoku/>
        <w:wordWrap/>
        <w:overflowPunct/>
        <w:topLinePunct w:val="0"/>
        <w:autoSpaceDE w:val="0"/>
        <w:autoSpaceDN w:val="0"/>
        <w:bidi w:val="0"/>
        <w:adjustRightInd w:val="0"/>
        <w:snapToGrid w:val="0"/>
        <w:spacing w:line="360" w:lineRule="auto"/>
        <w:ind w:left="502"/>
        <w:rPr>
          <w:rFonts w:hint="eastAsia" w:ascii="宋体" w:hAnsi="宋体" w:eastAsia="宋体" w:cs="宋体"/>
          <w:color w:val="auto"/>
          <w:sz w:val="24"/>
          <w:szCs w:val="24"/>
        </w:rPr>
      </w:pPr>
      <w:r>
        <w:rPr>
          <w:rFonts w:hint="eastAsia" w:ascii="宋体" w:hAnsi="宋体" w:eastAsia="宋体" w:cs="宋体"/>
          <w:color w:val="auto"/>
          <w:spacing w:val="0"/>
          <w:sz w:val="24"/>
          <w:szCs w:val="24"/>
        </w:rPr>
        <w:t>4</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在本协议约定期限内完成项目任务</w:t>
      </w:r>
      <w:r>
        <w:rPr>
          <w:rFonts w:hint="eastAsia" w:ascii="宋体" w:hAnsi="宋体" w:eastAsia="宋体" w:cs="宋体"/>
          <w:color w:val="auto"/>
          <w:spacing w:val="0"/>
          <w:sz w:val="24"/>
          <w:szCs w:val="24"/>
          <w:lang w:eastAsia="zh-CN"/>
        </w:rPr>
        <w:t>，</w:t>
      </w:r>
      <w:r>
        <w:rPr>
          <w:rFonts w:hint="eastAsia" w:ascii="宋体" w:hAnsi="宋体" w:eastAsia="宋体" w:cs="宋体"/>
          <w:color w:val="auto"/>
          <w:spacing w:val="0"/>
          <w:sz w:val="24"/>
          <w:szCs w:val="24"/>
          <w:lang w:val="en-US" w:eastAsia="zh-CN"/>
        </w:rPr>
        <w:t>提交项目成果</w:t>
      </w:r>
      <w:r>
        <w:rPr>
          <w:rFonts w:hint="eastAsia" w:ascii="宋体" w:hAnsi="宋体" w:eastAsia="宋体" w:cs="宋体"/>
          <w:color w:val="auto"/>
          <w:spacing w:val="0"/>
          <w:sz w:val="24"/>
          <w:szCs w:val="24"/>
        </w:rPr>
        <w:t>；</w:t>
      </w:r>
    </w:p>
    <w:p w14:paraId="3E0E8389">
      <w:pPr>
        <w:keepNext w:val="0"/>
        <w:keepLines w:val="0"/>
        <w:pageBreakBefore w:val="0"/>
        <w:widowControl/>
        <w:kinsoku/>
        <w:wordWrap/>
        <w:overflowPunct/>
        <w:topLinePunct w:val="0"/>
        <w:autoSpaceDE w:val="0"/>
        <w:autoSpaceDN w:val="0"/>
        <w:bidi w:val="0"/>
        <w:adjustRightInd w:val="0"/>
        <w:snapToGrid w:val="0"/>
        <w:spacing w:line="360" w:lineRule="auto"/>
        <w:ind w:left="32" w:right="160" w:firstLine="475"/>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5</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在项目实施过程中应保证安全，如造成人员伤亡或财产损失，由乙方自负经济、法律责任；</w:t>
      </w:r>
    </w:p>
    <w:p w14:paraId="77CF0416">
      <w:pPr>
        <w:keepNext w:val="0"/>
        <w:keepLines w:val="0"/>
        <w:pageBreakBefore w:val="0"/>
        <w:widowControl/>
        <w:kinsoku/>
        <w:wordWrap/>
        <w:overflowPunct/>
        <w:topLinePunct w:val="0"/>
        <w:autoSpaceDE w:val="0"/>
        <w:autoSpaceDN w:val="0"/>
        <w:bidi w:val="0"/>
        <w:adjustRightInd w:val="0"/>
        <w:snapToGrid w:val="0"/>
        <w:spacing w:line="360" w:lineRule="auto"/>
        <w:ind w:left="32" w:right="160" w:firstLine="475"/>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若项目成果未能达到审批上报标准，乙方</w:t>
      </w:r>
      <w:r>
        <w:rPr>
          <w:rFonts w:hint="eastAsia" w:ascii="宋体" w:hAnsi="宋体" w:eastAsia="宋体" w:cs="宋体"/>
          <w:color w:val="auto"/>
          <w:spacing w:val="0"/>
          <w:sz w:val="24"/>
          <w:szCs w:val="24"/>
        </w:rPr>
        <w:t>应在要求时限日内修改完善，由此给甲方造成经济损失的，由乙方承担；</w:t>
      </w:r>
    </w:p>
    <w:p w14:paraId="09A5629A">
      <w:pPr>
        <w:keepNext w:val="0"/>
        <w:keepLines w:val="0"/>
        <w:pageBreakBefore w:val="0"/>
        <w:widowControl/>
        <w:kinsoku/>
        <w:wordWrap/>
        <w:overflowPunct/>
        <w:topLinePunct w:val="0"/>
        <w:autoSpaceDE w:val="0"/>
        <w:autoSpaceDN w:val="0"/>
        <w:bidi w:val="0"/>
        <w:adjustRightInd w:val="0"/>
        <w:snapToGrid w:val="0"/>
        <w:spacing w:line="360" w:lineRule="auto"/>
        <w:ind w:left="509"/>
        <w:rPr>
          <w:rFonts w:hint="eastAsia" w:ascii="宋体" w:hAnsi="宋体" w:eastAsia="宋体" w:cs="宋体"/>
          <w:color w:val="auto"/>
          <w:sz w:val="24"/>
          <w:szCs w:val="24"/>
          <w:lang w:eastAsia="zh-CN"/>
        </w:rPr>
      </w:pPr>
      <w:r>
        <w:rPr>
          <w:rFonts w:hint="eastAsia" w:ascii="宋体" w:hAnsi="宋体" w:eastAsia="宋体" w:cs="宋体"/>
          <w:color w:val="auto"/>
          <w:spacing w:val="0"/>
          <w:sz w:val="24"/>
          <w:szCs w:val="24"/>
        </w:rPr>
        <w:t>7</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本项目完成后验收产生的评审等相关费用由乙方承担</w:t>
      </w:r>
      <w:r>
        <w:rPr>
          <w:rFonts w:hint="eastAsia" w:ascii="宋体" w:hAnsi="宋体" w:eastAsia="宋体" w:cs="宋体"/>
          <w:color w:val="auto"/>
          <w:spacing w:val="0"/>
          <w:sz w:val="24"/>
          <w:szCs w:val="24"/>
          <w:lang w:eastAsia="zh-CN"/>
        </w:rPr>
        <w:t>；</w:t>
      </w:r>
    </w:p>
    <w:p w14:paraId="4B694B6D">
      <w:pPr>
        <w:keepNext w:val="0"/>
        <w:keepLines w:val="0"/>
        <w:pageBreakBefore w:val="0"/>
        <w:widowControl/>
        <w:kinsoku/>
        <w:wordWrap/>
        <w:overflowPunct/>
        <w:topLinePunct w:val="0"/>
        <w:autoSpaceDE w:val="0"/>
        <w:autoSpaceDN w:val="0"/>
        <w:bidi w:val="0"/>
        <w:adjustRightInd w:val="0"/>
        <w:snapToGrid w:val="0"/>
        <w:spacing w:line="360" w:lineRule="auto"/>
        <w:ind w:left="504"/>
        <w:rPr>
          <w:rFonts w:hint="default"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rPr>
        <w:t>8</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非经甲方同意，乙方不得擅自将本合同约定义务另行转包或者分包</w:t>
      </w:r>
      <w:r>
        <w:rPr>
          <w:rFonts w:hint="eastAsia" w:ascii="宋体" w:hAnsi="宋体" w:eastAsia="宋体" w:cs="宋体"/>
          <w:color w:val="auto"/>
          <w:spacing w:val="0"/>
          <w:sz w:val="24"/>
          <w:szCs w:val="24"/>
          <w:lang w:val="en-US" w:eastAsia="zh-CN"/>
        </w:rPr>
        <w:t>给第三方；</w:t>
      </w:r>
    </w:p>
    <w:p w14:paraId="21BE48AA">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9.乙方有义务保障服务期间的安全及秩序，服务期间所发生的人员伤亡、财产损失等，均由乙方自行负责处理并承担相应责任，甲方因此被追责的有权向乙方全额索赔。</w:t>
      </w:r>
    </w:p>
    <w:p w14:paraId="54C503AC">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10.因乙方不当使用甲方所提供的材料、信息等产生的法律责任全部由乙方承担，甲方因此承担责任的有权向乙方全额追偿。</w:t>
      </w:r>
    </w:p>
    <w:p w14:paraId="436BE405">
      <w:pPr>
        <w:keepNext w:val="0"/>
        <w:keepLines w:val="0"/>
        <w:pageBreakBefore w:val="0"/>
        <w:widowControl/>
        <w:kinsoku/>
        <w:wordWrap/>
        <w:overflowPunct/>
        <w:topLinePunct w:val="0"/>
        <w:autoSpaceDE w:val="0"/>
        <w:autoSpaceDN w:val="0"/>
        <w:bidi w:val="0"/>
        <w:adjustRightInd w:val="0"/>
        <w:snapToGrid w:val="0"/>
        <w:spacing w:line="360" w:lineRule="auto"/>
        <w:ind w:left="504"/>
        <w:rPr>
          <w:rFonts w:hint="eastAsia" w:ascii="宋体" w:hAnsi="宋体" w:eastAsia="宋体" w:cs="宋体"/>
          <w:color w:val="auto"/>
          <w:sz w:val="24"/>
          <w:szCs w:val="24"/>
        </w:rPr>
      </w:pPr>
      <w:r>
        <w:rPr>
          <w:rFonts w:hint="eastAsia" w:ascii="宋体" w:hAnsi="宋体" w:eastAsia="宋体" w:cs="宋体"/>
          <w:color w:val="auto"/>
          <w:spacing w:val="0"/>
          <w:sz w:val="24"/>
          <w:szCs w:val="24"/>
          <w:lang w:val="en-US" w:eastAsia="zh-CN"/>
        </w:rPr>
        <w:t>11.</w:t>
      </w:r>
      <w:r>
        <w:rPr>
          <w:rFonts w:hint="eastAsia" w:ascii="宋体" w:hAnsi="宋体" w:eastAsia="宋体" w:cs="宋体"/>
          <w:color w:val="auto"/>
          <w:spacing w:val="0"/>
          <w:sz w:val="24"/>
          <w:szCs w:val="24"/>
        </w:rPr>
        <w:t>国家法律、法规所规定由乙方承担的其他责任。</w:t>
      </w:r>
    </w:p>
    <w:p w14:paraId="603F5380">
      <w:pPr>
        <w:keepNext w:val="0"/>
        <w:keepLines w:val="0"/>
        <w:pageBreakBefore w:val="0"/>
        <w:widowControl/>
        <w:kinsoku/>
        <w:wordWrap/>
        <w:overflowPunct/>
        <w:topLinePunct w:val="0"/>
        <w:autoSpaceDE w:val="0"/>
        <w:autoSpaceDN w:val="0"/>
        <w:bidi w:val="0"/>
        <w:adjustRightInd w:val="0"/>
        <w:snapToGrid w:val="0"/>
        <w:spacing w:line="360" w:lineRule="auto"/>
        <w:ind w:left="23" w:firstLine="482" w:firstLineChars="200"/>
        <w:rPr>
          <w:rFonts w:hint="eastAsia" w:ascii="宋体" w:hAnsi="宋体" w:eastAsia="宋体" w:cs="宋体"/>
          <w:color w:val="auto"/>
          <w:sz w:val="24"/>
          <w:szCs w:val="24"/>
        </w:rPr>
      </w:pPr>
      <w:r>
        <w:rPr>
          <w:rFonts w:hint="eastAsia" w:ascii="宋体" w:hAnsi="宋体" w:eastAsia="宋体" w:cs="宋体"/>
          <w:b/>
          <w:bCs/>
          <w:color w:val="auto"/>
          <w:spacing w:val="0"/>
          <w:sz w:val="24"/>
          <w:szCs w:val="24"/>
        </w:rPr>
        <w:t>第三条</w:t>
      </w:r>
      <w:r>
        <w:rPr>
          <w:rFonts w:hint="eastAsia" w:ascii="宋体" w:hAnsi="宋体" w:eastAsia="宋体" w:cs="宋体"/>
          <w:color w:val="auto"/>
          <w:spacing w:val="0"/>
          <w:sz w:val="24"/>
          <w:szCs w:val="24"/>
        </w:rPr>
        <w:t xml:space="preserve">  </w:t>
      </w:r>
      <w:r>
        <w:rPr>
          <w:rFonts w:hint="eastAsia" w:ascii="宋体" w:hAnsi="宋体" w:eastAsia="宋体" w:cs="宋体"/>
          <w:b/>
          <w:bCs/>
          <w:color w:val="auto"/>
          <w:spacing w:val="0"/>
          <w:sz w:val="24"/>
          <w:szCs w:val="24"/>
        </w:rPr>
        <w:t>工作进度</w:t>
      </w:r>
    </w:p>
    <w:p w14:paraId="7CF21CCD">
      <w:pPr>
        <w:keepNext w:val="0"/>
        <w:keepLines w:val="0"/>
        <w:pageBreakBefore w:val="0"/>
        <w:widowControl/>
        <w:kinsoku/>
        <w:wordWrap/>
        <w:overflowPunct/>
        <w:topLinePunct w:val="0"/>
        <w:autoSpaceDE w:val="0"/>
        <w:autoSpaceDN w:val="0"/>
        <w:bidi w:val="0"/>
        <w:adjustRightInd w:val="0"/>
        <w:snapToGrid w:val="0"/>
        <w:spacing w:line="360" w:lineRule="auto"/>
        <w:ind w:left="23" w:firstLine="482" w:firstLineChars="200"/>
        <w:rPr>
          <w:rFonts w:hint="eastAsia" w:ascii="宋体" w:hAnsi="宋体" w:eastAsia="宋体" w:cs="宋体"/>
          <w:color w:val="auto"/>
          <w:sz w:val="24"/>
          <w:szCs w:val="24"/>
        </w:rPr>
      </w:pPr>
      <w:r>
        <w:rPr>
          <w:rFonts w:hint="eastAsia" w:ascii="宋体" w:hAnsi="宋体" w:eastAsia="宋体" w:cs="宋体"/>
          <w:b/>
          <w:bCs/>
          <w:color w:val="auto"/>
          <w:spacing w:val="0"/>
          <w:sz w:val="24"/>
          <w:szCs w:val="24"/>
        </w:rPr>
        <w:t>第四条</w:t>
      </w:r>
      <w:r>
        <w:rPr>
          <w:rFonts w:hint="eastAsia" w:ascii="宋体" w:hAnsi="宋体" w:eastAsia="宋体" w:cs="宋体"/>
          <w:color w:val="auto"/>
          <w:spacing w:val="0"/>
          <w:sz w:val="24"/>
          <w:szCs w:val="24"/>
        </w:rPr>
        <w:t xml:space="preserve">  </w:t>
      </w:r>
      <w:r>
        <w:rPr>
          <w:rFonts w:hint="eastAsia" w:ascii="宋体" w:hAnsi="宋体" w:eastAsia="宋体" w:cs="宋体"/>
          <w:b/>
          <w:bCs/>
          <w:color w:val="auto"/>
          <w:spacing w:val="0"/>
          <w:sz w:val="24"/>
          <w:szCs w:val="24"/>
        </w:rPr>
        <w:t>成果和资料的保密与归属</w:t>
      </w:r>
    </w:p>
    <w:p w14:paraId="40799C66">
      <w:pPr>
        <w:keepNext w:val="0"/>
        <w:keepLines w:val="0"/>
        <w:pageBreakBefore w:val="0"/>
        <w:widowControl/>
        <w:kinsoku/>
        <w:wordWrap/>
        <w:overflowPunct/>
        <w:topLinePunct w:val="0"/>
        <w:autoSpaceDE w:val="0"/>
        <w:autoSpaceDN w:val="0"/>
        <w:bidi w:val="0"/>
        <w:adjustRightInd w:val="0"/>
        <w:snapToGrid w:val="0"/>
        <w:spacing w:line="360" w:lineRule="auto"/>
        <w:ind w:left="22" w:right="160" w:firstLine="498"/>
        <w:rPr>
          <w:rFonts w:hint="eastAsia" w:ascii="宋体" w:hAnsi="宋体" w:eastAsia="宋体" w:cs="宋体"/>
          <w:color w:val="auto"/>
          <w:sz w:val="24"/>
          <w:szCs w:val="24"/>
        </w:rPr>
      </w:pPr>
      <w:r>
        <w:rPr>
          <w:rFonts w:hint="eastAsia" w:ascii="宋体" w:hAnsi="宋体" w:eastAsia="宋体" w:cs="宋体"/>
          <w:color w:val="auto"/>
          <w:spacing w:val="0"/>
          <w:sz w:val="24"/>
          <w:szCs w:val="24"/>
        </w:rPr>
        <w:t>1</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乙方在项目实施过程中形成的所有原始资料、中间及最终成果的知识产权归甲方所有；乙方应保证所提供的服务</w:t>
      </w:r>
      <w:r>
        <w:rPr>
          <w:rFonts w:hint="eastAsia" w:ascii="宋体" w:hAnsi="宋体" w:eastAsia="宋体" w:cs="宋体"/>
          <w:color w:val="auto"/>
          <w:spacing w:val="0"/>
          <w:sz w:val="24"/>
          <w:szCs w:val="24"/>
          <w:lang w:eastAsia="zh-CN"/>
        </w:rPr>
        <w:t>、</w:t>
      </w:r>
      <w:r>
        <w:rPr>
          <w:rFonts w:hint="eastAsia" w:ascii="宋体" w:hAnsi="宋体" w:eastAsia="宋体" w:cs="宋体"/>
          <w:color w:val="auto"/>
          <w:spacing w:val="0"/>
          <w:sz w:val="24"/>
          <w:szCs w:val="24"/>
          <w:lang w:val="en-US" w:eastAsia="zh-CN"/>
        </w:rPr>
        <w:t>成果</w:t>
      </w:r>
      <w:r>
        <w:rPr>
          <w:rFonts w:hint="eastAsia" w:ascii="宋体" w:hAnsi="宋体" w:eastAsia="宋体" w:cs="宋体"/>
          <w:color w:val="auto"/>
          <w:spacing w:val="0"/>
          <w:sz w:val="24"/>
          <w:szCs w:val="24"/>
        </w:rPr>
        <w:t>或其任何一部分均不会侵犯任何第三方的专利权、商标权或著作权等在先</w:t>
      </w:r>
      <w:r>
        <w:rPr>
          <w:rFonts w:hint="eastAsia" w:ascii="宋体" w:hAnsi="宋体" w:eastAsia="宋体" w:cs="宋体"/>
          <w:color w:val="auto"/>
          <w:spacing w:val="0"/>
          <w:sz w:val="24"/>
          <w:szCs w:val="24"/>
          <w:lang w:val="en-US" w:eastAsia="zh-CN"/>
        </w:rPr>
        <w:t>合法</w:t>
      </w:r>
      <w:r>
        <w:rPr>
          <w:rFonts w:hint="eastAsia" w:ascii="宋体" w:hAnsi="宋体" w:eastAsia="宋体" w:cs="宋体"/>
          <w:color w:val="auto"/>
          <w:spacing w:val="0"/>
          <w:sz w:val="24"/>
          <w:szCs w:val="24"/>
        </w:rPr>
        <w:t>权利，否则由乙方承担由此产生的一切法律责任，甲方不承担任何责任。</w:t>
      </w:r>
    </w:p>
    <w:p w14:paraId="57A2984F">
      <w:pPr>
        <w:keepNext w:val="0"/>
        <w:keepLines w:val="0"/>
        <w:pageBreakBefore w:val="0"/>
        <w:widowControl/>
        <w:kinsoku/>
        <w:wordWrap/>
        <w:overflowPunct/>
        <w:topLinePunct w:val="0"/>
        <w:autoSpaceDE w:val="0"/>
        <w:autoSpaceDN w:val="0"/>
        <w:bidi w:val="0"/>
        <w:adjustRightInd w:val="0"/>
        <w:snapToGrid w:val="0"/>
        <w:spacing w:line="360" w:lineRule="auto"/>
        <w:ind w:left="50" w:right="160" w:firstLine="455"/>
        <w:rPr>
          <w:rFonts w:hint="eastAsia" w:ascii="宋体" w:hAnsi="宋体" w:eastAsia="宋体" w:cs="宋体"/>
          <w:color w:val="auto"/>
          <w:sz w:val="24"/>
          <w:szCs w:val="24"/>
        </w:rPr>
      </w:pPr>
      <w:r>
        <w:rPr>
          <w:rFonts w:hint="eastAsia" w:ascii="宋体" w:hAnsi="宋体" w:eastAsia="宋体" w:cs="宋体"/>
          <w:color w:val="auto"/>
          <w:spacing w:val="0"/>
          <w:sz w:val="24"/>
          <w:szCs w:val="24"/>
        </w:rPr>
        <w:t>2</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乙方应对从事项目所获得的资料及成果保密，未经甲方同意，乙方不得以任何形式、理由发表或向第三者披露提供，也不得用于其他目的。否则</w:t>
      </w:r>
      <w:r>
        <w:rPr>
          <w:rFonts w:hint="eastAsia" w:ascii="宋体" w:hAnsi="宋体" w:eastAsia="宋体" w:cs="宋体"/>
          <w:color w:val="auto"/>
          <w:spacing w:val="0"/>
          <w:sz w:val="24"/>
          <w:szCs w:val="24"/>
          <w:lang w:val="en-US" w:eastAsia="zh-CN"/>
        </w:rPr>
        <w:t>甲方有权要乙方支付</w:t>
      </w:r>
      <w:r>
        <w:rPr>
          <w:rFonts w:hint="eastAsia" w:ascii="宋体" w:hAnsi="宋体" w:eastAsia="宋体" w:cs="宋体"/>
          <w:color w:val="auto"/>
          <w:spacing w:val="0"/>
          <w:sz w:val="24"/>
          <w:szCs w:val="24"/>
        </w:rPr>
        <w:t>合同总金额</w:t>
      </w:r>
      <w:r>
        <w:rPr>
          <w:rFonts w:hint="eastAsia" w:ascii="宋体" w:hAnsi="宋体" w:eastAsia="宋体" w:cs="宋体"/>
          <w:color w:val="auto"/>
          <w:spacing w:val="0"/>
          <w:sz w:val="24"/>
          <w:szCs w:val="24"/>
          <w:u w:val="single" w:color="auto"/>
        </w:rPr>
        <w:t xml:space="preserve"> 5 </w:t>
      </w:r>
      <w:r>
        <w:rPr>
          <w:rFonts w:hint="eastAsia" w:ascii="宋体" w:hAnsi="宋体" w:eastAsia="宋体" w:cs="宋体"/>
          <w:color w:val="auto"/>
          <w:spacing w:val="0"/>
          <w:sz w:val="24"/>
          <w:szCs w:val="24"/>
        </w:rPr>
        <w:t>%</w:t>
      </w:r>
      <w:r>
        <w:rPr>
          <w:rFonts w:hint="eastAsia" w:ascii="宋体" w:hAnsi="宋体" w:eastAsia="宋体" w:cs="宋体"/>
          <w:color w:val="auto"/>
          <w:spacing w:val="0"/>
          <w:sz w:val="24"/>
          <w:szCs w:val="24"/>
          <w:lang w:val="en-US" w:eastAsia="zh-CN"/>
        </w:rPr>
        <w:t>的违约金，违约金不足以弥补由此给甲</w:t>
      </w:r>
      <w:r>
        <w:rPr>
          <w:rFonts w:hint="eastAsia" w:ascii="宋体" w:hAnsi="宋体" w:eastAsia="宋体" w:cs="宋体"/>
          <w:color w:val="auto"/>
          <w:spacing w:val="0"/>
          <w:sz w:val="24"/>
          <w:szCs w:val="24"/>
        </w:rPr>
        <w:t>方造成的一切损失包括但不限于信誉损失、可得利益损失等</w:t>
      </w:r>
      <w:r>
        <w:rPr>
          <w:rFonts w:hint="eastAsia" w:ascii="宋体" w:hAnsi="宋体" w:eastAsia="宋体" w:cs="宋体"/>
          <w:color w:val="auto"/>
          <w:spacing w:val="0"/>
          <w:sz w:val="24"/>
          <w:szCs w:val="24"/>
          <w:lang w:val="en-US" w:eastAsia="zh-CN"/>
        </w:rPr>
        <w:t>的，乙方需补足</w:t>
      </w:r>
      <w:r>
        <w:rPr>
          <w:rFonts w:hint="eastAsia" w:ascii="宋体" w:hAnsi="宋体" w:eastAsia="宋体" w:cs="宋体"/>
          <w:color w:val="auto"/>
          <w:spacing w:val="0"/>
          <w:sz w:val="24"/>
          <w:szCs w:val="24"/>
        </w:rPr>
        <w:t>。本保密</w:t>
      </w:r>
      <w:r>
        <w:rPr>
          <w:rFonts w:hint="eastAsia" w:ascii="宋体" w:hAnsi="宋体" w:eastAsia="宋体" w:cs="宋体"/>
          <w:color w:val="auto"/>
          <w:spacing w:val="0"/>
          <w:sz w:val="24"/>
          <w:szCs w:val="24"/>
          <w:lang w:val="en-US" w:eastAsia="zh-CN"/>
        </w:rPr>
        <w:t>义务长期有效，</w:t>
      </w:r>
      <w:r>
        <w:rPr>
          <w:rFonts w:hint="eastAsia" w:ascii="宋体" w:hAnsi="宋体" w:eastAsia="宋体" w:cs="宋体"/>
          <w:color w:val="auto"/>
          <w:spacing w:val="0"/>
          <w:sz w:val="24"/>
          <w:szCs w:val="24"/>
        </w:rPr>
        <w:t>不因双方合作的终止而</w:t>
      </w:r>
      <w:r>
        <w:rPr>
          <w:rFonts w:hint="eastAsia" w:ascii="宋体" w:hAnsi="宋体" w:eastAsia="宋体" w:cs="宋体"/>
          <w:color w:val="auto"/>
          <w:spacing w:val="0"/>
          <w:sz w:val="24"/>
          <w:szCs w:val="24"/>
          <w:lang w:val="en-US" w:eastAsia="zh-CN"/>
        </w:rPr>
        <w:t>免除</w:t>
      </w:r>
      <w:r>
        <w:rPr>
          <w:rFonts w:hint="eastAsia" w:ascii="宋体" w:hAnsi="宋体" w:eastAsia="宋体" w:cs="宋体"/>
          <w:color w:val="auto"/>
          <w:spacing w:val="0"/>
          <w:sz w:val="24"/>
          <w:szCs w:val="24"/>
        </w:rPr>
        <w:t>。</w:t>
      </w:r>
    </w:p>
    <w:p w14:paraId="1243A6A5">
      <w:pPr>
        <w:keepNext w:val="0"/>
        <w:keepLines w:val="0"/>
        <w:pageBreakBefore w:val="0"/>
        <w:widowControl/>
        <w:kinsoku/>
        <w:wordWrap/>
        <w:overflowPunct/>
        <w:topLinePunct w:val="0"/>
        <w:autoSpaceDE w:val="0"/>
        <w:autoSpaceDN w:val="0"/>
        <w:bidi w:val="0"/>
        <w:adjustRightInd w:val="0"/>
        <w:snapToGrid w:val="0"/>
        <w:spacing w:line="360" w:lineRule="auto"/>
        <w:ind w:left="23" w:firstLine="482" w:firstLineChars="200"/>
        <w:rPr>
          <w:rFonts w:hint="eastAsia" w:ascii="宋体" w:hAnsi="宋体" w:eastAsia="宋体" w:cs="宋体"/>
          <w:color w:val="auto"/>
          <w:sz w:val="24"/>
          <w:szCs w:val="24"/>
        </w:rPr>
      </w:pPr>
      <w:r>
        <w:rPr>
          <w:rFonts w:hint="eastAsia" w:ascii="宋体" w:hAnsi="宋体" w:eastAsia="宋体" w:cs="宋体"/>
          <w:b/>
          <w:bCs/>
          <w:color w:val="auto"/>
          <w:spacing w:val="0"/>
          <w:sz w:val="24"/>
          <w:szCs w:val="24"/>
        </w:rPr>
        <w:t>第五条</w:t>
      </w:r>
      <w:r>
        <w:rPr>
          <w:rFonts w:hint="eastAsia" w:ascii="宋体" w:hAnsi="宋体" w:eastAsia="宋体" w:cs="宋体"/>
          <w:color w:val="auto"/>
          <w:spacing w:val="0"/>
          <w:sz w:val="24"/>
          <w:szCs w:val="24"/>
        </w:rPr>
        <w:t xml:space="preserve">  </w:t>
      </w:r>
      <w:r>
        <w:rPr>
          <w:rFonts w:hint="eastAsia" w:ascii="宋体" w:hAnsi="宋体" w:eastAsia="宋体" w:cs="宋体"/>
          <w:b/>
          <w:bCs/>
          <w:color w:val="auto"/>
          <w:spacing w:val="0"/>
          <w:sz w:val="24"/>
          <w:szCs w:val="24"/>
        </w:rPr>
        <w:t>合同的生效、变更与终止</w:t>
      </w:r>
    </w:p>
    <w:p w14:paraId="331C19E3">
      <w:pPr>
        <w:keepNext w:val="0"/>
        <w:keepLines w:val="0"/>
        <w:pageBreakBefore w:val="0"/>
        <w:widowControl/>
        <w:kinsoku/>
        <w:wordWrap/>
        <w:overflowPunct/>
        <w:topLinePunct w:val="0"/>
        <w:autoSpaceDE w:val="0"/>
        <w:autoSpaceDN w:val="0"/>
        <w:bidi w:val="0"/>
        <w:adjustRightInd w:val="0"/>
        <w:snapToGrid w:val="0"/>
        <w:spacing w:line="360" w:lineRule="auto"/>
        <w:ind w:left="521"/>
        <w:rPr>
          <w:rFonts w:hint="eastAsia" w:ascii="宋体" w:hAnsi="宋体" w:eastAsia="宋体" w:cs="宋体"/>
          <w:color w:val="auto"/>
          <w:sz w:val="24"/>
          <w:szCs w:val="24"/>
        </w:rPr>
      </w:pPr>
      <w:r>
        <w:rPr>
          <w:rFonts w:hint="eastAsia" w:ascii="宋体" w:hAnsi="宋体" w:eastAsia="宋体" w:cs="宋体"/>
          <w:color w:val="auto"/>
          <w:spacing w:val="0"/>
          <w:sz w:val="24"/>
          <w:szCs w:val="24"/>
        </w:rPr>
        <w:t>1</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本合同自双方</w:t>
      </w:r>
      <w:r>
        <w:rPr>
          <w:rFonts w:hint="eastAsia" w:ascii="宋体" w:hAnsi="宋体" w:eastAsia="宋体" w:cs="宋体"/>
          <w:color w:val="auto"/>
          <w:spacing w:val="0"/>
          <w:sz w:val="24"/>
          <w:szCs w:val="24"/>
          <w:lang w:val="en-US" w:eastAsia="zh-CN"/>
        </w:rPr>
        <w:t>法定代表人或代表人</w:t>
      </w:r>
      <w:r>
        <w:rPr>
          <w:rFonts w:hint="eastAsia" w:ascii="宋体" w:hAnsi="宋体" w:eastAsia="宋体" w:cs="宋体"/>
          <w:color w:val="auto"/>
          <w:spacing w:val="0"/>
          <w:sz w:val="24"/>
          <w:szCs w:val="24"/>
        </w:rPr>
        <w:t>签字盖章</w:t>
      </w:r>
      <w:r>
        <w:rPr>
          <w:rFonts w:hint="eastAsia" w:ascii="宋体" w:hAnsi="宋体" w:eastAsia="宋体" w:cs="宋体"/>
          <w:color w:val="auto"/>
          <w:spacing w:val="0"/>
          <w:sz w:val="24"/>
          <w:szCs w:val="24"/>
          <w:lang w:val="en-US" w:eastAsia="zh-CN"/>
        </w:rPr>
        <w:t>并加</w:t>
      </w:r>
      <w:r>
        <w:rPr>
          <w:rFonts w:hint="eastAsia" w:ascii="宋体" w:hAnsi="宋体" w:eastAsia="宋体" w:cs="宋体"/>
          <w:color w:val="auto"/>
          <w:spacing w:val="0"/>
          <w:sz w:val="24"/>
          <w:szCs w:val="24"/>
        </w:rPr>
        <w:t>盖</w:t>
      </w:r>
      <w:r>
        <w:rPr>
          <w:rFonts w:hint="eastAsia" w:ascii="宋体" w:hAnsi="宋体" w:eastAsia="宋体" w:cs="宋体"/>
          <w:color w:val="auto"/>
          <w:spacing w:val="0"/>
          <w:sz w:val="24"/>
          <w:szCs w:val="24"/>
          <w:lang w:val="en-US" w:eastAsia="zh-CN"/>
        </w:rPr>
        <w:t>公</w:t>
      </w:r>
      <w:r>
        <w:rPr>
          <w:rFonts w:hint="eastAsia" w:ascii="宋体" w:hAnsi="宋体" w:eastAsia="宋体" w:cs="宋体"/>
          <w:color w:val="auto"/>
          <w:spacing w:val="0"/>
          <w:sz w:val="24"/>
          <w:szCs w:val="24"/>
        </w:rPr>
        <w:t>章之日起生效；</w:t>
      </w:r>
    </w:p>
    <w:p w14:paraId="79CA06CB">
      <w:pPr>
        <w:keepNext w:val="0"/>
        <w:keepLines w:val="0"/>
        <w:pageBreakBefore w:val="0"/>
        <w:widowControl/>
        <w:kinsoku/>
        <w:wordWrap/>
        <w:overflowPunct/>
        <w:topLinePunct w:val="0"/>
        <w:autoSpaceDE w:val="0"/>
        <w:autoSpaceDN w:val="0"/>
        <w:bidi w:val="0"/>
        <w:adjustRightInd w:val="0"/>
        <w:snapToGrid w:val="0"/>
        <w:spacing w:line="360" w:lineRule="auto"/>
        <w:ind w:left="28" w:right="160" w:firstLine="478"/>
        <w:rPr>
          <w:rFonts w:hint="eastAsia" w:ascii="宋体" w:hAnsi="宋体" w:eastAsia="宋体" w:cs="宋体"/>
          <w:color w:val="auto"/>
          <w:sz w:val="24"/>
          <w:szCs w:val="24"/>
        </w:rPr>
      </w:pPr>
      <w:r>
        <w:rPr>
          <w:rFonts w:hint="eastAsia" w:ascii="宋体" w:hAnsi="宋体" w:eastAsia="宋体" w:cs="宋体"/>
          <w:color w:val="auto"/>
          <w:spacing w:val="0"/>
          <w:sz w:val="24"/>
          <w:szCs w:val="24"/>
        </w:rPr>
        <w:t>2</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遇有突发或需要及时处理的情况时，为避免造成更大经济损失，乙方可先采取合理措施，并及时通知甲方；</w:t>
      </w:r>
    </w:p>
    <w:p w14:paraId="52B97E26">
      <w:pPr>
        <w:keepNext w:val="0"/>
        <w:keepLines w:val="0"/>
        <w:pageBreakBefore w:val="0"/>
        <w:widowControl/>
        <w:kinsoku/>
        <w:wordWrap/>
        <w:overflowPunct/>
        <w:topLinePunct w:val="0"/>
        <w:autoSpaceDE w:val="0"/>
        <w:autoSpaceDN w:val="0"/>
        <w:bidi w:val="0"/>
        <w:adjustRightInd w:val="0"/>
        <w:snapToGrid w:val="0"/>
        <w:spacing w:line="360" w:lineRule="auto"/>
        <w:ind w:left="27" w:right="160" w:firstLine="480"/>
        <w:rPr>
          <w:rFonts w:hint="eastAsia" w:ascii="宋体" w:hAnsi="宋体" w:eastAsia="宋体" w:cs="宋体"/>
          <w:color w:val="auto"/>
          <w:sz w:val="24"/>
          <w:szCs w:val="24"/>
        </w:rPr>
      </w:pPr>
      <w:r>
        <w:rPr>
          <w:rFonts w:hint="eastAsia" w:ascii="宋体" w:hAnsi="宋体" w:eastAsia="宋体" w:cs="宋体"/>
          <w:color w:val="auto"/>
          <w:spacing w:val="0"/>
          <w:sz w:val="24"/>
          <w:szCs w:val="24"/>
        </w:rPr>
        <w:t>3</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因自然灾害以及国家计划或政策调整等不可抗拒的原因，使合同无法履行时，经双方协商一致可变更或解除本合同；</w:t>
      </w:r>
    </w:p>
    <w:p w14:paraId="30B90E72">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sz w:val="24"/>
          <w:szCs w:val="24"/>
        </w:rPr>
      </w:pPr>
      <w:r>
        <w:rPr>
          <w:rFonts w:hint="eastAsia" w:ascii="宋体" w:hAnsi="宋体" w:eastAsia="宋体" w:cs="宋体"/>
          <w:color w:val="auto"/>
          <w:spacing w:val="0"/>
          <w:sz w:val="24"/>
          <w:szCs w:val="24"/>
        </w:rPr>
        <w:t>4</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由于一方不履行本合同的规定，</w:t>
      </w:r>
      <w:r>
        <w:rPr>
          <w:rFonts w:hint="eastAsia" w:ascii="宋体" w:hAnsi="宋体" w:eastAsia="宋体" w:cs="宋体"/>
          <w:color w:val="auto"/>
          <w:spacing w:val="0"/>
          <w:sz w:val="24"/>
          <w:szCs w:val="24"/>
          <w:lang w:val="en-US" w:eastAsia="zh-CN"/>
        </w:rPr>
        <w:t>经另一方催告后在合理期限内仍不按约履行的，</w:t>
      </w:r>
      <w:r>
        <w:rPr>
          <w:rFonts w:hint="eastAsia" w:ascii="宋体" w:hAnsi="宋体" w:eastAsia="宋体" w:cs="宋体"/>
          <w:color w:val="auto"/>
          <w:spacing w:val="0"/>
          <w:sz w:val="24"/>
          <w:szCs w:val="24"/>
        </w:rPr>
        <w:t>另一方有权解除合同，并保留索赔权;</w:t>
      </w:r>
    </w:p>
    <w:p w14:paraId="49726E18">
      <w:pPr>
        <w:keepNext w:val="0"/>
        <w:keepLines w:val="0"/>
        <w:pageBreakBefore w:val="0"/>
        <w:widowControl/>
        <w:kinsoku/>
        <w:wordWrap/>
        <w:overflowPunct/>
        <w:topLinePunct w:val="0"/>
        <w:autoSpaceDE w:val="0"/>
        <w:autoSpaceDN w:val="0"/>
        <w:bidi w:val="0"/>
        <w:adjustRightInd w:val="0"/>
        <w:snapToGrid w:val="0"/>
        <w:spacing w:line="360" w:lineRule="auto"/>
        <w:ind w:left="23" w:right="160" w:firstLine="484"/>
        <w:rPr>
          <w:rFonts w:hint="eastAsia" w:ascii="宋体" w:hAnsi="宋体" w:eastAsia="宋体" w:cs="宋体"/>
          <w:color w:val="auto"/>
          <w:sz w:val="24"/>
          <w:szCs w:val="24"/>
        </w:rPr>
      </w:pPr>
      <w:r>
        <w:rPr>
          <w:rFonts w:hint="eastAsia" w:ascii="宋体" w:hAnsi="宋体" w:eastAsia="宋体" w:cs="宋体"/>
          <w:color w:val="auto"/>
          <w:spacing w:val="0"/>
          <w:sz w:val="24"/>
          <w:szCs w:val="24"/>
        </w:rPr>
        <w:t>5</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乙方提交的成果经验收合格，并按规定汇交全部成果资料，甲方支付完全部项目经费后，合同终止。</w:t>
      </w:r>
    </w:p>
    <w:p w14:paraId="6FA6017A">
      <w:pPr>
        <w:keepNext w:val="0"/>
        <w:keepLines w:val="0"/>
        <w:pageBreakBefore w:val="0"/>
        <w:widowControl/>
        <w:kinsoku/>
        <w:wordWrap/>
        <w:overflowPunct/>
        <w:topLinePunct w:val="0"/>
        <w:autoSpaceDE w:val="0"/>
        <w:autoSpaceDN w:val="0"/>
        <w:bidi w:val="0"/>
        <w:adjustRightInd w:val="0"/>
        <w:snapToGrid w:val="0"/>
        <w:spacing w:line="360" w:lineRule="auto"/>
        <w:ind w:left="23" w:firstLine="482" w:firstLineChars="200"/>
        <w:rPr>
          <w:rFonts w:hint="eastAsia" w:ascii="宋体" w:hAnsi="宋体" w:eastAsia="宋体" w:cs="宋体"/>
          <w:color w:val="auto"/>
          <w:sz w:val="24"/>
          <w:szCs w:val="24"/>
        </w:rPr>
      </w:pPr>
      <w:r>
        <w:rPr>
          <w:rFonts w:hint="eastAsia" w:ascii="宋体" w:hAnsi="宋体" w:eastAsia="宋体" w:cs="宋体"/>
          <w:b/>
          <w:bCs/>
          <w:color w:val="auto"/>
          <w:spacing w:val="0"/>
          <w:sz w:val="24"/>
          <w:szCs w:val="24"/>
        </w:rPr>
        <w:t>第六条</w:t>
      </w:r>
      <w:r>
        <w:rPr>
          <w:rFonts w:hint="eastAsia" w:ascii="宋体" w:hAnsi="宋体" w:eastAsia="宋体" w:cs="宋体"/>
          <w:color w:val="auto"/>
          <w:spacing w:val="0"/>
          <w:sz w:val="24"/>
          <w:szCs w:val="24"/>
        </w:rPr>
        <w:t xml:space="preserve">  </w:t>
      </w:r>
      <w:r>
        <w:rPr>
          <w:rFonts w:hint="eastAsia" w:ascii="宋体" w:hAnsi="宋体" w:eastAsia="宋体" w:cs="宋体"/>
          <w:b/>
          <w:bCs/>
          <w:color w:val="auto"/>
          <w:spacing w:val="0"/>
          <w:sz w:val="24"/>
          <w:szCs w:val="24"/>
        </w:rPr>
        <w:t>违约责任</w:t>
      </w:r>
    </w:p>
    <w:p w14:paraId="4FB53448">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left="0" w:right="160" w:firstLine="480" w:firstLineChars="200"/>
        <w:jc w:val="both"/>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1.</w:t>
      </w:r>
      <w:r>
        <w:rPr>
          <w:rFonts w:hint="eastAsia" w:ascii="宋体" w:hAnsi="宋体" w:eastAsia="宋体" w:cs="宋体"/>
          <w:color w:val="auto"/>
          <w:spacing w:val="0"/>
          <w:sz w:val="24"/>
          <w:szCs w:val="24"/>
        </w:rPr>
        <w:t>因甲方原因造成乙方停工、返工及合同停止</w:t>
      </w:r>
      <w:r>
        <w:rPr>
          <w:rFonts w:hint="eastAsia" w:ascii="宋体" w:hAnsi="宋体" w:eastAsia="宋体" w:cs="宋体"/>
          <w:color w:val="auto"/>
          <w:spacing w:val="0"/>
          <w:sz w:val="24"/>
          <w:szCs w:val="24"/>
          <w:lang w:val="en-US" w:eastAsia="zh-CN"/>
        </w:rPr>
        <w:t>的，合同约定履行期限相应顺延</w:t>
      </w:r>
      <w:r>
        <w:rPr>
          <w:rFonts w:hint="eastAsia" w:ascii="宋体" w:hAnsi="宋体" w:eastAsia="宋体" w:cs="宋体"/>
          <w:color w:val="auto"/>
          <w:spacing w:val="0"/>
          <w:sz w:val="24"/>
          <w:szCs w:val="24"/>
        </w:rPr>
        <w:t>。</w:t>
      </w:r>
    </w:p>
    <w:p w14:paraId="052335D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right="160" w:rightChars="0" w:firstLine="480" w:firstLineChars="200"/>
        <w:jc w:val="both"/>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2</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经甲方审查发现，乙方未按国家或省、市有关技术标准、规程、规定完</w:t>
      </w:r>
      <w:r>
        <w:rPr>
          <w:rFonts w:hint="eastAsia" w:ascii="宋体" w:hAnsi="宋体" w:eastAsia="宋体" w:cs="宋体"/>
          <w:color w:val="auto"/>
          <w:sz w:val="24"/>
          <w:szCs w:val="24"/>
        </w:rPr>
        <w:t>成任务，甲方有权要求乙方返工或解除合同，甲方</w:t>
      </w:r>
      <w:r>
        <w:rPr>
          <w:rFonts w:hint="eastAsia" w:ascii="宋体" w:hAnsi="宋体" w:eastAsia="宋体" w:cs="宋体"/>
          <w:color w:val="auto"/>
          <w:spacing w:val="0"/>
          <w:sz w:val="24"/>
          <w:szCs w:val="24"/>
        </w:rPr>
        <w:t>解除合同的，乙方应向甲方</w:t>
      </w:r>
      <w:r>
        <w:rPr>
          <w:rFonts w:hint="eastAsia" w:ascii="宋体" w:hAnsi="宋体" w:eastAsia="宋体" w:cs="宋体"/>
          <w:color w:val="auto"/>
          <w:sz w:val="24"/>
          <w:szCs w:val="24"/>
        </w:rPr>
        <w:t xml:space="preserve"> </w:t>
      </w:r>
      <w:r>
        <w:rPr>
          <w:rFonts w:hint="eastAsia" w:ascii="宋体" w:hAnsi="宋体" w:eastAsia="宋体" w:cs="宋体"/>
          <w:color w:val="auto"/>
          <w:spacing w:val="0"/>
          <w:sz w:val="24"/>
          <w:szCs w:val="24"/>
        </w:rPr>
        <w:t>支付合同总金额</w:t>
      </w:r>
      <w:r>
        <w:rPr>
          <w:rFonts w:hint="eastAsia" w:ascii="宋体" w:hAnsi="宋体" w:eastAsia="宋体" w:cs="宋体"/>
          <w:color w:val="auto"/>
          <w:spacing w:val="0"/>
          <w:sz w:val="24"/>
          <w:szCs w:val="24"/>
          <w:u w:val="single" w:color="auto"/>
        </w:rPr>
        <w:t xml:space="preserve">  5   </w:t>
      </w:r>
      <w:r>
        <w:rPr>
          <w:rFonts w:hint="eastAsia" w:ascii="宋体" w:hAnsi="宋体" w:eastAsia="宋体" w:cs="宋体"/>
          <w:color w:val="auto"/>
          <w:spacing w:val="0"/>
          <w:sz w:val="24"/>
          <w:szCs w:val="24"/>
        </w:rPr>
        <w:t>%的违约金。</w:t>
      </w:r>
    </w:p>
    <w:p w14:paraId="52E14F4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right="160" w:rightChars="0" w:firstLine="480" w:firstLineChars="200"/>
        <w:jc w:val="both"/>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3.若乙方办理或完成的委托事务不符合甲方要求或者本合同约定的，或其服务、成果未通过甲方验收的，或乙方擅自转包或分包的，甲方有权要求乙方按照</w:t>
      </w:r>
      <w:r>
        <w:rPr>
          <w:rFonts w:hint="eastAsia" w:ascii="宋体" w:hAnsi="宋体" w:eastAsia="宋体" w:cs="宋体"/>
          <w:color w:val="auto"/>
          <w:spacing w:val="0"/>
          <w:sz w:val="24"/>
          <w:szCs w:val="24"/>
        </w:rPr>
        <w:t>合同总金额</w:t>
      </w:r>
      <w:r>
        <w:rPr>
          <w:rFonts w:hint="eastAsia" w:ascii="宋体" w:hAnsi="宋体" w:eastAsia="宋体" w:cs="宋体"/>
          <w:color w:val="auto"/>
          <w:spacing w:val="0"/>
          <w:sz w:val="24"/>
          <w:szCs w:val="24"/>
          <w:u w:val="single" w:color="auto"/>
        </w:rPr>
        <w:t xml:space="preserve">  5   </w:t>
      </w:r>
      <w:r>
        <w:rPr>
          <w:rFonts w:hint="eastAsia" w:ascii="宋体" w:hAnsi="宋体" w:eastAsia="宋体" w:cs="宋体"/>
          <w:color w:val="auto"/>
          <w:spacing w:val="0"/>
          <w:sz w:val="24"/>
          <w:szCs w:val="24"/>
        </w:rPr>
        <w:t>%</w:t>
      </w:r>
      <w:r>
        <w:rPr>
          <w:rFonts w:hint="eastAsia" w:ascii="宋体" w:hAnsi="宋体" w:eastAsia="宋体" w:cs="宋体"/>
          <w:color w:val="auto"/>
          <w:spacing w:val="0"/>
          <w:sz w:val="24"/>
          <w:szCs w:val="24"/>
          <w:lang w:val="en-US" w:eastAsia="zh-CN"/>
        </w:rPr>
        <w:t>支付违约金，同时乙方应及时整改，乙方拒绝按照甲方要求整改、不采取补救措施或经整改或补救后仍不符合要求的，甲方有权解除本合同，乙方应向退还已收取的全部费用，违约金不足以弥补损失的，乙方需补足。</w:t>
      </w:r>
    </w:p>
    <w:p w14:paraId="6CD7CBD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right="160" w:rightChars="0" w:firstLine="480" w:firstLineChars="200"/>
        <w:jc w:val="both"/>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4.如因乙方及乙方工作人员在履行职务过程中的的疏忽、失职、过错等故意或者过失原因给甲方或第三方造成损失或侵害的，由乙方负责及时妥善处理纠纷并承担相应的法律及全部赔偿责任，甲方因此被追责的，有权向乙方全额追偿。</w:t>
      </w:r>
    </w:p>
    <w:p w14:paraId="2A318A6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right="160" w:rightChars="0" w:firstLine="480" w:firstLineChars="200"/>
        <w:jc w:val="both"/>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5.乙方无正当理由提前终止本合同的或因乙方违约导致甲方解除本合同的，甲方有权拒绝支付任何费用，同时，甲方还有权要乙方支付</w:t>
      </w:r>
      <w:r>
        <w:rPr>
          <w:rFonts w:hint="eastAsia" w:ascii="宋体" w:hAnsi="宋体" w:eastAsia="宋体" w:cs="宋体"/>
          <w:color w:val="auto"/>
          <w:spacing w:val="0"/>
          <w:sz w:val="24"/>
          <w:szCs w:val="24"/>
        </w:rPr>
        <w:t>合同总金额</w:t>
      </w:r>
      <w:r>
        <w:rPr>
          <w:rFonts w:hint="eastAsia" w:ascii="宋体" w:hAnsi="宋体" w:eastAsia="宋体" w:cs="宋体"/>
          <w:color w:val="auto"/>
          <w:spacing w:val="0"/>
          <w:sz w:val="24"/>
          <w:szCs w:val="24"/>
          <w:u w:val="single" w:color="auto"/>
        </w:rPr>
        <w:t xml:space="preserve">  5   </w:t>
      </w:r>
      <w:r>
        <w:rPr>
          <w:rFonts w:hint="eastAsia" w:ascii="宋体" w:hAnsi="宋体" w:eastAsia="宋体" w:cs="宋体"/>
          <w:color w:val="auto"/>
          <w:spacing w:val="0"/>
          <w:sz w:val="24"/>
          <w:szCs w:val="24"/>
        </w:rPr>
        <w:t>%</w:t>
      </w:r>
      <w:r>
        <w:rPr>
          <w:rFonts w:hint="eastAsia" w:ascii="宋体" w:hAnsi="宋体" w:eastAsia="宋体" w:cs="宋体"/>
          <w:color w:val="auto"/>
          <w:spacing w:val="0"/>
          <w:sz w:val="24"/>
          <w:szCs w:val="24"/>
          <w:lang w:val="en-US" w:eastAsia="zh-CN"/>
        </w:rPr>
        <w:t>的违约金，违约金不足以弥补甲方损失的，乙方应予补足。</w:t>
      </w:r>
    </w:p>
    <w:p w14:paraId="229C86C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right="160" w:rightChars="0" w:firstLine="480" w:firstLineChars="200"/>
        <w:jc w:val="both"/>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6.乙方存在违反合同约定情形的，除应按照本合同约定支付违约金外，还应赔偿由此给甲方造成的损失，包括但不限于直接损失、可得利益损失、甲方支付给第三方的赔偿费用/违约金/罚款、调查取证费用、诉讼/仲裁费用、律师代理费、保全费、保全保险费、鉴定费、公证费、公告费、差旅费以及因此而支付的其他合理费用。</w:t>
      </w:r>
    </w:p>
    <w:p w14:paraId="326C00F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right="160" w:rightChars="0" w:firstLine="480" w:firstLineChars="200"/>
        <w:jc w:val="both"/>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7.本合同无论因何种原因解除或终止，乙方应立即停止使用甲方提供的全部资料、文件等。否则，甲方有权要求乙方立即停止侵权行为，并按人民币</w:t>
      </w:r>
      <w:r>
        <w:rPr>
          <w:rFonts w:hint="eastAsia" w:ascii="宋体" w:hAnsi="宋体" w:eastAsia="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lang w:val="en-US" w:eastAsia="zh-CN"/>
        </w:rPr>
        <w:t>万元的标准向甲方支付违约金，违约金不足以弥补损失的，乙方应赔偿。</w:t>
      </w:r>
    </w:p>
    <w:p w14:paraId="2245835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right="160" w:rightChars="0" w:firstLine="480" w:firstLineChars="200"/>
        <w:jc w:val="both"/>
        <w:rPr>
          <w:rFonts w:hint="default"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8.乙方因本合同需承担的违约金、损失赔偿等其他各项费用，甲方有权直接从尚未支付的款项中预先扣除。不足以抵扣的，乙方需补足。</w:t>
      </w:r>
    </w:p>
    <w:p w14:paraId="659DB61F">
      <w:pPr>
        <w:keepNext w:val="0"/>
        <w:keepLines w:val="0"/>
        <w:pageBreakBefore w:val="0"/>
        <w:widowControl/>
        <w:kinsoku/>
        <w:wordWrap/>
        <w:overflowPunct/>
        <w:topLinePunct w:val="0"/>
        <w:autoSpaceDE w:val="0"/>
        <w:autoSpaceDN w:val="0"/>
        <w:bidi w:val="0"/>
        <w:adjustRightInd w:val="0"/>
        <w:snapToGrid w:val="0"/>
        <w:spacing w:line="360" w:lineRule="auto"/>
        <w:ind w:left="23" w:firstLine="482" w:firstLineChars="200"/>
        <w:rPr>
          <w:rFonts w:hint="eastAsia" w:ascii="宋体" w:hAnsi="宋体" w:eastAsia="宋体" w:cs="宋体"/>
          <w:color w:val="auto"/>
          <w:sz w:val="24"/>
          <w:szCs w:val="24"/>
        </w:rPr>
      </w:pPr>
      <w:r>
        <w:rPr>
          <w:rFonts w:hint="eastAsia" w:ascii="宋体" w:hAnsi="宋体" w:eastAsia="宋体" w:cs="宋体"/>
          <w:b/>
          <w:bCs/>
          <w:color w:val="auto"/>
          <w:spacing w:val="0"/>
          <w:sz w:val="24"/>
          <w:szCs w:val="24"/>
        </w:rPr>
        <w:t>第七条</w:t>
      </w:r>
      <w:r>
        <w:rPr>
          <w:rFonts w:hint="eastAsia" w:ascii="宋体" w:hAnsi="宋体" w:eastAsia="宋体" w:cs="宋体"/>
          <w:color w:val="auto"/>
          <w:spacing w:val="0"/>
          <w:sz w:val="24"/>
          <w:szCs w:val="24"/>
        </w:rPr>
        <w:t xml:space="preserve">  </w:t>
      </w:r>
      <w:r>
        <w:rPr>
          <w:rFonts w:hint="eastAsia" w:ascii="宋体" w:hAnsi="宋体" w:eastAsia="宋体" w:cs="宋体"/>
          <w:b/>
          <w:bCs/>
          <w:color w:val="auto"/>
          <w:spacing w:val="0"/>
          <w:sz w:val="24"/>
          <w:szCs w:val="24"/>
        </w:rPr>
        <w:t>争议的解决</w:t>
      </w:r>
    </w:p>
    <w:p w14:paraId="3AC8E120">
      <w:pPr>
        <w:keepNext w:val="0"/>
        <w:keepLines w:val="0"/>
        <w:pageBreakBefore w:val="0"/>
        <w:widowControl/>
        <w:kinsoku/>
        <w:wordWrap/>
        <w:overflowPunct/>
        <w:topLinePunct w:val="0"/>
        <w:autoSpaceDE w:val="0"/>
        <w:autoSpaceDN w:val="0"/>
        <w:bidi w:val="0"/>
        <w:adjustRightInd w:val="0"/>
        <w:snapToGrid w:val="0"/>
        <w:spacing w:line="360" w:lineRule="auto"/>
        <w:ind w:left="54" w:right="160" w:firstLine="452"/>
        <w:rPr>
          <w:rFonts w:hint="eastAsia" w:ascii="宋体" w:hAnsi="宋体" w:eastAsia="宋体" w:cs="宋体"/>
          <w:color w:val="auto"/>
          <w:sz w:val="24"/>
          <w:szCs w:val="24"/>
        </w:rPr>
      </w:pPr>
      <w:r>
        <w:rPr>
          <w:rFonts w:hint="eastAsia" w:ascii="宋体" w:hAnsi="宋体" w:eastAsia="宋体" w:cs="宋体"/>
          <w:color w:val="auto"/>
          <w:spacing w:val="0"/>
          <w:sz w:val="24"/>
          <w:szCs w:val="24"/>
        </w:rPr>
        <w:t>履行本合同时发生的争议，双方应通过友好协商解决。协商不成时，可向 甲方所在地人民法院提起诉讼。</w:t>
      </w:r>
    </w:p>
    <w:p w14:paraId="60265EFE">
      <w:pPr>
        <w:keepNext w:val="0"/>
        <w:keepLines w:val="0"/>
        <w:pageBreakBefore w:val="0"/>
        <w:widowControl/>
        <w:kinsoku/>
        <w:wordWrap/>
        <w:overflowPunct/>
        <w:topLinePunct w:val="0"/>
        <w:autoSpaceDE w:val="0"/>
        <w:autoSpaceDN w:val="0"/>
        <w:bidi w:val="0"/>
        <w:adjustRightInd w:val="0"/>
        <w:snapToGrid w:val="0"/>
        <w:spacing w:line="360" w:lineRule="auto"/>
        <w:ind w:left="23" w:firstLine="482" w:firstLineChars="200"/>
        <w:rPr>
          <w:rFonts w:hint="eastAsia" w:ascii="宋体" w:hAnsi="宋体" w:eastAsia="宋体" w:cs="宋体"/>
          <w:color w:val="auto"/>
          <w:sz w:val="24"/>
          <w:szCs w:val="24"/>
        </w:rPr>
      </w:pPr>
      <w:r>
        <w:rPr>
          <w:rFonts w:hint="eastAsia" w:ascii="宋体" w:hAnsi="宋体" w:eastAsia="宋体" w:cs="宋体"/>
          <w:b/>
          <w:bCs/>
          <w:color w:val="auto"/>
          <w:spacing w:val="0"/>
          <w:sz w:val="24"/>
          <w:szCs w:val="24"/>
        </w:rPr>
        <w:t>第八条</w:t>
      </w:r>
      <w:r>
        <w:rPr>
          <w:rFonts w:hint="eastAsia" w:ascii="宋体" w:hAnsi="宋体" w:eastAsia="宋体" w:cs="宋体"/>
          <w:color w:val="auto"/>
          <w:spacing w:val="0"/>
          <w:sz w:val="24"/>
          <w:szCs w:val="24"/>
        </w:rPr>
        <w:t xml:space="preserve">  </w:t>
      </w:r>
      <w:r>
        <w:rPr>
          <w:rFonts w:hint="eastAsia" w:ascii="宋体" w:hAnsi="宋体" w:eastAsia="宋体" w:cs="宋体"/>
          <w:b/>
          <w:bCs/>
          <w:color w:val="auto"/>
          <w:spacing w:val="0"/>
          <w:sz w:val="24"/>
          <w:szCs w:val="24"/>
        </w:rPr>
        <w:t>其它条款</w:t>
      </w:r>
    </w:p>
    <w:p w14:paraId="0167B256">
      <w:pPr>
        <w:keepNext w:val="0"/>
        <w:keepLines w:val="0"/>
        <w:pageBreakBefore w:val="0"/>
        <w:widowControl/>
        <w:kinsoku/>
        <w:wordWrap/>
        <w:overflowPunct/>
        <w:topLinePunct w:val="0"/>
        <w:autoSpaceDE w:val="0"/>
        <w:autoSpaceDN w:val="0"/>
        <w:bidi w:val="0"/>
        <w:adjustRightInd w:val="0"/>
        <w:snapToGrid w:val="0"/>
        <w:spacing w:line="360" w:lineRule="auto"/>
        <w:ind w:left="26" w:right="160" w:firstLine="494"/>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1</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本合同双方预留的地址、电话系双方送达各类通知、协议等文件以及发生纠纷时相关文件及法律文书的送达地址。本合同约定的送达地址的适用范围包括非诉阶段和争议进入民事诉讼程序和执行程序，法院可直接通过邮寄或其他方式向双方预留的地址送达法律文书。任何一方的送达地址变更的，应在变更当日书面通知对方，否则由此而引发的全部责任和损失均由未履行方自行承担，且对方的所有通知均视为已合法有效送达。</w:t>
      </w:r>
    </w:p>
    <w:p w14:paraId="65C665A3">
      <w:pPr>
        <w:keepNext w:val="0"/>
        <w:keepLines w:val="0"/>
        <w:pageBreakBefore w:val="0"/>
        <w:widowControl/>
        <w:kinsoku/>
        <w:wordWrap/>
        <w:overflowPunct/>
        <w:topLinePunct w:val="0"/>
        <w:autoSpaceDE w:val="0"/>
        <w:autoSpaceDN w:val="0"/>
        <w:bidi w:val="0"/>
        <w:adjustRightInd w:val="0"/>
        <w:snapToGrid w:val="0"/>
        <w:spacing w:line="360" w:lineRule="auto"/>
        <w:ind w:left="26" w:right="160" w:firstLine="494"/>
        <w:rPr>
          <w:rFonts w:hint="eastAsia" w:ascii="宋体" w:hAnsi="宋体" w:eastAsia="宋体" w:cs="宋体"/>
          <w:color w:val="auto"/>
          <w:sz w:val="24"/>
          <w:szCs w:val="24"/>
        </w:rPr>
      </w:pPr>
      <w:r>
        <w:rPr>
          <w:rFonts w:hint="eastAsia" w:ascii="宋体" w:hAnsi="宋体" w:eastAsia="宋体" w:cs="宋体"/>
          <w:color w:val="auto"/>
          <w:spacing w:val="0"/>
          <w:sz w:val="24"/>
          <w:szCs w:val="24"/>
          <w:lang w:val="en-US" w:eastAsia="zh-CN"/>
        </w:rPr>
        <w:t>2.</w:t>
      </w:r>
      <w:r>
        <w:rPr>
          <w:rFonts w:hint="eastAsia" w:ascii="宋体" w:hAnsi="宋体" w:eastAsia="宋体" w:cs="宋体"/>
          <w:color w:val="auto"/>
          <w:spacing w:val="0"/>
          <w:sz w:val="24"/>
          <w:szCs w:val="24"/>
        </w:rPr>
        <w:t>本合同</w:t>
      </w:r>
      <w:r>
        <w:rPr>
          <w:rFonts w:hint="eastAsia" w:ascii="宋体" w:hAnsi="宋体" w:eastAsia="宋体" w:cs="宋体"/>
          <w:color w:val="auto"/>
          <w:spacing w:val="0"/>
          <w:sz w:val="24"/>
          <w:szCs w:val="24"/>
          <w:lang w:val="en-US" w:eastAsia="zh-CN"/>
        </w:rPr>
        <w:t>壹</w:t>
      </w:r>
      <w:r>
        <w:rPr>
          <w:rFonts w:hint="eastAsia" w:ascii="宋体" w:hAnsi="宋体" w:eastAsia="宋体" w:cs="宋体"/>
          <w:color w:val="auto"/>
          <w:spacing w:val="0"/>
          <w:sz w:val="24"/>
          <w:szCs w:val="24"/>
        </w:rPr>
        <w:t>式</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u w:val="single" w:color="auto"/>
          <w:lang w:val="en-US" w:eastAsia="zh-CN"/>
        </w:rPr>
        <w:t>陆</w:t>
      </w:r>
      <w:r>
        <w:rPr>
          <w:rFonts w:hint="eastAsia" w:ascii="宋体" w:hAnsi="宋体" w:eastAsia="宋体" w:cs="宋体"/>
          <w:color w:val="auto"/>
          <w:spacing w:val="0"/>
          <w:sz w:val="24"/>
          <w:szCs w:val="24"/>
        </w:rPr>
        <w:t xml:space="preserve"> 份，具有同等法律效力，双方各执</w:t>
      </w:r>
      <w:r>
        <w:rPr>
          <w:rFonts w:hint="eastAsia" w:ascii="宋体" w:hAnsi="宋体" w:eastAsia="宋体" w:cs="宋体"/>
          <w:color w:val="auto"/>
          <w:spacing w:val="0"/>
          <w:sz w:val="24"/>
          <w:szCs w:val="24"/>
          <w:u w:val="single" w:color="auto"/>
          <w:lang w:val="en-US" w:eastAsia="zh-CN"/>
        </w:rPr>
        <w:t>贰</w:t>
      </w:r>
      <w:r>
        <w:rPr>
          <w:rFonts w:hint="eastAsia" w:ascii="宋体" w:hAnsi="宋体" w:eastAsia="宋体" w:cs="宋体"/>
          <w:color w:val="auto"/>
          <w:spacing w:val="0"/>
          <w:sz w:val="24"/>
          <w:szCs w:val="24"/>
        </w:rPr>
        <w:t xml:space="preserve"> 份，监管部门</w:t>
      </w:r>
      <w:r>
        <w:rPr>
          <w:rFonts w:hint="eastAsia" w:ascii="宋体" w:hAnsi="宋体" w:eastAsia="宋体" w:cs="宋体"/>
          <w:color w:val="auto"/>
          <w:sz w:val="24"/>
          <w:szCs w:val="24"/>
        </w:rPr>
        <w:t xml:space="preserve"> 备案</w:t>
      </w:r>
      <w:r>
        <w:rPr>
          <w:rFonts w:hint="eastAsia" w:ascii="宋体" w:hAnsi="宋体" w:eastAsia="宋体" w:cs="宋体"/>
          <w:color w:val="auto"/>
          <w:sz w:val="24"/>
          <w:szCs w:val="24"/>
          <w:u w:val="single" w:color="auto"/>
        </w:rPr>
        <w:t xml:space="preserve"> 壹 </w:t>
      </w:r>
      <w:r>
        <w:rPr>
          <w:rFonts w:hint="eastAsia" w:ascii="宋体" w:hAnsi="宋体" w:eastAsia="宋体" w:cs="宋体"/>
          <w:color w:val="auto"/>
          <w:sz w:val="24"/>
          <w:szCs w:val="24"/>
        </w:rPr>
        <w:t>份、招标代理机构存档</w:t>
      </w:r>
      <w:r>
        <w:rPr>
          <w:rFonts w:hint="eastAsia" w:ascii="宋体" w:hAnsi="宋体" w:eastAsia="宋体" w:cs="宋体"/>
          <w:color w:val="auto"/>
          <w:sz w:val="24"/>
          <w:szCs w:val="24"/>
          <w:u w:val="single" w:color="auto"/>
        </w:rPr>
        <w:t xml:space="preserve"> 壹 </w:t>
      </w:r>
      <w:r>
        <w:rPr>
          <w:rFonts w:hint="eastAsia" w:ascii="宋体" w:hAnsi="宋体" w:eastAsia="宋体" w:cs="宋体"/>
          <w:color w:val="auto"/>
          <w:sz w:val="24"/>
          <w:szCs w:val="24"/>
        </w:rPr>
        <w:t>份。</w:t>
      </w:r>
    </w:p>
    <w:p w14:paraId="3C1F2864">
      <w:pPr>
        <w:keepNext w:val="0"/>
        <w:keepLines w:val="0"/>
        <w:pageBreakBefore w:val="0"/>
        <w:widowControl/>
        <w:kinsoku/>
        <w:wordWrap/>
        <w:overflowPunct/>
        <w:topLinePunct w:val="0"/>
        <w:autoSpaceDE w:val="0"/>
        <w:autoSpaceDN w:val="0"/>
        <w:bidi w:val="0"/>
        <w:adjustRightInd w:val="0"/>
        <w:snapToGrid w:val="0"/>
        <w:spacing w:line="360" w:lineRule="auto"/>
        <w:ind w:left="26" w:right="160" w:firstLine="494"/>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pacing w:val="0"/>
          <w:sz w:val="24"/>
          <w:szCs w:val="24"/>
        </w:rPr>
        <w:t>合同的服务承诺则长期有效</w:t>
      </w:r>
      <w:r>
        <w:rPr>
          <w:rFonts w:hint="eastAsia" w:ascii="宋体" w:hAnsi="宋体" w:eastAsia="宋体" w:cs="宋体"/>
          <w:color w:val="auto"/>
          <w:spacing w:val="0"/>
          <w:sz w:val="24"/>
          <w:szCs w:val="24"/>
          <w:lang w:eastAsia="zh-CN"/>
        </w:rPr>
        <w:t>，</w:t>
      </w:r>
      <w:r>
        <w:rPr>
          <w:rFonts w:hint="eastAsia" w:ascii="宋体" w:hAnsi="宋体" w:eastAsia="宋体" w:cs="宋体"/>
          <w:color w:val="auto"/>
          <w:spacing w:val="0"/>
          <w:sz w:val="24"/>
          <w:szCs w:val="24"/>
          <w:lang w:val="en-US" w:eastAsia="zh-CN"/>
        </w:rPr>
        <w:t>其效力不受合同的解除或终止或合同其他条款无效的影响</w:t>
      </w:r>
      <w:r>
        <w:rPr>
          <w:rFonts w:hint="eastAsia" w:ascii="宋体" w:hAnsi="宋体" w:eastAsia="宋体" w:cs="宋体"/>
          <w:color w:val="auto"/>
          <w:spacing w:val="0"/>
          <w:sz w:val="24"/>
          <w:szCs w:val="24"/>
        </w:rPr>
        <w:t>。</w:t>
      </w:r>
    </w:p>
    <w:p w14:paraId="7435E2AF">
      <w:pPr>
        <w:keepNext w:val="0"/>
        <w:keepLines w:val="0"/>
        <w:pageBreakBefore w:val="0"/>
        <w:widowControl/>
        <w:kinsoku/>
        <w:wordWrap/>
        <w:overflowPunct/>
        <w:topLinePunct w:val="0"/>
        <w:autoSpaceDE w:val="0"/>
        <w:autoSpaceDN w:val="0"/>
        <w:bidi w:val="0"/>
        <w:adjustRightInd w:val="0"/>
        <w:snapToGrid w:val="0"/>
        <w:spacing w:line="360" w:lineRule="auto"/>
        <w:ind w:left="43" w:right="160" w:firstLine="463"/>
        <w:rPr>
          <w:rFonts w:hint="eastAsia" w:ascii="宋体" w:hAnsi="宋体" w:eastAsia="宋体" w:cs="宋体"/>
          <w:color w:val="auto"/>
          <w:sz w:val="24"/>
          <w:szCs w:val="24"/>
        </w:rPr>
      </w:pPr>
      <w:r>
        <w:rPr>
          <w:rFonts w:hint="eastAsia" w:ascii="宋体" w:hAnsi="宋体" w:eastAsia="宋体" w:cs="宋体"/>
          <w:color w:val="auto"/>
          <w:spacing w:val="0"/>
          <w:sz w:val="24"/>
          <w:szCs w:val="24"/>
          <w:lang w:val="en-US" w:eastAsia="zh-CN"/>
        </w:rPr>
        <w:t>4.</w:t>
      </w:r>
      <w:r>
        <w:rPr>
          <w:rFonts w:hint="eastAsia" w:ascii="宋体" w:hAnsi="宋体" w:eastAsia="宋体" w:cs="宋体"/>
          <w:color w:val="auto"/>
          <w:spacing w:val="0"/>
          <w:sz w:val="24"/>
          <w:szCs w:val="24"/>
        </w:rPr>
        <w:t>本合同未尽事宜，经双方协</w:t>
      </w:r>
      <w:r>
        <w:rPr>
          <w:rFonts w:hint="eastAsia" w:ascii="宋体" w:hAnsi="宋体" w:eastAsia="宋体" w:cs="宋体"/>
          <w:color w:val="auto"/>
          <w:spacing w:val="0"/>
          <w:sz w:val="24"/>
          <w:szCs w:val="24"/>
          <w:lang w:val="en-US" w:eastAsia="zh-CN"/>
        </w:rPr>
        <w:t>商</w:t>
      </w:r>
      <w:r>
        <w:rPr>
          <w:rFonts w:hint="eastAsia" w:ascii="宋体" w:hAnsi="宋体" w:eastAsia="宋体" w:cs="宋体"/>
          <w:color w:val="auto"/>
          <w:spacing w:val="0"/>
          <w:sz w:val="24"/>
          <w:szCs w:val="24"/>
        </w:rPr>
        <w:t>一致，可增加补充条款。补充条款是合同的组成部分。</w:t>
      </w:r>
    </w:p>
    <w:p w14:paraId="27AE40AD">
      <w:pPr>
        <w:keepNext w:val="0"/>
        <w:keepLines w:val="0"/>
        <w:pageBreakBefore w:val="0"/>
        <w:widowControl/>
        <w:kinsoku/>
        <w:wordWrap/>
        <w:overflowPunct/>
        <w:topLinePunct w:val="0"/>
        <w:autoSpaceDE w:val="0"/>
        <w:autoSpaceDN w:val="0"/>
        <w:bidi w:val="0"/>
        <w:adjustRightInd w:val="0"/>
        <w:snapToGrid w:val="0"/>
        <w:spacing w:line="360" w:lineRule="auto"/>
        <w:ind w:left="24" w:right="160" w:firstLine="483"/>
        <w:rPr>
          <w:rFonts w:hint="eastAsia" w:ascii="宋体" w:hAnsi="宋体" w:eastAsia="宋体" w:cs="宋体"/>
          <w:color w:val="auto"/>
          <w:sz w:val="24"/>
          <w:szCs w:val="24"/>
        </w:rPr>
      </w:pPr>
      <w:r>
        <w:rPr>
          <w:rFonts w:hint="eastAsia" w:ascii="宋体" w:hAnsi="宋体" w:eastAsia="宋体" w:cs="宋体"/>
          <w:color w:val="auto"/>
          <w:spacing w:val="0"/>
          <w:sz w:val="24"/>
          <w:szCs w:val="24"/>
          <w:lang w:val="en-US" w:eastAsia="zh-CN"/>
        </w:rPr>
        <w:t>5.</w:t>
      </w:r>
      <w:r>
        <w:rPr>
          <w:rFonts w:hint="eastAsia" w:ascii="宋体" w:hAnsi="宋体" w:eastAsia="宋体" w:cs="宋体"/>
          <w:color w:val="auto"/>
          <w:spacing w:val="0"/>
          <w:sz w:val="24"/>
          <w:szCs w:val="24"/>
        </w:rPr>
        <w:t>双方对合同所作的变更文件、洽商纪要、信件及法定代表人的委托书等有关资料，都是合同的组成部分，具有同等法律效力。</w:t>
      </w:r>
    </w:p>
    <w:p w14:paraId="46C6AF94">
      <w:pPr>
        <w:pStyle w:val="3"/>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以下为签署页，无正文）</w:t>
      </w:r>
    </w:p>
    <w:p w14:paraId="4D15C3B1">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宋体" w:hAnsi="宋体" w:eastAsia="宋体" w:cs="宋体"/>
          <w:color w:val="auto"/>
          <w:sz w:val="24"/>
          <w:szCs w:val="24"/>
        </w:rPr>
      </w:pPr>
    </w:p>
    <w:p w14:paraId="49ADD6E5">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宋体" w:hAnsi="宋体" w:eastAsia="宋体" w:cs="宋体"/>
          <w:color w:val="auto"/>
          <w:sz w:val="24"/>
          <w:szCs w:val="24"/>
        </w:rPr>
      </w:pPr>
    </w:p>
    <w:p w14:paraId="41D324DF">
      <w:pPr>
        <w:keepNext w:val="0"/>
        <w:keepLines w:val="0"/>
        <w:pageBreakBefore w:val="0"/>
        <w:widowControl/>
        <w:kinsoku w:val="0"/>
        <w:wordWrap/>
        <w:overflowPunct/>
        <w:topLinePunct w:val="0"/>
        <w:autoSpaceDE w:val="0"/>
        <w:autoSpaceDN w:val="0"/>
        <w:bidi w:val="0"/>
        <w:adjustRightInd w:val="0"/>
        <w:snapToGrid w:val="0"/>
        <w:spacing w:line="360" w:lineRule="auto"/>
        <w:ind w:left="205"/>
        <w:rPr>
          <w:rFonts w:hint="eastAsia" w:ascii="宋体" w:hAnsi="宋体" w:eastAsia="宋体" w:cs="宋体"/>
          <w:color w:val="auto"/>
          <w:sz w:val="24"/>
          <w:szCs w:val="24"/>
        </w:rPr>
      </w:pPr>
      <w:r>
        <w:rPr>
          <w:rFonts w:hint="eastAsia" w:ascii="宋体" w:hAnsi="宋体" w:eastAsia="宋体" w:cs="宋体"/>
          <w:color w:val="auto"/>
          <w:spacing w:val="-11"/>
          <w:sz w:val="24"/>
          <w:szCs w:val="24"/>
        </w:rPr>
        <w:t>甲</w:t>
      </w:r>
      <w:r>
        <w:rPr>
          <w:rFonts w:hint="eastAsia" w:ascii="宋体" w:hAnsi="宋体" w:eastAsia="宋体" w:cs="宋体"/>
          <w:color w:val="auto"/>
          <w:spacing w:val="5"/>
          <w:sz w:val="24"/>
          <w:szCs w:val="24"/>
        </w:rPr>
        <w:t xml:space="preserve">  </w:t>
      </w:r>
      <w:r>
        <w:rPr>
          <w:rFonts w:hint="eastAsia" w:ascii="宋体" w:hAnsi="宋体" w:eastAsia="宋体" w:cs="宋体"/>
          <w:color w:val="auto"/>
          <w:spacing w:val="-11"/>
          <w:sz w:val="24"/>
          <w:szCs w:val="24"/>
        </w:rPr>
        <w:t>方</w:t>
      </w:r>
      <w:r>
        <w:rPr>
          <w:rFonts w:hint="eastAsia" w:ascii="宋体" w:hAnsi="宋体" w:eastAsia="宋体" w:cs="宋体"/>
          <w:color w:val="auto"/>
          <w:spacing w:val="-90"/>
          <w:sz w:val="24"/>
          <w:szCs w:val="24"/>
        </w:rPr>
        <w:t xml:space="preserve"> </w:t>
      </w:r>
      <w:r>
        <w:rPr>
          <w:rFonts w:hint="eastAsia" w:ascii="宋体" w:hAnsi="宋体" w:eastAsia="宋体" w:cs="宋体"/>
          <w:color w:val="auto"/>
          <w:spacing w:val="-11"/>
          <w:sz w:val="24"/>
          <w:szCs w:val="24"/>
        </w:rPr>
        <w:t xml:space="preserve">：                            </w:t>
      </w:r>
      <w:r>
        <w:rPr>
          <w:rFonts w:hint="eastAsia" w:ascii="宋体" w:hAnsi="宋体" w:eastAsia="宋体" w:cs="宋体"/>
          <w:color w:val="auto"/>
          <w:spacing w:val="-12"/>
          <w:sz w:val="24"/>
          <w:szCs w:val="24"/>
        </w:rPr>
        <w:t xml:space="preserve"> 乙  方：</w:t>
      </w:r>
    </w:p>
    <w:p w14:paraId="4E74879E">
      <w:pPr>
        <w:keepNext w:val="0"/>
        <w:keepLines w:val="0"/>
        <w:pageBreakBefore w:val="0"/>
        <w:widowControl/>
        <w:kinsoku w:val="0"/>
        <w:wordWrap/>
        <w:overflowPunct/>
        <w:topLinePunct w:val="0"/>
        <w:autoSpaceDE w:val="0"/>
        <w:autoSpaceDN w:val="0"/>
        <w:bidi w:val="0"/>
        <w:adjustRightInd w:val="0"/>
        <w:snapToGrid w:val="0"/>
        <w:spacing w:line="360" w:lineRule="auto"/>
        <w:ind w:left="1026"/>
        <w:rPr>
          <w:rFonts w:hint="eastAsia" w:ascii="宋体" w:hAnsi="宋体" w:eastAsia="宋体" w:cs="宋体"/>
          <w:color w:val="auto"/>
          <w:sz w:val="24"/>
          <w:szCs w:val="24"/>
        </w:rPr>
      </w:pPr>
      <w:r>
        <w:rPr>
          <w:rFonts w:hint="eastAsia" w:ascii="宋体" w:hAnsi="宋体" w:eastAsia="宋体" w:cs="宋体"/>
          <w:color w:val="auto"/>
          <w:spacing w:val="2"/>
          <w:sz w:val="24"/>
          <w:szCs w:val="24"/>
        </w:rPr>
        <w:t>（盖章</w:t>
      </w:r>
      <w:r>
        <w:rPr>
          <w:rFonts w:hint="eastAsia" w:ascii="宋体" w:hAnsi="宋体" w:eastAsia="宋体" w:cs="宋体"/>
          <w:color w:val="auto"/>
          <w:spacing w:val="-17"/>
          <w:sz w:val="24"/>
          <w:szCs w:val="24"/>
        </w:rPr>
        <w:t>）</w:t>
      </w:r>
      <w:r>
        <w:rPr>
          <w:rFonts w:hint="eastAsia" w:ascii="宋体" w:hAnsi="宋体" w:eastAsia="宋体" w:cs="宋体"/>
          <w:color w:val="auto"/>
          <w:spacing w:val="1"/>
          <w:sz w:val="24"/>
          <w:szCs w:val="24"/>
        </w:rPr>
        <w:t xml:space="preserve">                           </w:t>
      </w:r>
      <w:r>
        <w:rPr>
          <w:rFonts w:hint="eastAsia" w:ascii="宋体" w:hAnsi="宋体" w:eastAsia="宋体" w:cs="宋体"/>
          <w:color w:val="auto"/>
          <w:spacing w:val="-17"/>
          <w:sz w:val="24"/>
          <w:szCs w:val="24"/>
        </w:rPr>
        <w:t>（</w:t>
      </w:r>
      <w:r>
        <w:rPr>
          <w:rFonts w:hint="eastAsia" w:ascii="宋体" w:hAnsi="宋体" w:eastAsia="宋体" w:cs="宋体"/>
          <w:color w:val="auto"/>
          <w:spacing w:val="2"/>
          <w:sz w:val="24"/>
          <w:szCs w:val="24"/>
        </w:rPr>
        <w:t>盖章）</w:t>
      </w:r>
    </w:p>
    <w:p w14:paraId="21DEAC21">
      <w:pPr>
        <w:keepNext w:val="0"/>
        <w:keepLines w:val="0"/>
        <w:pageBreakBefore w:val="0"/>
        <w:widowControl/>
        <w:kinsoku w:val="0"/>
        <w:wordWrap/>
        <w:overflowPunct/>
        <w:topLinePunct w:val="0"/>
        <w:autoSpaceDE w:val="0"/>
        <w:autoSpaceDN w:val="0"/>
        <w:bidi w:val="0"/>
        <w:adjustRightInd w:val="0"/>
        <w:snapToGrid w:val="0"/>
        <w:spacing w:line="360" w:lineRule="auto"/>
        <w:ind w:left="176"/>
        <w:rPr>
          <w:rFonts w:hint="eastAsia" w:ascii="宋体" w:hAnsi="宋体" w:eastAsia="宋体" w:cs="宋体"/>
          <w:color w:val="auto"/>
          <w:sz w:val="24"/>
          <w:szCs w:val="24"/>
        </w:rPr>
      </w:pPr>
      <w:r>
        <w:rPr>
          <w:rFonts w:hint="eastAsia" w:ascii="宋体" w:hAnsi="宋体" w:eastAsia="宋体" w:cs="宋体"/>
          <w:color w:val="auto"/>
          <w:spacing w:val="-3"/>
          <w:sz w:val="24"/>
          <w:szCs w:val="24"/>
        </w:rPr>
        <w:t>单位地址：</w:t>
      </w:r>
      <w:r>
        <w:rPr>
          <w:rFonts w:hint="eastAsia" w:ascii="宋体" w:hAnsi="宋体" w:eastAsia="宋体" w:cs="宋体"/>
          <w:color w:val="auto"/>
          <w:spacing w:val="2"/>
          <w:sz w:val="24"/>
          <w:szCs w:val="24"/>
        </w:rPr>
        <w:t xml:space="preserve">                     </w:t>
      </w:r>
      <w:r>
        <w:rPr>
          <w:rFonts w:hint="eastAsia" w:ascii="宋体" w:hAnsi="宋体" w:eastAsia="宋体" w:cs="宋体"/>
          <w:color w:val="auto"/>
          <w:spacing w:val="1"/>
          <w:sz w:val="24"/>
          <w:szCs w:val="24"/>
        </w:rPr>
        <w:t xml:space="preserve">   </w:t>
      </w:r>
      <w:r>
        <w:rPr>
          <w:rFonts w:hint="eastAsia" w:ascii="宋体" w:hAnsi="宋体" w:eastAsia="宋体" w:cs="宋体"/>
          <w:color w:val="auto"/>
          <w:spacing w:val="-3"/>
          <w:sz w:val="24"/>
          <w:szCs w:val="24"/>
        </w:rPr>
        <w:t>单位地址：</w:t>
      </w:r>
    </w:p>
    <w:p w14:paraId="604ADFE1">
      <w:pPr>
        <w:keepNext w:val="0"/>
        <w:keepLines w:val="0"/>
        <w:pageBreakBefore w:val="0"/>
        <w:widowControl/>
        <w:kinsoku w:val="0"/>
        <w:wordWrap/>
        <w:overflowPunct/>
        <w:topLinePunct w:val="0"/>
        <w:autoSpaceDE w:val="0"/>
        <w:autoSpaceDN w:val="0"/>
        <w:bidi w:val="0"/>
        <w:adjustRightInd w:val="0"/>
        <w:snapToGrid w:val="0"/>
        <w:spacing w:line="360" w:lineRule="auto"/>
        <w:ind w:left="175"/>
        <w:rPr>
          <w:rFonts w:hint="eastAsia" w:ascii="宋体" w:hAnsi="宋体" w:eastAsia="宋体" w:cs="宋体"/>
          <w:color w:val="auto"/>
          <w:sz w:val="24"/>
          <w:szCs w:val="24"/>
        </w:rPr>
      </w:pPr>
      <w:r>
        <w:rPr>
          <w:rFonts w:hint="eastAsia" w:ascii="宋体" w:hAnsi="宋体" w:eastAsia="宋体" w:cs="宋体"/>
          <w:color w:val="auto"/>
          <w:spacing w:val="-2"/>
          <w:sz w:val="24"/>
          <w:szCs w:val="24"/>
        </w:rPr>
        <w:t>代表</w:t>
      </w:r>
      <w:r>
        <w:rPr>
          <w:rFonts w:hint="eastAsia" w:ascii="宋体" w:hAnsi="宋体" w:eastAsia="宋体" w:cs="宋体"/>
          <w:color w:val="auto"/>
          <w:spacing w:val="-2"/>
          <w:sz w:val="24"/>
          <w:szCs w:val="24"/>
          <w:lang w:val="en-US" w:eastAsia="zh-CN"/>
        </w:rPr>
        <w:t>人</w:t>
      </w:r>
      <w:r>
        <w:rPr>
          <w:rFonts w:hint="eastAsia" w:ascii="宋体" w:hAnsi="宋体" w:eastAsia="宋体" w:cs="宋体"/>
          <w:color w:val="auto"/>
          <w:spacing w:val="-2"/>
          <w:sz w:val="24"/>
          <w:szCs w:val="24"/>
        </w:rPr>
        <w:t>：</w:t>
      </w:r>
      <w:r>
        <w:rPr>
          <w:rFonts w:hint="eastAsia" w:ascii="宋体" w:hAnsi="宋体" w:eastAsia="宋体" w:cs="宋体"/>
          <w:color w:val="auto"/>
          <w:spacing w:val="2"/>
          <w:sz w:val="24"/>
          <w:szCs w:val="24"/>
        </w:rPr>
        <w:t xml:space="preserve">                   </w:t>
      </w:r>
      <w:r>
        <w:rPr>
          <w:rFonts w:hint="eastAsia" w:ascii="宋体" w:hAnsi="宋体" w:eastAsia="宋体" w:cs="宋体"/>
          <w:color w:val="auto"/>
          <w:spacing w:val="1"/>
          <w:sz w:val="24"/>
          <w:szCs w:val="24"/>
        </w:rPr>
        <w:t xml:space="preserve">  </w:t>
      </w:r>
      <w:r>
        <w:rPr>
          <w:rFonts w:hint="eastAsia" w:ascii="宋体" w:hAnsi="宋体" w:eastAsia="宋体" w:cs="宋体"/>
          <w:color w:val="auto"/>
          <w:spacing w:val="1"/>
          <w:sz w:val="24"/>
          <w:szCs w:val="24"/>
          <w:lang w:val="en-US" w:eastAsia="zh-CN"/>
        </w:rPr>
        <w:t xml:space="preserve">   </w:t>
      </w:r>
      <w:r>
        <w:rPr>
          <w:rFonts w:hint="eastAsia" w:ascii="宋体" w:hAnsi="宋体" w:eastAsia="宋体" w:cs="宋体"/>
          <w:color w:val="auto"/>
          <w:spacing w:val="1"/>
          <w:sz w:val="24"/>
          <w:szCs w:val="24"/>
        </w:rPr>
        <w:t xml:space="preserve"> </w:t>
      </w:r>
      <w:r>
        <w:rPr>
          <w:rFonts w:hint="eastAsia" w:ascii="宋体" w:hAnsi="宋体" w:eastAsia="宋体" w:cs="宋体"/>
          <w:color w:val="auto"/>
          <w:spacing w:val="-2"/>
          <w:sz w:val="24"/>
          <w:szCs w:val="24"/>
        </w:rPr>
        <w:t>被授权代表：</w:t>
      </w:r>
    </w:p>
    <w:p w14:paraId="69BE5DF6">
      <w:pPr>
        <w:keepNext w:val="0"/>
        <w:keepLines w:val="0"/>
        <w:pageBreakBefore w:val="0"/>
        <w:widowControl/>
        <w:kinsoku w:val="0"/>
        <w:wordWrap/>
        <w:overflowPunct/>
        <w:topLinePunct w:val="0"/>
        <w:autoSpaceDE w:val="0"/>
        <w:autoSpaceDN w:val="0"/>
        <w:bidi w:val="0"/>
        <w:adjustRightInd w:val="0"/>
        <w:snapToGrid w:val="0"/>
        <w:spacing w:line="360" w:lineRule="auto"/>
        <w:ind w:left="202"/>
        <w:rPr>
          <w:rFonts w:hint="eastAsia" w:ascii="宋体" w:hAnsi="宋体" w:eastAsia="宋体" w:cs="宋体"/>
          <w:color w:val="auto"/>
          <w:sz w:val="24"/>
          <w:szCs w:val="24"/>
        </w:rPr>
      </w:pPr>
      <w:r>
        <w:rPr>
          <w:rFonts w:hint="eastAsia" w:ascii="宋体" w:hAnsi="宋体" w:eastAsia="宋体" w:cs="宋体"/>
          <w:color w:val="auto"/>
          <w:spacing w:val="-7"/>
          <w:sz w:val="24"/>
          <w:szCs w:val="24"/>
        </w:rPr>
        <w:t>电话：                              电话：</w:t>
      </w:r>
    </w:p>
    <w:p w14:paraId="1B867B7A">
      <w:pPr>
        <w:keepNext w:val="0"/>
        <w:keepLines w:val="0"/>
        <w:pageBreakBefore w:val="0"/>
        <w:widowControl/>
        <w:kinsoku w:val="0"/>
        <w:wordWrap/>
        <w:overflowPunct/>
        <w:topLinePunct w:val="0"/>
        <w:autoSpaceDE w:val="0"/>
        <w:autoSpaceDN w:val="0"/>
        <w:bidi w:val="0"/>
        <w:adjustRightInd w:val="0"/>
        <w:snapToGrid w:val="0"/>
        <w:spacing w:line="360" w:lineRule="auto"/>
        <w:ind w:left="172"/>
        <w:rPr>
          <w:rFonts w:hint="eastAsia" w:ascii="宋体" w:hAnsi="宋体" w:eastAsia="宋体" w:cs="宋体"/>
          <w:color w:val="auto"/>
          <w:sz w:val="24"/>
          <w:szCs w:val="24"/>
        </w:rPr>
      </w:pPr>
      <w:r>
        <w:rPr>
          <w:rFonts w:hint="eastAsia" w:ascii="宋体" w:hAnsi="宋体" w:eastAsia="宋体" w:cs="宋体"/>
          <w:color w:val="auto"/>
          <w:spacing w:val="-3"/>
          <w:sz w:val="24"/>
          <w:szCs w:val="24"/>
        </w:rPr>
        <w:t>传真：</w:t>
      </w:r>
      <w:r>
        <w:rPr>
          <w:rFonts w:hint="eastAsia" w:ascii="宋体" w:hAnsi="宋体" w:eastAsia="宋体" w:cs="宋体"/>
          <w:color w:val="auto"/>
          <w:spacing w:val="1"/>
          <w:sz w:val="24"/>
          <w:szCs w:val="24"/>
        </w:rPr>
        <w:t xml:space="preserve">                            </w:t>
      </w:r>
      <w:r>
        <w:rPr>
          <w:rFonts w:hint="eastAsia" w:ascii="宋体" w:hAnsi="宋体" w:eastAsia="宋体" w:cs="宋体"/>
          <w:color w:val="auto"/>
          <w:spacing w:val="-3"/>
          <w:sz w:val="24"/>
          <w:szCs w:val="24"/>
        </w:rPr>
        <w:t>传真：</w:t>
      </w:r>
    </w:p>
    <w:p w14:paraId="1701AEFF">
      <w:pPr>
        <w:keepNext w:val="0"/>
        <w:keepLines w:val="0"/>
        <w:pageBreakBefore w:val="0"/>
        <w:widowControl/>
        <w:kinsoku w:val="0"/>
        <w:wordWrap/>
        <w:overflowPunct/>
        <w:topLinePunct w:val="0"/>
        <w:autoSpaceDE w:val="0"/>
        <w:autoSpaceDN w:val="0"/>
        <w:bidi w:val="0"/>
        <w:adjustRightInd w:val="0"/>
        <w:snapToGrid w:val="0"/>
        <w:spacing w:line="360" w:lineRule="auto"/>
        <w:ind w:left="4286" w:right="2920" w:hanging="2"/>
        <w:rPr>
          <w:rFonts w:hint="eastAsia" w:ascii="宋体" w:hAnsi="宋体" w:eastAsia="宋体" w:cs="宋体"/>
          <w:color w:val="auto"/>
          <w:sz w:val="24"/>
          <w:szCs w:val="24"/>
        </w:rPr>
      </w:pPr>
      <w:r>
        <w:rPr>
          <w:rFonts w:hint="eastAsia" w:ascii="宋体" w:hAnsi="宋体" w:eastAsia="宋体" w:cs="宋体"/>
          <w:color w:val="auto"/>
          <w:spacing w:val="-15"/>
          <w:sz w:val="24"/>
          <w:szCs w:val="24"/>
        </w:rPr>
        <w:t>开户银行：</w:t>
      </w:r>
      <w:r>
        <w:rPr>
          <w:rFonts w:hint="eastAsia" w:ascii="宋体" w:hAnsi="宋体" w:eastAsia="宋体" w:cs="宋体"/>
          <w:color w:val="auto"/>
          <w:spacing w:val="3"/>
          <w:sz w:val="24"/>
          <w:szCs w:val="24"/>
        </w:rPr>
        <w:t xml:space="preserve"> </w:t>
      </w:r>
      <w:r>
        <w:rPr>
          <w:rFonts w:hint="eastAsia" w:ascii="宋体" w:hAnsi="宋体" w:eastAsia="宋体" w:cs="宋体"/>
          <w:color w:val="auto"/>
          <w:spacing w:val="-5"/>
          <w:sz w:val="24"/>
          <w:szCs w:val="24"/>
        </w:rPr>
        <w:t>账号：</w:t>
      </w:r>
    </w:p>
    <w:p w14:paraId="127E8A65">
      <w:pPr>
        <w:keepNext w:val="0"/>
        <w:keepLines w:val="0"/>
        <w:pageBreakBefore w:val="0"/>
        <w:widowControl/>
        <w:kinsoku w:val="0"/>
        <w:wordWrap/>
        <w:overflowPunct/>
        <w:topLinePunct w:val="0"/>
        <w:autoSpaceDE w:val="0"/>
        <w:autoSpaceDN w:val="0"/>
        <w:bidi w:val="0"/>
        <w:adjustRightInd w:val="0"/>
        <w:snapToGrid w:val="0"/>
        <w:spacing w:line="360" w:lineRule="auto"/>
        <w:ind w:left="215"/>
        <w:rPr>
          <w:rFonts w:hint="eastAsia" w:ascii="宋体" w:hAnsi="宋体" w:eastAsia="宋体" w:cs="宋体"/>
          <w:color w:val="auto"/>
          <w:sz w:val="24"/>
          <w:szCs w:val="24"/>
        </w:rPr>
      </w:pPr>
      <w:r>
        <w:rPr>
          <w:rFonts w:hint="eastAsia" w:ascii="宋体" w:hAnsi="宋体" w:eastAsia="宋体" w:cs="宋体"/>
          <w:color w:val="auto"/>
          <w:spacing w:val="-17"/>
          <w:sz w:val="24"/>
          <w:szCs w:val="24"/>
        </w:rPr>
        <w:t>日期：</w:t>
      </w:r>
      <w:r>
        <w:rPr>
          <w:rFonts w:hint="eastAsia" w:ascii="宋体" w:hAnsi="宋体" w:eastAsia="宋体" w:cs="宋体"/>
          <w:color w:val="auto"/>
          <w:spacing w:val="3"/>
          <w:sz w:val="24"/>
          <w:szCs w:val="24"/>
        </w:rPr>
        <w:t xml:space="preserve">                      </w:t>
      </w:r>
      <w:r>
        <w:rPr>
          <w:rFonts w:hint="eastAsia" w:ascii="宋体" w:hAnsi="宋体" w:eastAsia="宋体" w:cs="宋体"/>
          <w:color w:val="auto"/>
          <w:spacing w:val="2"/>
          <w:sz w:val="24"/>
          <w:szCs w:val="24"/>
        </w:rPr>
        <w:t xml:space="preserve">      </w:t>
      </w:r>
      <w:r>
        <w:rPr>
          <w:rFonts w:hint="eastAsia" w:ascii="宋体" w:hAnsi="宋体" w:eastAsia="宋体" w:cs="宋体"/>
          <w:color w:val="auto"/>
          <w:spacing w:val="-17"/>
          <w:sz w:val="24"/>
          <w:szCs w:val="24"/>
        </w:rPr>
        <w:t>日期：</w:t>
      </w:r>
    </w:p>
    <w:p w14:paraId="2EACF75E">
      <w:pPr>
        <w:keepNext w:val="0"/>
        <w:keepLines w:val="0"/>
        <w:pageBreakBefore w:val="0"/>
        <w:widowControl/>
        <w:kinsoku w:val="0"/>
        <w:wordWrap/>
        <w:overflowPunct/>
        <w:topLinePunct w:val="0"/>
        <w:autoSpaceDE w:val="0"/>
        <w:autoSpaceDN w:val="0"/>
        <w:bidi w:val="0"/>
        <w:adjustRightInd w:val="0"/>
        <w:snapToGrid w:val="0"/>
        <w:spacing w:line="360" w:lineRule="auto"/>
        <w:ind w:firstLine="470" w:firstLineChars="200"/>
        <w:outlineLvl w:val="0"/>
        <w:rPr>
          <w:rFonts w:hint="eastAsia" w:ascii="宋体" w:hAnsi="宋体" w:eastAsia="宋体" w:cs="宋体"/>
          <w:b/>
          <w:bCs/>
          <w:color w:val="auto"/>
          <w:spacing w:val="-3"/>
          <w:sz w:val="24"/>
          <w:szCs w:val="24"/>
        </w:rPr>
      </w:pPr>
      <w:bookmarkStart w:id="1" w:name="_Toc10736"/>
      <w:bookmarkStart w:id="2" w:name="_Toc30020"/>
    </w:p>
    <w:p w14:paraId="6112C61F">
      <w:pPr>
        <w:keepNext w:val="0"/>
        <w:keepLines w:val="0"/>
        <w:pageBreakBefore w:val="0"/>
        <w:widowControl/>
        <w:kinsoku w:val="0"/>
        <w:wordWrap/>
        <w:overflowPunct/>
        <w:topLinePunct w:val="0"/>
        <w:autoSpaceDE w:val="0"/>
        <w:autoSpaceDN w:val="0"/>
        <w:bidi w:val="0"/>
        <w:adjustRightInd w:val="0"/>
        <w:snapToGrid w:val="0"/>
        <w:spacing w:line="360" w:lineRule="auto"/>
        <w:ind w:firstLine="470" w:firstLineChars="200"/>
        <w:outlineLvl w:val="0"/>
        <w:rPr>
          <w:rFonts w:hint="eastAsia" w:ascii="宋体" w:hAnsi="宋体" w:eastAsia="宋体" w:cs="宋体"/>
          <w:b/>
          <w:bCs/>
          <w:color w:val="auto"/>
          <w:spacing w:val="4"/>
          <w:sz w:val="36"/>
          <w:szCs w:val="36"/>
        </w:rPr>
      </w:pPr>
      <w:r>
        <w:rPr>
          <w:rFonts w:hint="eastAsia" w:ascii="宋体" w:hAnsi="宋体" w:eastAsia="宋体" w:cs="宋体"/>
          <w:b/>
          <w:bCs/>
          <w:color w:val="auto"/>
          <w:spacing w:val="-3"/>
          <w:sz w:val="24"/>
          <w:szCs w:val="24"/>
        </w:rPr>
        <w:t>注：本合同只作为参考文本，合同具体内容及格式签订正式合同时，甲乙双方</w:t>
      </w:r>
      <w:r>
        <w:rPr>
          <w:rFonts w:hint="eastAsia" w:ascii="宋体" w:hAnsi="宋体" w:eastAsia="宋体" w:cs="宋体"/>
          <w:b/>
          <w:bCs/>
          <w:color w:val="auto"/>
          <w:spacing w:val="-5"/>
          <w:sz w:val="24"/>
          <w:szCs w:val="24"/>
        </w:rPr>
        <w:t>协商确定。</w:t>
      </w:r>
      <w:bookmarkEnd w:id="1"/>
      <w:bookmarkEnd w:id="2"/>
      <w:bookmarkStart w:id="3" w:name="_GoBack"/>
      <w:bookmarkEnd w:id="3"/>
    </w:p>
    <w:p w14:paraId="48E5F795"/>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Nzc1MTg1ZGZmYjM4YThmYjc0ZjI4OWY1MzNjNmUifQ=="/>
  </w:docVars>
  <w:rsids>
    <w:rsidRoot w:val="00000000"/>
    <w:rsid w:val="73386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pPr>
    <w:rPr>
      <w:rFonts w:ascii="Arial" w:hAnsi="Arial" w:eastAsia="Arial" w:cs="Arial"/>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99"/>
    <w:pPr>
      <w:jc w:val="left"/>
    </w:pPr>
  </w:style>
  <w:style w:type="paragraph" w:styleId="3">
    <w:name w:val="Body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2025-05-29T09:11:42Z</dcterms:created>
  <dc:creator>asus</dc:creator>
  <cp:lastModifiedBy>么么哒（*＾3＾）</cp:lastModifiedBy>
  <dcterms:modified xsi:type="dcterms:W3CDTF">2025-05-29T09:12:26Z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787C0BEFE74E4713B3BD8BF91864DA87_12</vt:lpwstr>
  </property>
</Properties>
</file>