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6"/>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2"/>
          <w:rFonts w:hint="eastAsia" w:ascii="仿宋" w:hAnsi="仿宋" w:eastAsia="仿宋" w:cs="仿宋"/>
          <w:highlight w:val="none"/>
        </w:rPr>
      </w:pPr>
      <w:r>
        <w:rPr>
          <w:rStyle w:val="12"/>
          <w:rFonts w:hint="eastAsia" w:ascii="仿宋" w:hAnsi="仿宋" w:eastAsia="仿宋" w:cs="仿宋"/>
          <w:szCs w:val="21"/>
          <w:highlight w:val="none"/>
        </w:rPr>
        <w:t>供应商资格证明文件</w:t>
      </w:r>
    </w:p>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B3938D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1、提供统一社会信用代码的营业执照或其他组织经营的合法凭证或自然人的提供身份证明文件； </w:t>
      </w:r>
    </w:p>
    <w:p w14:paraId="676DCE1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2044CA1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3、税收缴纳证明：提供已缴存的 提供已缴纳的 2025年1月1日以来任意时间段的纳税证明或完税证明，纳税证明或完税证明上应有代收机构或税务机关的公章或业务专用章。依法免税的供应商应提供相关文件证明； </w:t>
      </w:r>
    </w:p>
    <w:p w14:paraId="7900EF8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4、社会保障资金缴纳证明：提供已缴存的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30D2772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5、出具履行合同所必需的设备和专业技术能力的书面声明； </w:t>
      </w:r>
    </w:p>
    <w:p w14:paraId="2DF6473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6、出具参加本次政府采购活动的书面声明； </w:t>
      </w:r>
    </w:p>
    <w:p w14:paraId="45179463">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eastAsia="zh-CN" w:bidi="ar-SA"/>
        </w:rPr>
        <w:t>法定代表人授权书及被授权人身份证（法人参加只需提供法定代表人身份证明）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4173CDB2">
      <w:pPr>
        <w:pStyle w:val="3"/>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71271"/>
      <w:bookmarkStart w:id="1" w:name="_Toc32744"/>
      <w:bookmarkStart w:id="2" w:name="_Toc495908056"/>
      <w:bookmarkStart w:id="3" w:name="_Toc495681414"/>
      <w:bookmarkStart w:id="4" w:name="_Toc27035"/>
      <w:bookmarkStart w:id="5" w:name="_Toc495908047"/>
      <w:bookmarkStart w:id="6" w:name="_Toc495681251"/>
      <w:bookmarkStart w:id="7" w:name="_Toc495681541"/>
      <w:bookmarkStart w:id="8" w:name="_Toc495681260"/>
      <w:bookmarkStart w:id="9" w:name="_Toc495681532"/>
      <w:bookmarkStart w:id="10" w:name="_Toc31488"/>
      <w:bookmarkStart w:id="11" w:name="_Toc495671262"/>
      <w:bookmarkStart w:id="12" w:name="_Toc25390"/>
      <w:bookmarkStart w:id="13" w:name="_Toc495681405"/>
      <w:r>
        <w:rPr>
          <w:rFonts w:hint="eastAsia" w:ascii="仿宋" w:hAnsi="仿宋" w:eastAsia="仿宋" w:cs="仿宋"/>
          <w:b/>
          <w:bCs/>
          <w:color w:val="auto"/>
          <w:sz w:val="32"/>
          <w:szCs w:val="32"/>
          <w:highlight w:val="none"/>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04CCF7A">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0E1E4E3">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14" w:name="_Toc14496"/>
      <w:bookmarkStart w:id="15" w:name="_Toc32232"/>
      <w:bookmarkStart w:id="16" w:name="_Toc32473"/>
      <w:bookmarkStart w:id="17" w:name="_Toc4987"/>
      <w:bookmarkStart w:id="18" w:name="_Toc31757"/>
      <w:bookmarkStart w:id="19" w:name="_Toc6553"/>
      <w:r>
        <w:rPr>
          <w:rFonts w:hint="eastAsia" w:ascii="仿宋" w:hAnsi="仿宋" w:eastAsia="仿宋" w:cs="仿宋"/>
          <w:b/>
          <w:bCs/>
          <w:sz w:val="28"/>
          <w:szCs w:val="28"/>
          <w:highlight w:val="none"/>
        </w:rPr>
        <w:t>提供统一社会信用代码的营业执照或其他组织经营的合法凭证或自然人的提供身份证明文件</w:t>
      </w:r>
      <w:bookmarkEnd w:id="14"/>
      <w:bookmarkEnd w:id="15"/>
      <w:bookmarkEnd w:id="16"/>
      <w:bookmarkStart w:id="20" w:name="_Toc894"/>
    </w:p>
    <w:p w14:paraId="6484EC6C">
      <w:pPr>
        <w:shd w:val="clear"/>
        <w:spacing w:line="360" w:lineRule="auto"/>
        <w:ind w:firstLine="480" w:firstLineChars="200"/>
        <w:jc w:val="center"/>
        <w:rPr>
          <w:rFonts w:ascii="宋体" w:hAnsi="宋体" w:eastAsia="宋体" w:cs="宋体"/>
          <w:sz w:val="24"/>
          <w:highlight w:val="none"/>
        </w:rPr>
      </w:pPr>
      <w:r>
        <w:rPr>
          <w:rFonts w:hint="eastAsia" w:ascii="宋体" w:hAnsi="宋体" w:eastAsia="宋体" w:cs="宋体"/>
          <w:sz w:val="24"/>
          <w:highlight w:val="none"/>
        </w:rPr>
        <w:t>扫描件或复印件加盖单位公章</w:t>
      </w:r>
    </w:p>
    <w:p w14:paraId="2A2089B2">
      <w:pPr>
        <w:pStyle w:val="8"/>
        <w:shd w:val="clear"/>
        <w:rPr>
          <w:rFonts w:ascii="宋体" w:hAnsi="宋体" w:eastAsia="宋体" w:cs="宋体"/>
          <w:highlight w:val="none"/>
        </w:rPr>
      </w:pPr>
    </w:p>
    <w:p w14:paraId="0D210C17">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21" w:name="_Toc10437"/>
      <w:bookmarkStart w:id="22" w:name="_Toc17786"/>
      <w:bookmarkStart w:id="23" w:name="_Toc7775"/>
      <w:r>
        <w:rPr>
          <w:rFonts w:hint="eastAsia" w:ascii="仿宋" w:hAnsi="仿宋" w:eastAsia="仿宋" w:cs="仿宋"/>
          <w:b/>
          <w:bCs/>
          <w:sz w:val="28"/>
          <w:szCs w:val="28"/>
          <w:highlight w:val="none"/>
        </w:rPr>
        <w:t>财务状况报告</w:t>
      </w:r>
      <w:bookmarkEnd w:id="21"/>
      <w:bookmarkEnd w:id="22"/>
      <w:bookmarkEnd w:id="23"/>
    </w:p>
    <w:p w14:paraId="7DC18D3E">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58A6901C">
      <w:pPr>
        <w:pStyle w:val="6"/>
        <w:shd w:val="clear"/>
        <w:rPr>
          <w:rFonts w:hint="eastAsia" w:ascii="仿宋" w:hAnsi="仿宋" w:eastAsia="仿宋" w:cs="仿宋"/>
          <w:highlight w:val="none"/>
        </w:rPr>
      </w:pPr>
    </w:p>
    <w:p w14:paraId="4DDBDC6F">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sz w:val="28"/>
          <w:szCs w:val="28"/>
          <w:highlight w:val="none"/>
        </w:rPr>
      </w:pPr>
      <w:bookmarkStart w:id="24" w:name="_Toc16127"/>
      <w:bookmarkStart w:id="25" w:name="_Toc7286"/>
      <w:bookmarkStart w:id="26" w:name="_Toc32270"/>
      <w:r>
        <w:rPr>
          <w:rFonts w:hint="eastAsia" w:ascii="仿宋" w:hAnsi="仿宋" w:eastAsia="仿宋" w:cs="仿宋"/>
          <w:b/>
          <w:sz w:val="28"/>
          <w:szCs w:val="28"/>
          <w:highlight w:val="none"/>
        </w:rPr>
        <w:t>税收缴纳证明</w:t>
      </w:r>
      <w:bookmarkEnd w:id="24"/>
      <w:bookmarkEnd w:id="25"/>
      <w:bookmarkEnd w:id="26"/>
    </w:p>
    <w:p w14:paraId="281AC6AE">
      <w:pPr>
        <w:shd w:val="clear"/>
        <w:spacing w:line="360" w:lineRule="auto"/>
        <w:ind w:firstLine="480" w:firstLineChars="200"/>
        <w:jc w:val="center"/>
        <w:rPr>
          <w:rFonts w:hint="eastAsia" w:ascii="仿宋" w:hAnsi="仿宋" w:eastAsia="仿宋" w:cs="仿宋"/>
          <w:highlight w:val="none"/>
        </w:rPr>
      </w:pPr>
      <w:r>
        <w:rPr>
          <w:rFonts w:hint="eastAsia" w:ascii="仿宋" w:hAnsi="仿宋" w:eastAsia="仿宋" w:cs="仿宋"/>
          <w:sz w:val="24"/>
          <w:highlight w:val="none"/>
        </w:rPr>
        <w:t>扫描件或复印件加盖单位公章</w:t>
      </w:r>
    </w:p>
    <w:p w14:paraId="303F69AE">
      <w:pPr>
        <w:pageBreakBefore/>
        <w:shd w:val="clear"/>
        <w:spacing w:line="360" w:lineRule="auto"/>
        <w:jc w:val="center"/>
        <w:outlineLvl w:val="2"/>
        <w:rPr>
          <w:rFonts w:hint="eastAsia" w:ascii="仿宋" w:hAnsi="仿宋" w:eastAsia="仿宋" w:cs="仿宋"/>
          <w:b/>
          <w:sz w:val="28"/>
          <w:szCs w:val="28"/>
          <w:highlight w:val="none"/>
        </w:rPr>
      </w:pPr>
      <w:bookmarkStart w:id="27" w:name="_Toc10691"/>
      <w:bookmarkStart w:id="28" w:name="_Toc10923"/>
      <w:bookmarkStart w:id="29" w:name="_Toc17181"/>
      <w:r>
        <w:rPr>
          <w:rFonts w:hint="eastAsia" w:ascii="仿宋" w:hAnsi="仿宋" w:eastAsia="仿宋" w:cs="仿宋"/>
          <w:b/>
          <w:sz w:val="28"/>
          <w:szCs w:val="28"/>
          <w:highlight w:val="none"/>
        </w:rPr>
        <w:t>（四）社会保障资金缴纳证明</w:t>
      </w:r>
      <w:bookmarkEnd w:id="27"/>
      <w:bookmarkEnd w:id="28"/>
      <w:bookmarkEnd w:id="29"/>
    </w:p>
    <w:p w14:paraId="76BD89E1">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0B160212">
      <w:pPr>
        <w:shd w:val="clear"/>
        <w:spacing w:line="360" w:lineRule="auto"/>
        <w:ind w:firstLine="480"/>
        <w:rPr>
          <w:rFonts w:hint="eastAsia" w:ascii="仿宋" w:hAnsi="仿宋" w:eastAsia="仿宋" w:cs="仿宋"/>
          <w:kern w:val="0"/>
          <w:sz w:val="24"/>
          <w:szCs w:val="22"/>
          <w:highlight w:val="none"/>
        </w:rPr>
      </w:pPr>
    </w:p>
    <w:p w14:paraId="6C0A9315">
      <w:pPr>
        <w:pageBreakBefore/>
        <w:shd w:val="clear"/>
        <w:spacing w:line="360" w:lineRule="auto"/>
        <w:jc w:val="center"/>
        <w:outlineLvl w:val="2"/>
        <w:rPr>
          <w:rFonts w:hint="eastAsia" w:ascii="仿宋" w:hAnsi="仿宋" w:eastAsia="仿宋" w:cs="仿宋"/>
          <w:b/>
          <w:sz w:val="28"/>
          <w:szCs w:val="28"/>
          <w:highlight w:val="none"/>
        </w:rPr>
      </w:pPr>
      <w:bookmarkStart w:id="30" w:name="_Toc31951"/>
      <w:bookmarkStart w:id="31" w:name="_Toc11008"/>
      <w:bookmarkStart w:id="32" w:name="_Toc12754"/>
      <w:r>
        <w:rPr>
          <w:rFonts w:hint="eastAsia" w:ascii="仿宋" w:hAnsi="仿宋" w:eastAsia="仿宋" w:cs="仿宋"/>
          <w:b/>
          <w:bCs/>
          <w:sz w:val="28"/>
          <w:szCs w:val="28"/>
          <w:highlight w:val="none"/>
        </w:rPr>
        <w:t>（五）出具履行合同所必需的设备和专业技术能力的书面声明</w:t>
      </w:r>
      <w:bookmarkEnd w:id="30"/>
      <w:bookmarkEnd w:id="31"/>
      <w:bookmarkEnd w:id="32"/>
    </w:p>
    <w:p w14:paraId="47DB18AE">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4DBEA9">
      <w:pPr>
        <w:shd w:val="clea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69BA2644">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hint="eastAsia" w:ascii="仿宋" w:hAnsi="仿宋" w:eastAsia="仿宋" w:cs="仿宋"/>
          <w:spacing w:val="4"/>
          <w:sz w:val="24"/>
          <w:highlight w:val="none"/>
        </w:rPr>
      </w:pPr>
    </w:p>
    <w:p w14:paraId="3329B1A4">
      <w:pPr>
        <w:shd w:val="clear"/>
        <w:spacing w:before="240" w:beforeLines="100" w:after="120" w:afterLines="50" w:line="360" w:lineRule="auto"/>
        <w:ind w:firstLine="170"/>
        <w:rPr>
          <w:rFonts w:hint="eastAsia" w:ascii="仿宋" w:hAnsi="仿宋" w:eastAsia="仿宋" w:cs="仿宋"/>
          <w:spacing w:val="4"/>
          <w:sz w:val="24"/>
          <w:highlight w:val="none"/>
        </w:rPr>
      </w:pPr>
    </w:p>
    <w:p w14:paraId="16AEAE49">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638A66D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1EFBC2AA">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60860BAD">
      <w:pPr>
        <w:shd w:val="clear"/>
        <w:spacing w:line="360" w:lineRule="auto"/>
        <w:rPr>
          <w:rFonts w:hint="eastAsia" w:ascii="仿宋" w:hAnsi="仿宋" w:eastAsia="仿宋" w:cs="仿宋"/>
          <w:bCs/>
          <w:sz w:val="24"/>
          <w:highlight w:val="none"/>
        </w:rPr>
      </w:pPr>
    </w:p>
    <w:p w14:paraId="16DC5FBE">
      <w:pPr>
        <w:shd w:val="clear"/>
        <w:spacing w:line="360" w:lineRule="auto"/>
        <w:rPr>
          <w:rFonts w:hint="eastAsia" w:ascii="仿宋" w:hAnsi="仿宋" w:eastAsia="仿宋" w:cs="仿宋"/>
          <w:bCs/>
          <w:sz w:val="24"/>
          <w:highlight w:val="none"/>
        </w:rPr>
      </w:pPr>
      <w:r>
        <w:rPr>
          <w:rFonts w:hint="eastAsia" w:ascii="仿宋" w:hAnsi="仿宋" w:eastAsia="仿宋" w:cs="仿宋"/>
          <w:bCs/>
          <w:sz w:val="24"/>
          <w:highlight w:val="none"/>
        </w:rPr>
        <w:br w:type="page"/>
      </w:r>
    </w:p>
    <w:p w14:paraId="0C07E8B1">
      <w:pPr>
        <w:shd w:val="clear"/>
        <w:spacing w:line="360" w:lineRule="auto"/>
        <w:jc w:val="center"/>
        <w:outlineLvl w:val="2"/>
        <w:rPr>
          <w:rFonts w:hint="eastAsia" w:ascii="仿宋" w:hAnsi="仿宋" w:eastAsia="仿宋" w:cs="仿宋"/>
          <w:b/>
          <w:sz w:val="28"/>
          <w:szCs w:val="28"/>
          <w:highlight w:val="none"/>
        </w:rPr>
      </w:pPr>
      <w:bookmarkStart w:id="33" w:name="_Toc977"/>
      <w:bookmarkStart w:id="34" w:name="_Toc25982"/>
      <w:bookmarkStart w:id="35" w:name="_Toc13976"/>
      <w:bookmarkStart w:id="36" w:name="_Toc28901"/>
      <w:r>
        <w:rPr>
          <w:rFonts w:hint="eastAsia" w:ascii="仿宋" w:hAnsi="仿宋" w:eastAsia="仿宋" w:cs="仿宋"/>
          <w:b/>
          <w:sz w:val="28"/>
          <w:szCs w:val="28"/>
          <w:highlight w:val="none"/>
        </w:rPr>
        <w:t>（六）参加政府采购活动的书面声明</w:t>
      </w:r>
      <w:bookmarkEnd w:id="33"/>
      <w:bookmarkEnd w:id="34"/>
      <w:bookmarkEnd w:id="35"/>
    </w:p>
    <w:p w14:paraId="79D7BDC7">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BD660F3">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3B89B55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1、在参加本次政府采购活动前 3 年内的经营活动中____（填“没有”或“有”）重大违法记录。供应商</w:t>
      </w:r>
      <w:r>
        <w:rPr>
          <w:rFonts w:hint="eastAsia" w:ascii="仿宋" w:hAnsi="仿宋" w:eastAsia="仿宋" w:cs="仿宋"/>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hint="eastAsia" w:ascii="仿宋" w:hAnsi="仿宋" w:eastAsia="仿宋" w:cs="仿宋"/>
          <w:sz w:val="24"/>
          <w:highlight w:val="none"/>
        </w:rPr>
      </w:pPr>
    </w:p>
    <w:p w14:paraId="05D3198A">
      <w:pPr>
        <w:shd w:val="clear"/>
        <w:autoSpaceDE w:val="0"/>
        <w:autoSpaceDN w:val="0"/>
        <w:adjustRightInd w:val="0"/>
        <w:spacing w:line="360" w:lineRule="auto"/>
        <w:ind w:firstLine="480" w:firstLineChars="200"/>
        <w:rPr>
          <w:rFonts w:hint="eastAsia" w:ascii="仿宋" w:hAnsi="仿宋" w:eastAsia="仿宋" w:cs="仿宋"/>
          <w:sz w:val="24"/>
          <w:highlight w:val="none"/>
        </w:rPr>
      </w:pPr>
    </w:p>
    <w:bookmarkEnd w:id="20"/>
    <w:bookmarkEnd w:id="36"/>
    <w:p w14:paraId="766738CC">
      <w:pPr>
        <w:shd w:val="clear"/>
        <w:spacing w:line="360" w:lineRule="auto"/>
        <w:ind w:firstLine="3570" w:firstLineChars="1700"/>
        <w:rPr>
          <w:rFonts w:hint="eastAsia" w:ascii="仿宋" w:hAnsi="仿宋" w:eastAsia="仿宋" w:cs="仿宋"/>
          <w:highlight w:val="none"/>
        </w:rPr>
      </w:pPr>
      <w:bookmarkStart w:id="37" w:name="_Toc3871"/>
      <w:bookmarkStart w:id="38" w:name="_Toc27047"/>
      <w:bookmarkStart w:id="39" w:name="_Toc5061"/>
      <w:bookmarkStart w:id="40" w:name="_Toc1010"/>
      <w:bookmarkStart w:id="41" w:name="_Toc17057"/>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548CA8BF">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3052B0C7">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46E27B23">
      <w:pPr>
        <w:pageBreakBefore/>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（七）特定资格要求</w:t>
      </w:r>
      <w:bookmarkEnd w:id="37"/>
      <w:bookmarkEnd w:id="38"/>
      <w:bookmarkEnd w:id="39"/>
      <w:bookmarkEnd w:id="40"/>
      <w:bookmarkEnd w:id="41"/>
    </w:p>
    <w:p w14:paraId="53EF5445">
      <w:pPr>
        <w:shd w:val="clear"/>
        <w:adjustRightInd w:val="0"/>
        <w:snapToGrid w:val="0"/>
        <w:spacing w:line="360" w:lineRule="auto"/>
        <w:jc w:val="center"/>
        <w:outlineLvl w:val="3"/>
        <w:rPr>
          <w:rFonts w:hint="eastAsia" w:ascii="仿宋" w:hAnsi="仿宋" w:eastAsia="仿宋" w:cs="仿宋"/>
          <w:b/>
          <w:highlight w:val="none"/>
        </w:rPr>
      </w:pPr>
      <w:bookmarkStart w:id="42" w:name="_Toc18742"/>
      <w:bookmarkStart w:id="43" w:name="_Toc32662"/>
      <w:r>
        <w:rPr>
          <w:rFonts w:hint="eastAsia" w:ascii="仿宋" w:hAnsi="仿宋" w:eastAsia="仿宋" w:cs="仿宋"/>
          <w:b/>
          <w:highlight w:val="none"/>
        </w:rPr>
        <w:t>1、法定代表人身份证明</w:t>
      </w:r>
      <w:bookmarkEnd w:id="42"/>
      <w:bookmarkEnd w:id="43"/>
    </w:p>
    <w:p w14:paraId="241926F3">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020B79F2">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AB6D36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6477E16C">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日；经营期限：</w:t>
      </w:r>
      <w:r>
        <w:rPr>
          <w:rFonts w:hint="eastAsia" w:ascii="仿宋" w:hAnsi="仿宋" w:eastAsia="仿宋" w:cs="仿宋"/>
          <w:highlight w:val="none"/>
          <w:u w:val="single"/>
        </w:rPr>
        <w:t xml:space="preserve">               </w:t>
      </w:r>
    </w:p>
    <w:p w14:paraId="683E95BE">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经营范围：主营：</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；兼营：</w:t>
      </w:r>
      <w:r>
        <w:rPr>
          <w:rFonts w:hint="eastAsia" w:ascii="仿宋" w:hAnsi="仿宋" w:eastAsia="仿宋" w:cs="仿宋"/>
          <w:highlight w:val="none"/>
          <w:u w:val="single"/>
        </w:rPr>
        <w:t xml:space="preserve">             </w:t>
      </w:r>
    </w:p>
    <w:p w14:paraId="67E30EE7">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w:t>
      </w:r>
    </w:p>
    <w:p w14:paraId="3005A939">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特此证明。</w:t>
      </w:r>
    </w:p>
    <w:p w14:paraId="44633FC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081"/>
        <w:gridCol w:w="3915"/>
      </w:tblGrid>
      <w:tr w14:paraId="48E70C1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BB688E1">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6A30CDE">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D84776A">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9BE0AC7">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r>
    </w:tbl>
    <w:p w14:paraId="23FF8EAB">
      <w:pPr>
        <w:shd w:val="clear"/>
        <w:spacing w:line="360" w:lineRule="auto"/>
        <w:ind w:firstLine="1680" w:firstLineChars="800"/>
        <w:rPr>
          <w:rFonts w:hint="eastAsia" w:ascii="仿宋" w:hAnsi="仿宋" w:eastAsia="仿宋" w:cs="仿宋"/>
          <w:highlight w:val="none"/>
        </w:rPr>
      </w:pPr>
    </w:p>
    <w:p w14:paraId="73577686">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30822CF1">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490810A4">
      <w:pPr>
        <w:shd w:val="clear"/>
        <w:spacing w:line="360" w:lineRule="auto"/>
        <w:ind w:firstLine="3570" w:firstLineChars="1700"/>
        <w:rPr>
          <w:rFonts w:ascii="宋体" w:hAnsi="宋体" w:eastAsia="宋体" w:cs="宋体"/>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bookmarkEnd w:id="17"/>
    <w:bookmarkEnd w:id="18"/>
    <w:bookmarkEnd w:id="19"/>
    <w:p w14:paraId="236C8827">
      <w:pPr>
        <w:rPr>
          <w:rFonts w:hint="eastAsia" w:ascii="仿宋" w:hAnsi="仿宋" w:eastAsia="仿宋" w:cs="仿宋"/>
          <w:b/>
          <w:sz w:val="24"/>
          <w:szCs w:val="24"/>
          <w:highlight w:val="none"/>
        </w:rPr>
      </w:pPr>
      <w:bookmarkStart w:id="44" w:name="_Toc495681534"/>
      <w:bookmarkStart w:id="45" w:name="_Toc495681407"/>
      <w:bookmarkStart w:id="46" w:name="_Toc495908049"/>
      <w:bookmarkStart w:id="47" w:name="_Toc495671264"/>
      <w:bookmarkStart w:id="48" w:name="_Toc18921"/>
      <w:bookmarkStart w:id="49" w:name="_Toc495681253"/>
      <w:r>
        <w:rPr>
          <w:rFonts w:hint="eastAsia" w:ascii="仿宋" w:hAnsi="仿宋" w:eastAsia="仿宋" w:cs="仿宋"/>
          <w:b/>
          <w:sz w:val="24"/>
          <w:szCs w:val="24"/>
          <w:highlight w:val="none"/>
        </w:rPr>
        <w:br w:type="page"/>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2、法定代表人授权书</w:t>
      </w:r>
      <w:bookmarkEnd w:id="44"/>
      <w:bookmarkEnd w:id="45"/>
      <w:bookmarkEnd w:id="46"/>
      <w:bookmarkEnd w:id="47"/>
      <w:bookmarkEnd w:id="48"/>
      <w:bookmarkEnd w:id="49"/>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47E74EB3">
      <w:pPr>
        <w:spacing w:line="360" w:lineRule="auto"/>
        <w:ind w:firstLine="480" w:firstLineChars="200"/>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50" w:name="_GoBack"/>
      <w:bookmarkEnd w:id="50"/>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6"/>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6"/>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017E7"/>
    <w:multiLevelType w:val="singleLevel"/>
    <w:tmpl w:val="408017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A05398"/>
    <w:rsid w:val="7BF67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10">
    <w:name w:val="Default Paragraph Font"/>
    <w:autoRedefine/>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Indent"/>
    <w:basedOn w:val="1"/>
    <w:next w:val="5"/>
    <w:qFormat/>
    <w:uiPriority w:val="0"/>
    <w:pPr>
      <w:spacing w:after="120" w:afterLines="0" w:afterAutospacing="0"/>
      <w:ind w:left="420" w:leftChars="200"/>
    </w:pPr>
    <w:rPr>
      <w:rFonts w:ascii="Times New Roman" w:hAnsi="Times New Roman" w:eastAsia="宋体" w:cs="Times New Roman"/>
    </w:rPr>
  </w:style>
  <w:style w:type="paragraph" w:customStyle="1" w:styleId="5">
    <w:name w:val="font5"/>
    <w:basedOn w:val="1"/>
    <w:qFormat/>
    <w:uiPriority w:val="0"/>
    <w:pPr>
      <w:spacing w:before="100" w:beforeAutospacing="1" w:after="100" w:afterAutospacing="1"/>
    </w:pPr>
    <w:rPr>
      <w:rFonts w:hint="eastAsia"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3"/>
    <w:unhideWhenUsed/>
    <w:qFormat/>
    <w:uiPriority w:val="99"/>
    <w:pPr>
      <w:ind w:firstLine="420" w:firstLineChars="100"/>
    </w:pPr>
    <w:rPr>
      <w:szCs w:val="24"/>
    </w:rPr>
  </w:style>
  <w:style w:type="paragraph" w:styleId="8">
    <w:name w:val="Body Text First Indent 2"/>
    <w:basedOn w:val="4"/>
    <w:next w:val="7"/>
    <w:qFormat/>
    <w:uiPriority w:val="0"/>
    <w:pPr>
      <w:ind w:firstLine="420" w:firstLineChars="200"/>
    </w:pPr>
    <w:rPr>
      <w:rFonts w:ascii="Times New Roman" w:hAnsi="Times New Roman" w:eastAsia="宋体" w:cs="Times New Roman"/>
    </w:rPr>
  </w:style>
  <w:style w:type="character" w:customStyle="1" w:styleId="11">
    <w:name w:val="标题 2 Char1"/>
    <w:basedOn w:val="10"/>
    <w:link w:val="2"/>
    <w:autoRedefine/>
    <w:qFormat/>
    <w:uiPriority w:val="9"/>
    <w:rPr>
      <w:rFonts w:ascii="楷体" w:hAnsi="楷体" w:eastAsia="仿宋" w:cs="Times New Roman"/>
      <w:b/>
      <w:sz w:val="24"/>
      <w:szCs w:val="32"/>
    </w:rPr>
  </w:style>
  <w:style w:type="character" w:customStyle="1" w:styleId="12">
    <w:name w:val="标题 2 字符"/>
    <w:link w:val="2"/>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2025-05-30T01:46:54Z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