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EDB848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/>
        <w:jc w:val="center"/>
        <w:textAlignment w:val="auto"/>
        <w:rPr>
          <w:rFonts w:hint="eastAsia" w:ascii="宋体" w:hAnsi="宋体" w:eastAsia="宋体" w:cs="宋体"/>
          <w:color w:val="auto"/>
          <w:sz w:val="32"/>
          <w:highlight w:val="none"/>
        </w:rPr>
      </w:pPr>
      <w:bookmarkStart w:id="0" w:name="_GoBack"/>
      <w:r>
        <w:rPr>
          <w:rFonts w:hint="eastAsia" w:ascii="宋体" w:hAnsi="宋体" w:eastAsia="宋体" w:cs="宋体"/>
          <w:color w:val="auto"/>
          <w:szCs w:val="28"/>
          <w:highlight w:val="none"/>
        </w:rPr>
        <w:t>商务条款偏离表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2734"/>
        <w:gridCol w:w="2895"/>
        <w:gridCol w:w="1350"/>
        <w:gridCol w:w="1331"/>
      </w:tblGrid>
      <w:tr w14:paraId="65C42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82F64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序号</w:t>
            </w: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74DDA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招标文件的商务条款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9E2EE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投标文件的商务响应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A77BC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偏离</w:t>
            </w: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7FF8E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说明</w:t>
            </w:r>
          </w:p>
        </w:tc>
      </w:tr>
      <w:tr w14:paraId="70193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224B8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A943C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6C427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BC4F6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94858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AB00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994FE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1C353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0545A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BF835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746C2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867A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5BFC75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05368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56AC6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D287B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D8E65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124E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18AFF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B02FC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E9B3A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B6ED6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C800D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BBF3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BAF42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F0E6F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2950F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4D59E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A307A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06F2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15F5C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4274C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C83B0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33B39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71A22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F831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55293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2CB89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E1A45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14E73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3AA9C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41DF0620">
      <w:pPr>
        <w:pStyle w:val="5"/>
        <w:widowControl w:val="0"/>
        <w:spacing w:before="0" w:beforeAutospacing="0" w:after="0" w:afterAutospacing="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说明：</w:t>
      </w:r>
    </w:p>
    <w:p w14:paraId="1856D40F">
      <w:pPr>
        <w:pStyle w:val="5"/>
        <w:widowControl w:val="0"/>
        <w:spacing w:before="0" w:beforeAutospacing="0" w:after="0" w:afterAutospacing="0" w:line="500" w:lineRule="exact"/>
        <w:ind w:firstLine="482" w:firstLineChars="200"/>
        <w:jc w:val="both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1、本表只填写投标文件中与招标文件有偏离（包括正偏离和负偏离）的内容，投标文件中商务响应与招标文件要求完全一致的，不用在此表中列出，但必须提交空白表。</w:t>
      </w:r>
    </w:p>
    <w:p w14:paraId="38DFFE46">
      <w:pPr>
        <w:pStyle w:val="5"/>
        <w:widowControl w:val="0"/>
        <w:spacing w:before="0" w:beforeAutospacing="0" w:after="0" w:afterAutospacing="0" w:line="500" w:lineRule="exact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2、投标供应商必须据实填写，不得虚假响应，否则将取消其投标或中标资格，并按有关规定进处罚。</w:t>
      </w:r>
    </w:p>
    <w:p w14:paraId="3F604A05">
      <w:pPr>
        <w:pStyle w:val="5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宋体" w:hAnsi="宋体" w:eastAsia="宋体" w:cs="宋体"/>
          <w:color w:val="auto"/>
          <w:highlight w:val="none"/>
        </w:rPr>
      </w:pPr>
    </w:p>
    <w:p w14:paraId="3518B7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617" w:rightChars="257"/>
        <w:jc w:val="right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投标供应商</w:t>
      </w:r>
      <w:r>
        <w:rPr>
          <w:rFonts w:hint="eastAsia" w:ascii="宋体" w:hAnsi="宋体" w:eastAsia="宋体" w:cs="宋体"/>
          <w:color w:val="auto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（盖单位公章）</w:t>
      </w:r>
    </w:p>
    <w:p w14:paraId="55EBA1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（签字或盖章）</w:t>
      </w:r>
    </w:p>
    <w:p w14:paraId="18FE8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617" w:rightChars="257"/>
        <w:jc w:val="center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highlight w:val="none"/>
        </w:rPr>
        <w:t>年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highlight w:val="none"/>
        </w:rPr>
        <w:t>月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highlight w:val="none"/>
        </w:rPr>
        <w:t>日</w:t>
      </w:r>
    </w:p>
    <w:p w14:paraId="20FFA719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1131354">
      <w:pPr>
        <w:rPr>
          <w:rFonts w:hint="eastAsia" w:ascii="宋体" w:hAnsi="宋体" w:eastAsia="宋体" w:cs="宋体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754A0B"/>
    <w:rsid w:val="5D75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qFormat="1" w:unhideWhenUsed="0" w:uiPriority="99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spacing w:before="65496" w:beforeLines="80" w:line="360" w:lineRule="auto"/>
      <w:jc w:val="left"/>
      <w:outlineLvl w:val="2"/>
    </w:pPr>
    <w:rPr>
      <w:rFonts w:ascii="Times New Roman" w:hAnsi="Times New Roman" w:eastAsia="仿宋"/>
      <w:b/>
      <w:bCs/>
      <w:kern w:val="2"/>
      <w:szCs w:val="2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Cambria" w:hAnsi="Cambria" w:eastAsia="仿宋" w:cs="Times New Roman"/>
      <w:sz w:val="28"/>
    </w:rPr>
  </w:style>
  <w:style w:type="paragraph" w:styleId="4">
    <w:name w:val="index 7"/>
    <w:basedOn w:val="1"/>
    <w:next w:val="1"/>
    <w:qFormat/>
    <w:uiPriority w:val="99"/>
    <w:pPr>
      <w:suppressAutoHyphens w:val="0"/>
      <w:ind w:left="2520"/>
    </w:pPr>
    <w:rPr>
      <w:rFonts w:ascii="黑体" w:hAnsi="Calibri" w:eastAsia="黑体"/>
      <w:kern w:val="2"/>
      <w:sz w:val="32"/>
      <w:szCs w:val="32"/>
    </w:rPr>
  </w:style>
  <w:style w:type="paragraph" w:styleId="5">
    <w:name w:val="Normal (Web)"/>
    <w:basedOn w:val="1"/>
    <w:next w:val="4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2025-05-21T04:14:00Z</dcterms:created>
  <dc:creator>QQQQ</dc:creator>
  <cp:lastModifiedBy>QQQQ</cp:lastModifiedBy>
  <dcterms:modified xsi:type="dcterms:W3CDTF">2025-05-21T04:14:17Z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E3FFE13B72CE4B1AB71A75A90C68A741_11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