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版本号：YC25101012(CGP)20250606001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棉纺织品（工作服）采购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YC25101012(CGP)</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棉纺织品（工作服）采购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YC25101012(CGP)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棉纺织品（工作服）采购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西安市红会医院棉纺织品（工作服类）（南院区）一年供货协议。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采购包1（工作服采购）：属于专门面向中小企业采购。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中华人民共和国政府采购法》第二十二条规定：投标人符合《中华人民共和国政府采购法》第二十二条规定（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2、具有独立承担民事责任能力的法人或其他组织，提供合法有效的营业执照、税务登记证、组织机构代码证（三证合一的企业提供统一社会信用代码的营业执照）（原件的复印件加盖公章）：提供供应商合法注册的法人或其他组织的营业执照等证明文件、自然人的身份证明；</w:t>
      </w:r>
    </w:p>
    <w:p>
      <w:pPr>
        <w:pStyle w:val="null3"/>
      </w:pPr>
      <w:r>
        <w:rPr>
          <w:rFonts w:ascii="仿宋_GB2312" w:hAnsi="仿宋_GB2312" w:cs="仿宋_GB2312" w:eastAsia="仿宋_GB2312"/>
        </w:rPr>
        <w:t>3、法定代表人授权书及被授权人身份证复印件（制作在一张A4纸上盖公章）：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西安市碑林区南稍门南郭路76号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李家兴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15353548117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应当在中标通知书领取后五个工作日内将项目履约保证金（预算总金额的5%）转账至甲方基本户,未按照招标文件要求按时足额缴纳履约保证金的，甲方将取消乙方中标资格（《中华人民共和国招标投标法实施条例》第七十四条），且无需承担任何责任，甲方按照评审报告推荐的成交候选人名单排序，确定下一候选人为中标或者成交供应商（《中华人民共和国政府采购法实施条例》第四十九条）。质保期满一年无质量问题后，无息退还履约保证金。 采购人基本户户名：西安市红会医院 账号：102407334632 开户行：中行西安长安路支行 注：转账请注明用途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为基数，由中标人按国家计委颁发的《招标代理服务收费管理暂行办法》（计价格[2002]1980号）和国家发展改革委员会办公厅颁发的《关于招标代理服务收费有关问题的通知》（发改办价格[2003] 857号）*80%向采购代理机构一次付清代理服务费。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联系人：李家兴</w:t>
      </w:r>
    </w:p>
    <w:p>
      <w:pPr>
        <w:pStyle w:val="null3"/>
      </w:pPr>
      <w:r>
        <w:rPr>
          <w:rFonts w:ascii="仿宋_GB2312" w:hAnsi="仿宋_GB2312" w:cs="仿宋_GB2312" w:eastAsia="仿宋_GB2312"/>
        </w:rPr>
        <w:t>联系电话：15353548117</w:t>
      </w:r>
    </w:p>
    <w:p>
      <w:pPr>
        <w:pStyle w:val="null3"/>
      </w:pPr>
      <w:r>
        <w:rPr>
          <w:rFonts w:ascii="仿宋_GB2312" w:hAnsi="仿宋_GB2312" w:cs="仿宋_GB2312" w:eastAsia="仿宋_GB2312"/>
        </w:rPr>
        <w:t>地址：陕西省西安市高新区丈八五路高科尚都ONE尚城A座10F亿诚建设项目管理有限公司</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西安市红会医院棉纺织品（工作服类）（南院区）一年供货协议。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标的名称：工作服采购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223"/>
              <w:gridCol w:w="203"/>
              <w:gridCol w:w="1232"/>
              <w:gridCol w:w="242"/>
              <w:gridCol w:w="194"/>
              <w:gridCol w:w="298"/>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产品</w:t>
                  </w:r>
                </w:p>
                <w:p>
                  <w:pPr>
                    <w:pStyle w:val="null3"/>
                    <w:spacing w:before="105" w:after="105"/>
                    <w:jc w:val="center"/>
                  </w:pPr>
                  <w:r>
                    <w:rPr>
                      <w:rFonts w:ascii="仿宋_GB2312" w:hAnsi="仿宋_GB2312" w:cs="仿宋_GB2312" w:eastAsia="仿宋_GB2312"/>
                      <w:sz w:val="20"/>
                      <w:b/>
                    </w:rPr>
                    <w:t>名称</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1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面料名称</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织物组织纹理</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备注</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单价限价</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男女医生进修服（夏）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夏装面料要求：</w:t>
                  </w:r>
                </w:p>
                <w:p>
                  <w:pPr>
                    <w:pStyle w:val="null3"/>
                    <w:spacing w:before="105" w:after="105"/>
                    <w:jc w:val="both"/>
                  </w:pPr>
                  <w:r>
                    <w:rPr>
                      <w:rFonts w:ascii="仿宋_GB2312" w:hAnsi="仿宋_GB2312" w:cs="仿宋_GB2312" w:eastAsia="仿宋_GB2312"/>
                      <w:sz w:val="20"/>
                      <w:shd w:fill="FFFFFF" w:val="clear"/>
                    </w:rPr>
                    <w:t>△1.纤维含量：聚酯纤维，（65±5）%，棉（35±5）%</w:t>
                  </w:r>
                </w:p>
                <w:p>
                  <w:pPr>
                    <w:pStyle w:val="null3"/>
                    <w:spacing w:before="105" w:after="105"/>
                    <w:jc w:val="both"/>
                  </w:pPr>
                  <w:r>
                    <w:rPr>
                      <w:rFonts w:ascii="仿宋_GB2312" w:hAnsi="仿宋_GB2312" w:cs="仿宋_GB2312" w:eastAsia="仿宋_GB2312"/>
                      <w:sz w:val="20"/>
                      <w:shd w:fill="FFFFFF" w:val="clear"/>
                    </w:rPr>
                    <w:t>2.线密度：经向：(25.5±1)tex，纬向：(25.5±1)tex</w:t>
                  </w:r>
                </w:p>
                <w:p>
                  <w:pPr>
                    <w:pStyle w:val="null3"/>
                    <w:spacing w:before="105" w:after="105"/>
                    <w:jc w:val="both"/>
                  </w:pPr>
                  <w:r>
                    <w:rPr>
                      <w:rFonts w:ascii="仿宋_GB2312" w:hAnsi="仿宋_GB2312" w:cs="仿宋_GB2312" w:eastAsia="仿宋_GB2312"/>
                      <w:sz w:val="20"/>
                      <w:shd w:fill="FFFFFF" w:val="clear"/>
                    </w:rPr>
                    <w:t>3.密度：经向：≥430根/10cm，纬向：≥240根/10cm</w:t>
                  </w:r>
                </w:p>
                <w:p>
                  <w:pPr>
                    <w:pStyle w:val="null3"/>
                    <w:spacing w:before="105" w:after="105"/>
                    <w:jc w:val="both"/>
                  </w:pPr>
                  <w:r>
                    <w:rPr>
                      <w:rFonts w:ascii="仿宋_GB2312" w:hAnsi="仿宋_GB2312" w:cs="仿宋_GB2312" w:eastAsia="仿宋_GB2312"/>
                      <w:sz w:val="20"/>
                      <w:shd w:fill="FFFFFF" w:val="clear"/>
                    </w:rPr>
                    <w:t>4.克重：190±10g/㎡</w:t>
                  </w:r>
                </w:p>
                <w:p>
                  <w:pPr>
                    <w:pStyle w:val="null3"/>
                    <w:spacing w:before="105" w:after="105"/>
                    <w:jc w:val="both"/>
                  </w:pPr>
                  <w:r>
                    <w:rPr>
                      <w:rFonts w:ascii="仿宋_GB2312" w:hAnsi="仿宋_GB2312" w:cs="仿宋_GB2312" w:eastAsia="仿宋_GB2312"/>
                      <w:sz w:val="20"/>
                      <w:shd w:fill="FFFFFF" w:val="clear"/>
                    </w:rPr>
                    <w:t>5.起毛起球：≥3-4级</w:t>
                  </w:r>
                </w:p>
                <w:p>
                  <w:pPr>
                    <w:pStyle w:val="null3"/>
                    <w:spacing w:before="105" w:after="105"/>
                    <w:jc w:val="both"/>
                  </w:pPr>
                  <w:r>
                    <w:rPr>
                      <w:rFonts w:ascii="仿宋_GB2312" w:hAnsi="仿宋_GB2312" w:cs="仿宋_GB2312" w:eastAsia="仿宋_GB2312"/>
                      <w:sz w:val="20"/>
                      <w:shd w:fill="FFFFFF" w:val="clear"/>
                    </w:rPr>
                    <w:t>6.撕破强力：经向：≥35N，纬向：≥20N</w:t>
                  </w:r>
                </w:p>
                <w:p>
                  <w:pPr>
                    <w:pStyle w:val="null3"/>
                    <w:spacing w:before="105" w:after="105"/>
                    <w:jc w:val="both"/>
                  </w:pPr>
                  <w:r>
                    <w:rPr>
                      <w:rFonts w:ascii="仿宋_GB2312" w:hAnsi="仿宋_GB2312" w:cs="仿宋_GB2312" w:eastAsia="仿宋_GB2312"/>
                      <w:sz w:val="20"/>
                      <w:shd w:fill="FFFFFF" w:val="clear"/>
                    </w:rPr>
                    <w:t>7.防紫外线性能：UPF&gt;50,T(UVA)</w:t>
                  </w:r>
                  <w:r>
                    <w:rPr>
                      <w:rFonts w:ascii="仿宋_GB2312" w:hAnsi="仿宋_GB2312" w:cs="仿宋_GB2312" w:eastAsia="仿宋_GB2312"/>
                      <w:sz w:val="20"/>
                      <w:vertAlign w:val="subscript"/>
                      <w:shd w:fill="FFFFFF" w:val="clear"/>
                    </w:rPr>
                    <w:t>AV</w:t>
                  </w:r>
                  <w:r>
                    <w:rPr>
                      <w:rFonts w:ascii="仿宋_GB2312" w:hAnsi="仿宋_GB2312" w:cs="仿宋_GB2312" w:eastAsia="仿宋_GB2312"/>
                      <w:sz w:val="20"/>
                      <w:shd w:fill="FFFFFF" w:val="clear"/>
                    </w:rPr>
                    <w:t>≤5%</w:t>
                  </w:r>
                </w:p>
                <w:p>
                  <w:pPr>
                    <w:pStyle w:val="null3"/>
                    <w:spacing w:before="105" w:after="105"/>
                    <w:jc w:val="both"/>
                  </w:pPr>
                  <w:r>
                    <w:rPr>
                      <w:rFonts w:ascii="仿宋_GB2312" w:hAnsi="仿宋_GB2312" w:cs="仿宋_GB2312" w:eastAsia="仿宋_GB2312"/>
                      <w:sz w:val="20"/>
                      <w:shd w:fill="FFFFFF" w:val="clear"/>
                    </w:rPr>
                    <w:t>8.断裂强力：经向：≥1300N，纬向：≥740N</w:t>
                  </w:r>
                </w:p>
                <w:p>
                  <w:pPr>
                    <w:pStyle w:val="null3"/>
                    <w:spacing w:before="105" w:after="105"/>
                    <w:jc w:val="both"/>
                  </w:pPr>
                  <w:r>
                    <w:rPr>
                      <w:rFonts w:ascii="仿宋_GB2312" w:hAnsi="仿宋_GB2312" w:cs="仿宋_GB2312" w:eastAsia="仿宋_GB2312"/>
                      <w:sz w:val="20"/>
                      <w:shd w:fill="FFFFFF" w:val="clear"/>
                    </w:rPr>
                    <w:t>9.勾丝：经向：≥4级，纬向≥4级</w:t>
                  </w:r>
                </w:p>
                <w:p>
                  <w:pPr>
                    <w:pStyle w:val="null3"/>
                    <w:spacing w:before="105" w:after="105"/>
                    <w:jc w:val="both"/>
                  </w:pPr>
                  <w:r>
                    <w:rPr>
                      <w:rFonts w:ascii="仿宋_GB2312" w:hAnsi="仿宋_GB2312" w:cs="仿宋_GB2312" w:eastAsia="仿宋_GB2312"/>
                      <w:sz w:val="20"/>
                      <w:shd w:fill="FFFFFF" w:val="clear"/>
                    </w:rPr>
                    <w:t>10.耐磨性能：&gt;10000次</w:t>
                  </w:r>
                </w:p>
                <w:p>
                  <w:pPr>
                    <w:pStyle w:val="null3"/>
                    <w:spacing w:before="105" w:after="105"/>
                    <w:jc w:val="both"/>
                  </w:pPr>
                  <w:r>
                    <w:rPr>
                      <w:rFonts w:ascii="仿宋_GB2312" w:hAnsi="仿宋_GB2312" w:cs="仿宋_GB2312" w:eastAsia="仿宋_GB2312"/>
                      <w:sz w:val="20"/>
                      <w:shd w:fill="FFFFFF" w:val="clear"/>
                    </w:rPr>
                    <w:t>11.透气率：≥30mm/s</w:t>
                  </w:r>
                </w:p>
                <w:p>
                  <w:pPr>
                    <w:pStyle w:val="null3"/>
                    <w:spacing w:before="105" w:after="105"/>
                    <w:jc w:val="both"/>
                  </w:pPr>
                  <w:r>
                    <w:rPr>
                      <w:rFonts w:ascii="仿宋_GB2312" w:hAnsi="仿宋_GB2312" w:cs="仿宋_GB2312" w:eastAsia="仿宋_GB2312"/>
                      <w:sz w:val="20"/>
                      <w:shd w:fill="FFFFFF" w:val="clear"/>
                    </w:rPr>
                    <w:t>△12.水洗尺寸变化率：经向：≥-2.0%，纬向：≥-2.0%</w:t>
                  </w:r>
                </w:p>
                <w:p>
                  <w:pPr>
                    <w:pStyle w:val="null3"/>
                    <w:spacing w:before="105" w:after="105"/>
                    <w:jc w:val="both"/>
                  </w:pPr>
                  <w:r>
                    <w:rPr>
                      <w:rFonts w:ascii="仿宋_GB2312" w:hAnsi="仿宋_GB2312" w:cs="仿宋_GB2312" w:eastAsia="仿宋_GB2312"/>
                      <w:sz w:val="20"/>
                      <w:shd w:fill="FFFFFF" w:val="clear"/>
                    </w:rPr>
                    <w:t>13.异味：无</w:t>
                  </w:r>
                </w:p>
                <w:p>
                  <w:pPr>
                    <w:pStyle w:val="null3"/>
                    <w:spacing w:before="105" w:after="105"/>
                    <w:jc w:val="both"/>
                  </w:pPr>
                  <w:r>
                    <w:rPr>
                      <w:rFonts w:ascii="仿宋_GB2312" w:hAnsi="仿宋_GB2312" w:cs="仿宋_GB2312" w:eastAsia="仿宋_GB2312"/>
                      <w:sz w:val="20"/>
                      <w:shd w:fill="FFFFFF" w:val="clear"/>
                    </w:rPr>
                    <w:t>14.pH值：4.0～8.5</w:t>
                  </w:r>
                </w:p>
                <w:p>
                  <w:pPr>
                    <w:pStyle w:val="null3"/>
                    <w:spacing w:before="105" w:after="105"/>
                    <w:jc w:val="both"/>
                  </w:pPr>
                  <w:r>
                    <w:rPr>
                      <w:rFonts w:ascii="仿宋_GB2312" w:hAnsi="仿宋_GB2312" w:cs="仿宋_GB2312" w:eastAsia="仿宋_GB2312"/>
                      <w:sz w:val="20"/>
                      <w:shd w:fill="FFFFFF" w:val="clear"/>
                    </w:rPr>
                    <w:t>15.甲醛含量：≤75mg/kg</w:t>
                  </w:r>
                </w:p>
                <w:p>
                  <w:pPr>
                    <w:pStyle w:val="null3"/>
                    <w:spacing w:before="105" w:after="105"/>
                    <w:jc w:val="both"/>
                  </w:pPr>
                  <w:r>
                    <w:rPr>
                      <w:rFonts w:ascii="仿宋_GB2312" w:hAnsi="仿宋_GB2312" w:cs="仿宋_GB2312" w:eastAsia="仿宋_GB2312"/>
                      <w:sz w:val="20"/>
                      <w:shd w:fill="FFFFFF" w:val="clear"/>
                    </w:rPr>
                    <w:t>16.可分解致癌芳香胺染料：无</w:t>
                  </w:r>
                </w:p>
                <w:p>
                  <w:pPr>
                    <w:pStyle w:val="null3"/>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both"/>
                  </w:pPr>
                  <w:r>
                    <w:rPr>
                      <w:rFonts w:ascii="仿宋_GB2312" w:hAnsi="仿宋_GB2312" w:cs="仿宋_GB2312" w:eastAsia="仿宋_GB2312"/>
                      <w:sz w:val="20"/>
                      <w:shd w:fill="FFFFFF" w:val="clear"/>
                    </w:rPr>
                    <w:t>18.耐摩擦色牢度：干摩≥4级，湿摩≥4级</w:t>
                  </w:r>
                </w:p>
                <w:p>
                  <w:pPr>
                    <w:pStyle w:val="null3"/>
                    <w:spacing w:before="105" w:after="105"/>
                    <w:jc w:val="both"/>
                  </w:pPr>
                  <w:r>
                    <w:rPr>
                      <w:rFonts w:ascii="仿宋_GB2312" w:hAnsi="仿宋_GB2312" w:cs="仿宋_GB2312" w:eastAsia="仿宋_GB2312"/>
                      <w:sz w:val="20"/>
                      <w:shd w:fill="FFFFFF" w:val="clear"/>
                    </w:rPr>
                    <w:t>19.耐次氯酸盐漂白色牢度：≥4级</w:t>
                  </w:r>
                </w:p>
                <w:p>
                  <w:pPr>
                    <w:pStyle w:val="null3"/>
                    <w:spacing w:before="105" w:after="105"/>
                    <w:jc w:val="both"/>
                  </w:pPr>
                  <w:r>
                    <w:rPr>
                      <w:rFonts w:ascii="仿宋_GB2312" w:hAnsi="仿宋_GB2312" w:cs="仿宋_GB2312" w:eastAsia="仿宋_GB2312"/>
                      <w:sz w:val="20"/>
                      <w:shd w:fill="FFFFFF" w:val="clear"/>
                    </w:rPr>
                    <w:t>20.大肠杆菌（ATCC 25922）抑菌率：≥99%</w:t>
                  </w:r>
                </w:p>
                <w:p>
                  <w:pPr>
                    <w:pStyle w:val="null3"/>
                    <w:spacing w:before="105" w:after="105"/>
                    <w:jc w:val="both"/>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平纹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印：红会医院</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分体套装（夏）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夏装面料要求：</w:t>
                  </w:r>
                </w:p>
                <w:p>
                  <w:pPr>
                    <w:pStyle w:val="null3"/>
                    <w:spacing w:before="105" w:after="105"/>
                    <w:jc w:val="both"/>
                  </w:pPr>
                  <w:r>
                    <w:rPr>
                      <w:rFonts w:ascii="仿宋_GB2312" w:hAnsi="仿宋_GB2312" w:cs="仿宋_GB2312" w:eastAsia="仿宋_GB2312"/>
                      <w:sz w:val="20"/>
                      <w:shd w:fill="FFFFFF" w:val="clear"/>
                    </w:rPr>
                    <w:t>△1.纤维含量：聚酯纤维，（65±5）%，棉（35±5）%</w:t>
                  </w:r>
                </w:p>
                <w:p>
                  <w:pPr>
                    <w:pStyle w:val="null3"/>
                    <w:spacing w:before="105" w:after="105"/>
                    <w:jc w:val="both"/>
                  </w:pPr>
                  <w:r>
                    <w:rPr>
                      <w:rFonts w:ascii="仿宋_GB2312" w:hAnsi="仿宋_GB2312" w:cs="仿宋_GB2312" w:eastAsia="仿宋_GB2312"/>
                      <w:sz w:val="20"/>
                      <w:shd w:fill="FFFFFF" w:val="clear"/>
                    </w:rPr>
                    <w:t>2.线密度：经向：(25.5±1)tex，纬向：(25.5±1)tex</w:t>
                  </w:r>
                </w:p>
                <w:p>
                  <w:pPr>
                    <w:pStyle w:val="null3"/>
                    <w:spacing w:before="105" w:after="105"/>
                    <w:jc w:val="both"/>
                  </w:pPr>
                  <w:r>
                    <w:rPr>
                      <w:rFonts w:ascii="仿宋_GB2312" w:hAnsi="仿宋_GB2312" w:cs="仿宋_GB2312" w:eastAsia="仿宋_GB2312"/>
                      <w:sz w:val="20"/>
                      <w:shd w:fill="FFFFFF" w:val="clear"/>
                    </w:rPr>
                    <w:t>3.密度：经向：≥430根/10cm，纬向：≥240根/10cm</w:t>
                  </w:r>
                </w:p>
                <w:p>
                  <w:pPr>
                    <w:pStyle w:val="null3"/>
                    <w:spacing w:before="105" w:after="105"/>
                    <w:jc w:val="both"/>
                  </w:pPr>
                  <w:r>
                    <w:rPr>
                      <w:rFonts w:ascii="仿宋_GB2312" w:hAnsi="仿宋_GB2312" w:cs="仿宋_GB2312" w:eastAsia="仿宋_GB2312"/>
                      <w:sz w:val="20"/>
                      <w:shd w:fill="FFFFFF" w:val="clear"/>
                    </w:rPr>
                    <w:t>4.克重：190±10g/㎡</w:t>
                  </w:r>
                </w:p>
                <w:p>
                  <w:pPr>
                    <w:pStyle w:val="null3"/>
                    <w:spacing w:before="105" w:after="105"/>
                    <w:jc w:val="both"/>
                  </w:pPr>
                  <w:r>
                    <w:rPr>
                      <w:rFonts w:ascii="仿宋_GB2312" w:hAnsi="仿宋_GB2312" w:cs="仿宋_GB2312" w:eastAsia="仿宋_GB2312"/>
                      <w:sz w:val="20"/>
                      <w:shd w:fill="FFFFFF" w:val="clear"/>
                    </w:rPr>
                    <w:t>5.起毛起球：≥3-4级</w:t>
                  </w:r>
                </w:p>
                <w:p>
                  <w:pPr>
                    <w:pStyle w:val="null3"/>
                    <w:spacing w:before="105" w:after="105"/>
                    <w:jc w:val="both"/>
                  </w:pPr>
                  <w:r>
                    <w:rPr>
                      <w:rFonts w:ascii="仿宋_GB2312" w:hAnsi="仿宋_GB2312" w:cs="仿宋_GB2312" w:eastAsia="仿宋_GB2312"/>
                      <w:sz w:val="20"/>
                      <w:shd w:fill="FFFFFF" w:val="clear"/>
                    </w:rPr>
                    <w:t>6.撕破强力：经向：≥35N，纬向：≥20N</w:t>
                  </w:r>
                </w:p>
                <w:p>
                  <w:pPr>
                    <w:pStyle w:val="null3"/>
                    <w:spacing w:before="105" w:after="105"/>
                    <w:jc w:val="both"/>
                  </w:pPr>
                  <w:r>
                    <w:rPr>
                      <w:rFonts w:ascii="仿宋_GB2312" w:hAnsi="仿宋_GB2312" w:cs="仿宋_GB2312" w:eastAsia="仿宋_GB2312"/>
                      <w:sz w:val="20"/>
                      <w:shd w:fill="FFFFFF" w:val="clear"/>
                    </w:rPr>
                    <w:t>7.防紫外线性能：UPF&gt;50,T(UVA)</w:t>
                  </w:r>
                  <w:r>
                    <w:rPr>
                      <w:rFonts w:ascii="仿宋_GB2312" w:hAnsi="仿宋_GB2312" w:cs="仿宋_GB2312" w:eastAsia="仿宋_GB2312"/>
                      <w:sz w:val="20"/>
                      <w:vertAlign w:val="subscript"/>
                      <w:shd w:fill="FFFFFF" w:val="clear"/>
                    </w:rPr>
                    <w:t>AV</w:t>
                  </w:r>
                  <w:r>
                    <w:rPr>
                      <w:rFonts w:ascii="仿宋_GB2312" w:hAnsi="仿宋_GB2312" w:cs="仿宋_GB2312" w:eastAsia="仿宋_GB2312"/>
                      <w:sz w:val="20"/>
                      <w:shd w:fill="FFFFFF" w:val="clear"/>
                    </w:rPr>
                    <w:t>≤5%</w:t>
                  </w:r>
                </w:p>
                <w:p>
                  <w:pPr>
                    <w:pStyle w:val="null3"/>
                    <w:spacing w:before="105" w:after="105"/>
                    <w:jc w:val="both"/>
                  </w:pPr>
                  <w:r>
                    <w:rPr>
                      <w:rFonts w:ascii="仿宋_GB2312" w:hAnsi="仿宋_GB2312" w:cs="仿宋_GB2312" w:eastAsia="仿宋_GB2312"/>
                      <w:sz w:val="20"/>
                      <w:shd w:fill="FFFFFF" w:val="clear"/>
                    </w:rPr>
                    <w:t>8.断裂强力：经向：≥1300N，纬向：≥740N</w:t>
                  </w:r>
                </w:p>
                <w:p>
                  <w:pPr>
                    <w:pStyle w:val="null3"/>
                    <w:spacing w:before="105" w:after="105"/>
                    <w:jc w:val="both"/>
                  </w:pPr>
                  <w:r>
                    <w:rPr>
                      <w:rFonts w:ascii="仿宋_GB2312" w:hAnsi="仿宋_GB2312" w:cs="仿宋_GB2312" w:eastAsia="仿宋_GB2312"/>
                      <w:sz w:val="20"/>
                      <w:shd w:fill="FFFFFF" w:val="clear"/>
                    </w:rPr>
                    <w:t>9.勾丝：经向：≥4级，纬向≥4级</w:t>
                  </w:r>
                </w:p>
                <w:p>
                  <w:pPr>
                    <w:pStyle w:val="null3"/>
                    <w:spacing w:before="105" w:after="105"/>
                    <w:jc w:val="both"/>
                  </w:pPr>
                  <w:r>
                    <w:rPr>
                      <w:rFonts w:ascii="仿宋_GB2312" w:hAnsi="仿宋_GB2312" w:cs="仿宋_GB2312" w:eastAsia="仿宋_GB2312"/>
                      <w:sz w:val="20"/>
                      <w:shd w:fill="FFFFFF" w:val="clear"/>
                    </w:rPr>
                    <w:t>10.耐磨性能：&gt;10000次</w:t>
                  </w:r>
                </w:p>
                <w:p>
                  <w:pPr>
                    <w:pStyle w:val="null3"/>
                    <w:spacing w:before="105" w:after="105"/>
                    <w:jc w:val="both"/>
                  </w:pPr>
                  <w:r>
                    <w:rPr>
                      <w:rFonts w:ascii="仿宋_GB2312" w:hAnsi="仿宋_GB2312" w:cs="仿宋_GB2312" w:eastAsia="仿宋_GB2312"/>
                      <w:sz w:val="20"/>
                      <w:shd w:fill="FFFFFF" w:val="clear"/>
                    </w:rPr>
                    <w:t>11.透气率：≥30mm/s</w:t>
                  </w:r>
                </w:p>
                <w:p>
                  <w:pPr>
                    <w:pStyle w:val="null3"/>
                    <w:spacing w:before="105" w:after="105"/>
                    <w:jc w:val="both"/>
                  </w:pPr>
                  <w:r>
                    <w:rPr>
                      <w:rFonts w:ascii="仿宋_GB2312" w:hAnsi="仿宋_GB2312" w:cs="仿宋_GB2312" w:eastAsia="仿宋_GB2312"/>
                      <w:sz w:val="20"/>
                      <w:shd w:fill="FFFFFF" w:val="clear"/>
                    </w:rPr>
                    <w:t>△12.水洗尺寸变化率：经向：≥-2.0%，纬向：≥-2.0%</w:t>
                  </w:r>
                </w:p>
                <w:p>
                  <w:pPr>
                    <w:pStyle w:val="null3"/>
                    <w:spacing w:before="105" w:after="105"/>
                    <w:jc w:val="both"/>
                  </w:pPr>
                  <w:r>
                    <w:rPr>
                      <w:rFonts w:ascii="仿宋_GB2312" w:hAnsi="仿宋_GB2312" w:cs="仿宋_GB2312" w:eastAsia="仿宋_GB2312"/>
                      <w:sz w:val="20"/>
                      <w:shd w:fill="FFFFFF" w:val="clear"/>
                    </w:rPr>
                    <w:t>13.异味：无</w:t>
                  </w:r>
                </w:p>
                <w:p>
                  <w:pPr>
                    <w:pStyle w:val="null3"/>
                    <w:spacing w:before="105" w:after="105"/>
                    <w:jc w:val="both"/>
                  </w:pPr>
                  <w:r>
                    <w:rPr>
                      <w:rFonts w:ascii="仿宋_GB2312" w:hAnsi="仿宋_GB2312" w:cs="仿宋_GB2312" w:eastAsia="仿宋_GB2312"/>
                      <w:sz w:val="20"/>
                      <w:shd w:fill="FFFFFF" w:val="clear"/>
                    </w:rPr>
                    <w:t>14.pH值：4.0～8.5</w:t>
                  </w:r>
                </w:p>
                <w:p>
                  <w:pPr>
                    <w:pStyle w:val="null3"/>
                    <w:spacing w:before="105" w:after="105"/>
                    <w:jc w:val="both"/>
                  </w:pPr>
                  <w:r>
                    <w:rPr>
                      <w:rFonts w:ascii="仿宋_GB2312" w:hAnsi="仿宋_GB2312" w:cs="仿宋_GB2312" w:eastAsia="仿宋_GB2312"/>
                      <w:sz w:val="20"/>
                      <w:shd w:fill="FFFFFF" w:val="clear"/>
                    </w:rPr>
                    <w:t>15.甲醛含量：≤75mg/kg</w:t>
                  </w:r>
                </w:p>
                <w:p>
                  <w:pPr>
                    <w:pStyle w:val="null3"/>
                    <w:spacing w:before="105" w:after="105"/>
                    <w:jc w:val="both"/>
                  </w:pPr>
                  <w:r>
                    <w:rPr>
                      <w:rFonts w:ascii="仿宋_GB2312" w:hAnsi="仿宋_GB2312" w:cs="仿宋_GB2312" w:eastAsia="仿宋_GB2312"/>
                      <w:sz w:val="20"/>
                      <w:shd w:fill="FFFFFF" w:val="clear"/>
                    </w:rPr>
                    <w:t>16.可分解致癌芳香胺染料：无</w:t>
                  </w:r>
                </w:p>
                <w:p>
                  <w:pPr>
                    <w:pStyle w:val="null3"/>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both"/>
                  </w:pPr>
                  <w:r>
                    <w:rPr>
                      <w:rFonts w:ascii="仿宋_GB2312" w:hAnsi="仿宋_GB2312" w:cs="仿宋_GB2312" w:eastAsia="仿宋_GB2312"/>
                      <w:sz w:val="20"/>
                      <w:shd w:fill="FFFFFF" w:val="clear"/>
                    </w:rPr>
                    <w:t>18.耐摩擦色牢度：干摩≥4级，湿摩≥4级</w:t>
                  </w:r>
                </w:p>
                <w:p>
                  <w:pPr>
                    <w:pStyle w:val="null3"/>
                    <w:spacing w:before="105" w:after="105"/>
                    <w:jc w:val="both"/>
                  </w:pPr>
                  <w:r>
                    <w:rPr>
                      <w:rFonts w:ascii="仿宋_GB2312" w:hAnsi="仿宋_GB2312" w:cs="仿宋_GB2312" w:eastAsia="仿宋_GB2312"/>
                      <w:sz w:val="20"/>
                      <w:shd w:fill="FFFFFF" w:val="clear"/>
                    </w:rPr>
                    <w:t>19.耐次氯酸盐漂白色牢度：≥4级</w:t>
                  </w:r>
                </w:p>
                <w:p>
                  <w:pPr>
                    <w:pStyle w:val="null3"/>
                    <w:spacing w:before="105" w:after="105"/>
                    <w:jc w:val="both"/>
                  </w:pPr>
                  <w:r>
                    <w:rPr>
                      <w:rFonts w:ascii="仿宋_GB2312" w:hAnsi="仿宋_GB2312" w:cs="仿宋_GB2312" w:eastAsia="仿宋_GB2312"/>
                      <w:sz w:val="20"/>
                      <w:shd w:fill="FFFFFF" w:val="clear"/>
                    </w:rPr>
                    <w:t>20.大肠杆菌（ATCC 25922）抑菌率：≥99%</w:t>
                  </w:r>
                </w:p>
                <w:p>
                  <w:pPr>
                    <w:pStyle w:val="null3"/>
                    <w:spacing w:before="105" w:after="105"/>
                    <w:jc w:val="both"/>
                  </w:pPr>
                  <w:r>
                    <w:rPr>
                      <w:rFonts w:ascii="仿宋_GB2312" w:hAnsi="仿宋_GB2312" w:cs="仿宋_GB2312" w:eastAsia="仿宋_GB2312"/>
                      <w:sz w:val="20"/>
                      <w:shd w:fill="FFFFFF" w:val="clear"/>
                    </w:rPr>
                    <w:t>21.金黄色葡萄球菌（ATCC 6538）抑菌率：≥99%</w:t>
                  </w:r>
                </w:p>
                <w:p>
                  <w:pPr>
                    <w:pStyle w:val="null3"/>
                    <w:jc w:val="both"/>
                  </w:pPr>
                  <w:r>
                    <w:rPr>
                      <w:rFonts w:ascii="仿宋_GB2312" w:hAnsi="仿宋_GB2312" w:cs="仿宋_GB2312" w:eastAsia="仿宋_GB2312"/>
                      <w:sz w:val="20"/>
                      <w:shd w:fill="FFFFFF" w:val="clear"/>
                    </w:rPr>
                    <w:t>22.白色念珠菌（ATCC 10231）抑菌率：≥99%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平纹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75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男女医生进修服（冬）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冬装面料要求：</w:t>
                  </w:r>
                </w:p>
                <w:p>
                  <w:pPr>
                    <w:pStyle w:val="null3"/>
                    <w:spacing w:before="105" w:after="105"/>
                    <w:jc w:val="both"/>
                  </w:pPr>
                  <w:r>
                    <w:rPr>
                      <w:rFonts w:ascii="仿宋_GB2312" w:hAnsi="仿宋_GB2312" w:cs="仿宋_GB2312" w:eastAsia="仿宋_GB2312"/>
                      <w:sz w:val="20"/>
                      <w:shd w:fill="FFFFFF" w:val="clear"/>
                    </w:rPr>
                    <w:t>△1.纤维含量：聚酯纤维，（65±5）%，棉（35±5）%</w:t>
                  </w:r>
                </w:p>
                <w:p>
                  <w:pPr>
                    <w:pStyle w:val="null3"/>
                    <w:spacing w:before="105" w:after="105"/>
                    <w:jc w:val="both"/>
                  </w:pPr>
                  <w:r>
                    <w:rPr>
                      <w:rFonts w:ascii="仿宋_GB2312" w:hAnsi="仿宋_GB2312" w:cs="仿宋_GB2312" w:eastAsia="仿宋_GB2312"/>
                      <w:sz w:val="20"/>
                      <w:shd w:fill="FFFFFF" w:val="clear"/>
                    </w:rPr>
                    <w:t>2.线密度：经向：(13.5±1)×2tex，纬向：(29±1)tex</w:t>
                  </w:r>
                </w:p>
                <w:p>
                  <w:pPr>
                    <w:pStyle w:val="null3"/>
                    <w:spacing w:before="105" w:after="105"/>
                    <w:jc w:val="both"/>
                  </w:pPr>
                  <w:r>
                    <w:rPr>
                      <w:rFonts w:ascii="仿宋_GB2312" w:hAnsi="仿宋_GB2312" w:cs="仿宋_GB2312" w:eastAsia="仿宋_GB2312"/>
                      <w:sz w:val="20"/>
                      <w:shd w:fill="FFFFFF" w:val="clear"/>
                    </w:rPr>
                    <w:t>3.密度：经向：≥570根/10cm，纬向：≥285根/10cm</w:t>
                  </w:r>
                </w:p>
                <w:p>
                  <w:pPr>
                    <w:pStyle w:val="null3"/>
                    <w:spacing w:before="105" w:after="105"/>
                    <w:jc w:val="both"/>
                  </w:pPr>
                  <w:r>
                    <w:rPr>
                      <w:rFonts w:ascii="仿宋_GB2312" w:hAnsi="仿宋_GB2312" w:cs="仿宋_GB2312" w:eastAsia="仿宋_GB2312"/>
                      <w:sz w:val="20"/>
                      <w:shd w:fill="FFFFFF" w:val="clear"/>
                    </w:rPr>
                    <w:t>4.克重：258±10g/㎡</w:t>
                  </w:r>
                </w:p>
                <w:p>
                  <w:pPr>
                    <w:pStyle w:val="null3"/>
                    <w:spacing w:before="105" w:after="105"/>
                    <w:jc w:val="both"/>
                  </w:pPr>
                  <w:r>
                    <w:rPr>
                      <w:rFonts w:ascii="仿宋_GB2312" w:hAnsi="仿宋_GB2312" w:cs="仿宋_GB2312" w:eastAsia="仿宋_GB2312"/>
                      <w:sz w:val="20"/>
                      <w:shd w:fill="FFFFFF" w:val="clear"/>
                    </w:rPr>
                    <w:t>5.起毛起球：≥3-4级</w:t>
                  </w:r>
                </w:p>
                <w:p>
                  <w:pPr>
                    <w:pStyle w:val="null3"/>
                    <w:spacing w:before="105" w:after="105"/>
                    <w:jc w:val="both"/>
                  </w:pPr>
                  <w:r>
                    <w:rPr>
                      <w:rFonts w:ascii="仿宋_GB2312" w:hAnsi="仿宋_GB2312" w:cs="仿宋_GB2312" w:eastAsia="仿宋_GB2312"/>
                      <w:sz w:val="20"/>
                      <w:shd w:fill="FFFFFF" w:val="clear"/>
                    </w:rPr>
                    <w:t>6.撕破强力：经向：≥45N，纬向：≥35N</w:t>
                  </w:r>
                </w:p>
                <w:p>
                  <w:pPr>
                    <w:pStyle w:val="null3"/>
                    <w:jc w:val="left"/>
                  </w:pPr>
                  <w:r>
                    <w:rPr>
                      <w:rFonts w:ascii="仿宋_GB2312" w:hAnsi="仿宋_GB2312" w:cs="仿宋_GB2312" w:eastAsia="仿宋_GB2312"/>
                      <w:sz w:val="20"/>
                      <w:shd w:fill="FFFFFF" w:val="clear"/>
                    </w:rPr>
                    <w:t>7.防紫外线性能：UPF&gt;50,T(UVA)</w:t>
                  </w:r>
                  <w:r>
                    <w:rPr>
                      <w:rFonts w:ascii="仿宋_GB2312" w:hAnsi="仿宋_GB2312" w:cs="仿宋_GB2312" w:eastAsia="仿宋_GB2312"/>
                      <w:sz w:val="20"/>
                      <w:vertAlign w:val="subscript"/>
                      <w:shd w:fill="FFFFFF" w:val="clear"/>
                    </w:rPr>
                    <w:t>AV</w:t>
                  </w:r>
                  <w:r>
                    <w:rPr>
                      <w:rFonts w:ascii="仿宋_GB2312" w:hAnsi="仿宋_GB2312" w:cs="仿宋_GB2312" w:eastAsia="仿宋_GB2312"/>
                      <w:sz w:val="20"/>
                      <w:shd w:fill="FFFFFF" w:val="clear"/>
                    </w:rPr>
                    <w:t>≤5%</w:t>
                  </w:r>
                </w:p>
                <w:p>
                  <w:pPr>
                    <w:pStyle w:val="null3"/>
                    <w:spacing w:before="105" w:after="105"/>
                    <w:jc w:val="both"/>
                  </w:pPr>
                  <w:r>
                    <w:rPr>
                      <w:rFonts w:ascii="仿宋_GB2312" w:hAnsi="仿宋_GB2312" w:cs="仿宋_GB2312" w:eastAsia="仿宋_GB2312"/>
                      <w:sz w:val="20"/>
                      <w:shd w:fill="FFFFFF" w:val="clear"/>
                    </w:rPr>
                    <w:t>8.断裂强力：经向：≥2000N，纬向：≥1000N</w:t>
                  </w:r>
                </w:p>
                <w:p>
                  <w:pPr>
                    <w:pStyle w:val="null3"/>
                    <w:spacing w:before="105" w:after="105"/>
                    <w:jc w:val="both"/>
                  </w:pPr>
                  <w:r>
                    <w:rPr>
                      <w:rFonts w:ascii="仿宋_GB2312" w:hAnsi="仿宋_GB2312" w:cs="仿宋_GB2312" w:eastAsia="仿宋_GB2312"/>
                      <w:sz w:val="20"/>
                      <w:shd w:fill="FFFFFF" w:val="clear"/>
                    </w:rPr>
                    <w:t>9.勾丝：经向：≥3-4级，纬向：≥4级</w:t>
                  </w:r>
                </w:p>
                <w:p>
                  <w:pPr>
                    <w:pStyle w:val="null3"/>
                    <w:jc w:val="left"/>
                  </w:pPr>
                  <w:r>
                    <w:rPr>
                      <w:rFonts w:ascii="仿宋_GB2312" w:hAnsi="仿宋_GB2312" w:cs="仿宋_GB2312" w:eastAsia="仿宋_GB2312"/>
                      <w:sz w:val="20"/>
                      <w:shd w:fill="FFFFFF" w:val="clear"/>
                    </w:rPr>
                    <w:t>10.耐磨性能：&gt;10000次</w:t>
                  </w:r>
                </w:p>
                <w:p>
                  <w:pPr>
                    <w:pStyle w:val="null3"/>
                    <w:spacing w:before="105" w:after="105"/>
                    <w:jc w:val="both"/>
                  </w:pPr>
                  <w:r>
                    <w:rPr>
                      <w:rFonts w:ascii="仿宋_GB2312" w:hAnsi="仿宋_GB2312" w:cs="仿宋_GB2312" w:eastAsia="仿宋_GB2312"/>
                      <w:sz w:val="20"/>
                      <w:shd w:fill="FFFFFF" w:val="clear"/>
                    </w:rPr>
                    <w:t>11.透气率：≥40mm/s</w:t>
                  </w:r>
                </w:p>
                <w:p>
                  <w:pPr>
                    <w:pStyle w:val="null3"/>
                    <w:spacing w:before="105" w:after="105"/>
                    <w:jc w:val="both"/>
                  </w:pPr>
                  <w:r>
                    <w:rPr>
                      <w:rFonts w:ascii="仿宋_GB2312" w:hAnsi="仿宋_GB2312" w:cs="仿宋_GB2312" w:eastAsia="仿宋_GB2312"/>
                      <w:sz w:val="20"/>
                      <w:shd w:fill="FFFFFF" w:val="clear"/>
                    </w:rPr>
                    <w:t>△12.水洗尺寸变化率：经向：≥-2.0%，纬向：≥-2.0%</w:t>
                  </w:r>
                </w:p>
                <w:p>
                  <w:pPr>
                    <w:pStyle w:val="null3"/>
                    <w:spacing w:before="105" w:after="105"/>
                    <w:jc w:val="both"/>
                  </w:pPr>
                  <w:r>
                    <w:rPr>
                      <w:rFonts w:ascii="仿宋_GB2312" w:hAnsi="仿宋_GB2312" w:cs="仿宋_GB2312" w:eastAsia="仿宋_GB2312"/>
                      <w:sz w:val="20"/>
                      <w:shd w:fill="FFFFFF" w:val="clear"/>
                    </w:rPr>
                    <w:t>13.异味：无</w:t>
                  </w:r>
                </w:p>
                <w:p>
                  <w:pPr>
                    <w:pStyle w:val="null3"/>
                    <w:spacing w:before="105" w:after="105"/>
                    <w:jc w:val="both"/>
                  </w:pPr>
                  <w:r>
                    <w:rPr>
                      <w:rFonts w:ascii="仿宋_GB2312" w:hAnsi="仿宋_GB2312" w:cs="仿宋_GB2312" w:eastAsia="仿宋_GB2312"/>
                      <w:sz w:val="20"/>
                      <w:shd w:fill="FFFFFF" w:val="clear"/>
                    </w:rPr>
                    <w:t>14.pH值：4.0～8.5</w:t>
                  </w:r>
                </w:p>
                <w:p>
                  <w:pPr>
                    <w:pStyle w:val="null3"/>
                    <w:spacing w:before="105" w:after="105"/>
                    <w:jc w:val="both"/>
                  </w:pPr>
                  <w:r>
                    <w:rPr>
                      <w:rFonts w:ascii="仿宋_GB2312" w:hAnsi="仿宋_GB2312" w:cs="仿宋_GB2312" w:eastAsia="仿宋_GB2312"/>
                      <w:sz w:val="20"/>
                      <w:shd w:fill="FFFFFF" w:val="clear"/>
                    </w:rPr>
                    <w:t>15.甲醛含量：≤75mg/kg</w:t>
                  </w:r>
                </w:p>
                <w:p>
                  <w:pPr>
                    <w:pStyle w:val="null3"/>
                    <w:spacing w:before="105" w:after="105"/>
                    <w:jc w:val="both"/>
                  </w:pPr>
                  <w:r>
                    <w:rPr>
                      <w:rFonts w:ascii="仿宋_GB2312" w:hAnsi="仿宋_GB2312" w:cs="仿宋_GB2312" w:eastAsia="仿宋_GB2312"/>
                      <w:sz w:val="20"/>
                      <w:shd w:fill="FFFFFF" w:val="clear"/>
                    </w:rPr>
                    <w:t>16.可分解致癌芳香胺染料：无</w:t>
                  </w:r>
                </w:p>
                <w:p>
                  <w:pPr>
                    <w:pStyle w:val="null3"/>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both"/>
                  </w:pPr>
                  <w:r>
                    <w:rPr>
                      <w:rFonts w:ascii="仿宋_GB2312" w:hAnsi="仿宋_GB2312" w:cs="仿宋_GB2312" w:eastAsia="仿宋_GB2312"/>
                      <w:sz w:val="20"/>
                      <w:shd w:fill="FFFFFF" w:val="clear"/>
                    </w:rPr>
                    <w:t>18.耐摩擦色牢度：干摩≥4级，湿摩≥4级</w:t>
                  </w:r>
                </w:p>
                <w:p>
                  <w:pPr>
                    <w:pStyle w:val="null3"/>
                    <w:spacing w:before="105" w:after="105"/>
                    <w:jc w:val="both"/>
                  </w:pPr>
                  <w:r>
                    <w:rPr>
                      <w:rFonts w:ascii="仿宋_GB2312" w:hAnsi="仿宋_GB2312" w:cs="仿宋_GB2312" w:eastAsia="仿宋_GB2312"/>
                      <w:sz w:val="20"/>
                      <w:shd w:fill="FFFFFF" w:val="clear"/>
                    </w:rPr>
                    <w:t>19.耐次氯酸盐漂白色牢度：≥4级</w:t>
                  </w:r>
                </w:p>
                <w:p>
                  <w:pPr>
                    <w:pStyle w:val="null3"/>
                    <w:spacing w:before="105" w:after="105"/>
                    <w:jc w:val="both"/>
                  </w:pPr>
                  <w:r>
                    <w:rPr>
                      <w:rFonts w:ascii="仿宋_GB2312" w:hAnsi="仿宋_GB2312" w:cs="仿宋_GB2312" w:eastAsia="仿宋_GB2312"/>
                      <w:sz w:val="20"/>
                      <w:shd w:fill="FFFFFF" w:val="clear"/>
                    </w:rPr>
                    <w:t>20.大肠杆菌（ATCC 25922）抑菌率：≥99%</w:t>
                  </w:r>
                </w:p>
                <w:p>
                  <w:pPr>
                    <w:pStyle w:val="null3"/>
                    <w:spacing w:before="105" w:after="105"/>
                    <w:jc w:val="both"/>
                  </w:pPr>
                  <w:r>
                    <w:rPr>
                      <w:rFonts w:ascii="仿宋_GB2312" w:hAnsi="仿宋_GB2312" w:cs="仿宋_GB2312" w:eastAsia="仿宋_GB2312"/>
                      <w:sz w:val="20"/>
                      <w:shd w:fill="FFFFFF" w:val="clear"/>
                    </w:rPr>
                    <w:t>21.金黄色葡萄球菌（ATCC 6538）抑菌率：≥99%</w:t>
                  </w:r>
                </w:p>
                <w:p>
                  <w:pPr>
                    <w:pStyle w:val="null3"/>
                    <w:spacing w:before="105" w:after="105"/>
                    <w:jc w:val="both"/>
                  </w:pPr>
                  <w:r>
                    <w:rPr>
                      <w:rFonts w:ascii="仿宋_GB2312" w:hAnsi="仿宋_GB2312" w:cs="仿宋_GB2312" w:eastAsia="仿宋_GB2312"/>
                      <w:sz w:val="20"/>
                      <w:shd w:fill="FFFFFF" w:val="clear"/>
                    </w:rPr>
                    <w:t>22.白色念珠菌（ATCC 10231）抑菌率：≥99%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印：红会医院</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分体套装（冬）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FF" w:val="clear"/>
                    </w:rPr>
                    <w:t>冬装面料要求：</w:t>
                  </w:r>
                </w:p>
                <w:p>
                  <w:pPr>
                    <w:pStyle w:val="null3"/>
                    <w:spacing w:before="105" w:after="105"/>
                    <w:jc w:val="both"/>
                  </w:pPr>
                  <w:r>
                    <w:rPr>
                      <w:rFonts w:ascii="仿宋_GB2312" w:hAnsi="仿宋_GB2312" w:cs="仿宋_GB2312" w:eastAsia="仿宋_GB2312"/>
                      <w:sz w:val="20"/>
                      <w:shd w:fill="FFFFFF" w:val="clear"/>
                    </w:rPr>
                    <w:t>△1.纤维含量：聚酯纤维，（65±5）%，棉（35±5）%</w:t>
                  </w:r>
                </w:p>
                <w:p>
                  <w:pPr>
                    <w:pStyle w:val="null3"/>
                    <w:spacing w:before="105" w:after="105"/>
                    <w:jc w:val="both"/>
                  </w:pPr>
                  <w:r>
                    <w:rPr>
                      <w:rFonts w:ascii="仿宋_GB2312" w:hAnsi="仿宋_GB2312" w:cs="仿宋_GB2312" w:eastAsia="仿宋_GB2312"/>
                      <w:sz w:val="20"/>
                      <w:shd w:fill="FFFFFF" w:val="clear"/>
                    </w:rPr>
                    <w:t>2.线密度：经向：(13.5±1)×2tex，纬向：(29±1)tex</w:t>
                  </w:r>
                </w:p>
                <w:p>
                  <w:pPr>
                    <w:pStyle w:val="null3"/>
                    <w:spacing w:before="105" w:after="105"/>
                    <w:jc w:val="both"/>
                  </w:pPr>
                  <w:r>
                    <w:rPr>
                      <w:rFonts w:ascii="仿宋_GB2312" w:hAnsi="仿宋_GB2312" w:cs="仿宋_GB2312" w:eastAsia="仿宋_GB2312"/>
                      <w:sz w:val="20"/>
                      <w:shd w:fill="FFFFFF" w:val="clear"/>
                    </w:rPr>
                    <w:t>3.密度：经向：≥570根/10cm，纬向：≥285根/10cm</w:t>
                  </w:r>
                </w:p>
                <w:p>
                  <w:pPr>
                    <w:pStyle w:val="null3"/>
                    <w:spacing w:before="105" w:after="105"/>
                    <w:jc w:val="both"/>
                  </w:pPr>
                  <w:r>
                    <w:rPr>
                      <w:rFonts w:ascii="仿宋_GB2312" w:hAnsi="仿宋_GB2312" w:cs="仿宋_GB2312" w:eastAsia="仿宋_GB2312"/>
                      <w:sz w:val="20"/>
                      <w:shd w:fill="FFFFFF" w:val="clear"/>
                    </w:rPr>
                    <w:t>4.克重：258±10g/㎡</w:t>
                  </w:r>
                </w:p>
                <w:p>
                  <w:pPr>
                    <w:pStyle w:val="null3"/>
                    <w:spacing w:before="105" w:after="105"/>
                    <w:jc w:val="both"/>
                  </w:pPr>
                  <w:r>
                    <w:rPr>
                      <w:rFonts w:ascii="仿宋_GB2312" w:hAnsi="仿宋_GB2312" w:cs="仿宋_GB2312" w:eastAsia="仿宋_GB2312"/>
                      <w:sz w:val="20"/>
                      <w:shd w:fill="FFFFFF" w:val="clear"/>
                    </w:rPr>
                    <w:t>5.起毛起球：≥3-4级</w:t>
                  </w:r>
                </w:p>
                <w:p>
                  <w:pPr>
                    <w:pStyle w:val="null3"/>
                    <w:spacing w:before="105" w:after="105"/>
                    <w:jc w:val="both"/>
                  </w:pPr>
                  <w:r>
                    <w:rPr>
                      <w:rFonts w:ascii="仿宋_GB2312" w:hAnsi="仿宋_GB2312" w:cs="仿宋_GB2312" w:eastAsia="仿宋_GB2312"/>
                      <w:sz w:val="20"/>
                      <w:shd w:fill="FFFFFF" w:val="clear"/>
                    </w:rPr>
                    <w:t>6.撕破强力：经向：≥45N，纬向：≥35N</w:t>
                  </w:r>
                </w:p>
                <w:p>
                  <w:pPr>
                    <w:pStyle w:val="null3"/>
                    <w:jc w:val="left"/>
                  </w:pPr>
                  <w:r>
                    <w:rPr>
                      <w:rFonts w:ascii="仿宋_GB2312" w:hAnsi="仿宋_GB2312" w:cs="仿宋_GB2312" w:eastAsia="仿宋_GB2312"/>
                      <w:sz w:val="20"/>
                      <w:shd w:fill="FFFFFF" w:val="clear"/>
                    </w:rPr>
                    <w:t>7.防紫外线性能：UPF&gt;50,T(UVA)</w:t>
                  </w:r>
                  <w:r>
                    <w:rPr>
                      <w:rFonts w:ascii="仿宋_GB2312" w:hAnsi="仿宋_GB2312" w:cs="仿宋_GB2312" w:eastAsia="仿宋_GB2312"/>
                      <w:sz w:val="20"/>
                      <w:vertAlign w:val="subscript"/>
                      <w:shd w:fill="FFFFFF" w:val="clear"/>
                    </w:rPr>
                    <w:t>AV</w:t>
                  </w:r>
                  <w:r>
                    <w:rPr>
                      <w:rFonts w:ascii="仿宋_GB2312" w:hAnsi="仿宋_GB2312" w:cs="仿宋_GB2312" w:eastAsia="仿宋_GB2312"/>
                      <w:sz w:val="20"/>
                      <w:shd w:fill="FFFFFF" w:val="clear"/>
                    </w:rPr>
                    <w:t>≤5%</w:t>
                  </w:r>
                </w:p>
                <w:p>
                  <w:pPr>
                    <w:pStyle w:val="null3"/>
                    <w:spacing w:before="105" w:after="105"/>
                    <w:jc w:val="both"/>
                  </w:pPr>
                  <w:r>
                    <w:rPr>
                      <w:rFonts w:ascii="仿宋_GB2312" w:hAnsi="仿宋_GB2312" w:cs="仿宋_GB2312" w:eastAsia="仿宋_GB2312"/>
                      <w:sz w:val="20"/>
                      <w:shd w:fill="FFFFFF" w:val="clear"/>
                    </w:rPr>
                    <w:t>8.断裂强力：经向：≥2000N，纬向：≥1000N</w:t>
                  </w:r>
                </w:p>
                <w:p>
                  <w:pPr>
                    <w:pStyle w:val="null3"/>
                    <w:spacing w:before="105" w:after="105"/>
                    <w:jc w:val="both"/>
                  </w:pPr>
                  <w:r>
                    <w:rPr>
                      <w:rFonts w:ascii="仿宋_GB2312" w:hAnsi="仿宋_GB2312" w:cs="仿宋_GB2312" w:eastAsia="仿宋_GB2312"/>
                      <w:sz w:val="20"/>
                      <w:shd w:fill="FFFFFF" w:val="clear"/>
                    </w:rPr>
                    <w:t>9.勾丝：经向：≥3-4级，纬向：≥4级</w:t>
                  </w:r>
                </w:p>
                <w:p>
                  <w:pPr>
                    <w:pStyle w:val="null3"/>
                    <w:jc w:val="left"/>
                  </w:pPr>
                  <w:r>
                    <w:rPr>
                      <w:rFonts w:ascii="仿宋_GB2312" w:hAnsi="仿宋_GB2312" w:cs="仿宋_GB2312" w:eastAsia="仿宋_GB2312"/>
                      <w:sz w:val="20"/>
                      <w:shd w:fill="FFFFFF" w:val="clear"/>
                    </w:rPr>
                    <w:t>10.耐磨性能：&gt;10000次</w:t>
                  </w:r>
                </w:p>
                <w:p>
                  <w:pPr>
                    <w:pStyle w:val="null3"/>
                    <w:spacing w:before="105" w:after="105"/>
                    <w:jc w:val="both"/>
                  </w:pPr>
                  <w:r>
                    <w:rPr>
                      <w:rFonts w:ascii="仿宋_GB2312" w:hAnsi="仿宋_GB2312" w:cs="仿宋_GB2312" w:eastAsia="仿宋_GB2312"/>
                      <w:sz w:val="20"/>
                      <w:shd w:fill="FFFFFF" w:val="clear"/>
                    </w:rPr>
                    <w:t>11.透气率：≥40mm/s</w:t>
                  </w:r>
                </w:p>
                <w:p>
                  <w:pPr>
                    <w:pStyle w:val="null3"/>
                    <w:spacing w:before="105" w:after="105"/>
                    <w:jc w:val="both"/>
                  </w:pPr>
                  <w:r>
                    <w:rPr>
                      <w:rFonts w:ascii="仿宋_GB2312" w:hAnsi="仿宋_GB2312" w:cs="仿宋_GB2312" w:eastAsia="仿宋_GB2312"/>
                      <w:sz w:val="20"/>
                      <w:shd w:fill="FFFFFF" w:val="clear"/>
                    </w:rPr>
                    <w:t>△12.水洗尺寸变化率：经向：≥-2.0%，纬向：≥-2.0%</w:t>
                  </w:r>
                </w:p>
                <w:p>
                  <w:pPr>
                    <w:pStyle w:val="null3"/>
                    <w:spacing w:before="105" w:after="105"/>
                    <w:jc w:val="both"/>
                  </w:pPr>
                  <w:r>
                    <w:rPr>
                      <w:rFonts w:ascii="仿宋_GB2312" w:hAnsi="仿宋_GB2312" w:cs="仿宋_GB2312" w:eastAsia="仿宋_GB2312"/>
                      <w:sz w:val="20"/>
                      <w:shd w:fill="FFFFFF" w:val="clear"/>
                    </w:rPr>
                    <w:t>13.异味：无</w:t>
                  </w:r>
                </w:p>
                <w:p>
                  <w:pPr>
                    <w:pStyle w:val="null3"/>
                    <w:spacing w:before="105" w:after="105"/>
                    <w:jc w:val="both"/>
                  </w:pPr>
                  <w:r>
                    <w:rPr>
                      <w:rFonts w:ascii="仿宋_GB2312" w:hAnsi="仿宋_GB2312" w:cs="仿宋_GB2312" w:eastAsia="仿宋_GB2312"/>
                      <w:sz w:val="20"/>
                      <w:shd w:fill="FFFFFF" w:val="clear"/>
                    </w:rPr>
                    <w:t>14.pH值：4.0～8.5</w:t>
                  </w:r>
                </w:p>
                <w:p>
                  <w:pPr>
                    <w:pStyle w:val="null3"/>
                    <w:spacing w:before="105" w:after="105"/>
                    <w:jc w:val="both"/>
                  </w:pPr>
                  <w:r>
                    <w:rPr>
                      <w:rFonts w:ascii="仿宋_GB2312" w:hAnsi="仿宋_GB2312" w:cs="仿宋_GB2312" w:eastAsia="仿宋_GB2312"/>
                      <w:sz w:val="20"/>
                      <w:shd w:fill="FFFFFF" w:val="clear"/>
                    </w:rPr>
                    <w:t>15.甲醛含量：≤75mg/kg</w:t>
                  </w:r>
                </w:p>
                <w:p>
                  <w:pPr>
                    <w:pStyle w:val="null3"/>
                    <w:spacing w:before="105" w:after="105"/>
                    <w:jc w:val="both"/>
                  </w:pPr>
                  <w:r>
                    <w:rPr>
                      <w:rFonts w:ascii="仿宋_GB2312" w:hAnsi="仿宋_GB2312" w:cs="仿宋_GB2312" w:eastAsia="仿宋_GB2312"/>
                      <w:sz w:val="20"/>
                      <w:shd w:fill="FFFFFF" w:val="clear"/>
                    </w:rPr>
                    <w:t>16.可分解致癌芳香胺染料：无</w:t>
                  </w:r>
                </w:p>
                <w:p>
                  <w:pPr>
                    <w:pStyle w:val="null3"/>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both"/>
                  </w:pPr>
                  <w:r>
                    <w:rPr>
                      <w:rFonts w:ascii="仿宋_GB2312" w:hAnsi="仿宋_GB2312" w:cs="仿宋_GB2312" w:eastAsia="仿宋_GB2312"/>
                      <w:sz w:val="20"/>
                      <w:shd w:fill="FFFFFF" w:val="clear"/>
                    </w:rPr>
                    <w:t>18.耐摩擦色牢度：干摩≥4级，湿摩≥4级</w:t>
                  </w:r>
                </w:p>
                <w:p>
                  <w:pPr>
                    <w:pStyle w:val="null3"/>
                    <w:spacing w:before="105" w:after="105"/>
                    <w:jc w:val="both"/>
                  </w:pPr>
                  <w:r>
                    <w:rPr>
                      <w:rFonts w:ascii="仿宋_GB2312" w:hAnsi="仿宋_GB2312" w:cs="仿宋_GB2312" w:eastAsia="仿宋_GB2312"/>
                      <w:sz w:val="20"/>
                      <w:shd w:fill="FFFFFF" w:val="clear"/>
                    </w:rPr>
                    <w:t>19.耐次氯酸盐漂白色牢度：≥4级</w:t>
                  </w:r>
                </w:p>
                <w:p>
                  <w:pPr>
                    <w:pStyle w:val="null3"/>
                    <w:spacing w:before="105" w:after="105"/>
                    <w:jc w:val="both"/>
                  </w:pPr>
                  <w:r>
                    <w:rPr>
                      <w:rFonts w:ascii="仿宋_GB2312" w:hAnsi="仿宋_GB2312" w:cs="仿宋_GB2312" w:eastAsia="仿宋_GB2312"/>
                      <w:sz w:val="20"/>
                      <w:shd w:fill="FFFFFF" w:val="clear"/>
                    </w:rPr>
                    <w:t>20.大肠杆菌（ATCC 25922）抑菌率：≥99%</w:t>
                  </w:r>
                </w:p>
                <w:p>
                  <w:pPr>
                    <w:pStyle w:val="null3"/>
                    <w:spacing w:before="105" w:after="105"/>
                    <w:jc w:val="both"/>
                  </w:pPr>
                  <w:r>
                    <w:rPr>
                      <w:rFonts w:ascii="仿宋_GB2312" w:hAnsi="仿宋_GB2312" w:cs="仿宋_GB2312" w:eastAsia="仿宋_GB2312"/>
                      <w:sz w:val="20"/>
                      <w:shd w:fill="FFFFFF" w:val="clear"/>
                    </w:rPr>
                    <w:t>21.金黄色葡萄球菌（ATCC 6538）抑菌率：≥99%</w:t>
                  </w:r>
                </w:p>
                <w:p>
                  <w:pPr>
                    <w:pStyle w:val="null3"/>
                    <w:jc w:val="both"/>
                  </w:pPr>
                  <w:r>
                    <w:rPr>
                      <w:rFonts w:ascii="仿宋_GB2312" w:hAnsi="仿宋_GB2312" w:cs="仿宋_GB2312" w:eastAsia="仿宋_GB2312"/>
                      <w:sz w:val="20"/>
                      <w:shd w:fill="FFFFFF" w:val="clear"/>
                    </w:rPr>
                    <w:t>22.白色念珠菌（ATCC 10231）抑菌率：≥99%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80</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护士服（夏）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spacing w:before="105" w:after="105"/>
                    <w:jc w:val="left"/>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护士孕妇服（夏）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护士裤（夏）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条</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松紧系带</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男女医生（夏）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女医生孕妇（夏）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医生半身短袖（夏）</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FF" w:val="clear"/>
                    </w:rPr>
                    <w:t>△1.纤维含量：聚酯纤维100%（含微量导电纤维）</w:t>
                  </w:r>
                </w:p>
                <w:p>
                  <w:pPr>
                    <w:pStyle w:val="null3"/>
                    <w:spacing w:before="105" w:after="105"/>
                    <w:jc w:val="left"/>
                  </w:pPr>
                  <w:r>
                    <w:rPr>
                      <w:rFonts w:ascii="仿宋_GB2312" w:hAnsi="仿宋_GB2312" w:cs="仿宋_GB2312" w:eastAsia="仿宋_GB2312"/>
                      <w:sz w:val="20"/>
                      <w:shd w:fill="FFFFFF" w:val="clear"/>
                    </w:rPr>
                    <w:t>2.线密度：经向：19±1tex，纬向：19±1tex</w:t>
                  </w:r>
                </w:p>
                <w:p>
                  <w:pPr>
                    <w:pStyle w:val="null3"/>
                    <w:spacing w:before="105" w:after="105"/>
                    <w:jc w:val="left"/>
                  </w:pPr>
                  <w:r>
                    <w:rPr>
                      <w:rFonts w:ascii="仿宋_GB2312" w:hAnsi="仿宋_GB2312" w:cs="仿宋_GB2312" w:eastAsia="仿宋_GB2312"/>
                      <w:sz w:val="20"/>
                      <w:shd w:fill="FFFFFF" w:val="clear"/>
                    </w:rPr>
                    <w:t>3.密度：经向：≥500根/10cm，纬向：≥390根/10cm</w:t>
                  </w:r>
                </w:p>
                <w:p>
                  <w:pPr>
                    <w:pStyle w:val="null3"/>
                    <w:spacing w:before="105" w:after="105"/>
                    <w:jc w:val="left"/>
                  </w:pPr>
                  <w:r>
                    <w:rPr>
                      <w:rFonts w:ascii="仿宋_GB2312" w:hAnsi="仿宋_GB2312" w:cs="仿宋_GB2312" w:eastAsia="仿宋_GB2312"/>
                      <w:sz w:val="20"/>
                      <w:shd w:fill="FFFFFF" w:val="clear"/>
                    </w:rPr>
                    <w:t>4.克重：175±10g/㎡</w:t>
                  </w:r>
                </w:p>
                <w:p>
                  <w:pPr>
                    <w:pStyle w:val="null3"/>
                    <w:spacing w:before="105" w:after="105"/>
                    <w:jc w:val="left"/>
                  </w:pPr>
                  <w:r>
                    <w:rPr>
                      <w:rFonts w:ascii="仿宋_GB2312" w:hAnsi="仿宋_GB2312" w:cs="仿宋_GB2312" w:eastAsia="仿宋_GB2312"/>
                      <w:sz w:val="20"/>
                      <w:shd w:fill="FFFFFF" w:val="clear"/>
                    </w:rPr>
                    <w:t>5.起毛起球：≥4-5级</w:t>
                  </w:r>
                </w:p>
                <w:p>
                  <w:pPr>
                    <w:pStyle w:val="null3"/>
                    <w:spacing w:before="105" w:after="105"/>
                    <w:jc w:val="left"/>
                  </w:pPr>
                  <w:r>
                    <w:rPr>
                      <w:rFonts w:ascii="仿宋_GB2312" w:hAnsi="仿宋_GB2312" w:cs="仿宋_GB2312" w:eastAsia="仿宋_GB2312"/>
                      <w:sz w:val="20"/>
                      <w:shd w:fill="FFFFFF" w:val="clear"/>
                    </w:rPr>
                    <w:t>6.撕破强力：经向：≥30N，纬向：≥25N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8.断裂强力：经向：≥1600N，纬向：≥1200N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10.静电性能：(GB/T 12703.2-2009 )电荷面密度≤2.4μC/㎡</w:t>
                  </w:r>
                </w:p>
                <w:p>
                  <w:pPr>
                    <w:pStyle w:val="null3"/>
                    <w:spacing w:before="105" w:after="105"/>
                    <w:jc w:val="left"/>
                  </w:pPr>
                  <w:r>
                    <w:rPr>
                      <w:rFonts w:ascii="仿宋_GB2312" w:hAnsi="仿宋_GB2312" w:cs="仿宋_GB2312" w:eastAsia="仿宋_GB2312"/>
                      <w:sz w:val="20"/>
                      <w:shd w:fill="FFFFFF" w:val="clear"/>
                    </w:rPr>
                    <w:t>11.透气率：≥95mm/s</w:t>
                  </w:r>
                </w:p>
                <w:p>
                  <w:pPr>
                    <w:pStyle w:val="null3"/>
                    <w:spacing w:before="105" w:after="105"/>
                    <w:jc w:val="left"/>
                  </w:pP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16.可分解致癌芳香胺染料：无</w:t>
                  </w:r>
                </w:p>
                <w:p>
                  <w:pPr>
                    <w:pStyle w:val="null3"/>
                    <w:spacing w:before="105" w:after="105"/>
                    <w:jc w:val="left"/>
                  </w:pPr>
                  <w:r>
                    <w:rPr>
                      <w:rFonts w:ascii="仿宋_GB2312" w:hAnsi="仿宋_GB2312" w:cs="仿宋_GB2312" w:eastAsia="仿宋_GB2312"/>
                      <w:sz w:val="20"/>
                      <w:shd w:fill="FFFFFF" w:val="clear"/>
                    </w:rPr>
                    <w:t>17.色牢度≥4级（耐水色牢度、耐酸汗渍色牢度、耐碱汗渍色牢度、耐皂洗色牢度）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18.耐摩擦色牢度：干摩≥4级，湿摩≥4级</w:t>
                  </w:r>
                </w:p>
                <w:p>
                  <w:pPr>
                    <w:pStyle w:val="null3"/>
                    <w:spacing w:before="105" w:after="105"/>
                    <w:jc w:val="left"/>
                  </w:pPr>
                  <w:r>
                    <w:rPr>
                      <w:rFonts w:ascii="仿宋_GB2312" w:hAnsi="仿宋_GB2312" w:cs="仿宋_GB2312" w:eastAsia="仿宋_GB2312"/>
                      <w:sz w:val="20"/>
                      <w:shd w:fill="FFFFFF" w:val="clear"/>
                    </w:rPr>
                    <w:t>19.耐次氯酸盐漂白色牢度：≥4级</w:t>
                  </w:r>
                </w:p>
                <w:p>
                  <w:pPr>
                    <w:pStyle w:val="null3"/>
                    <w:spacing w:before="105" w:after="105"/>
                    <w:jc w:val="left"/>
                  </w:pPr>
                  <w:r>
                    <w:rPr>
                      <w:rFonts w:ascii="仿宋_GB2312" w:hAnsi="仿宋_GB2312" w:cs="仿宋_GB2312" w:eastAsia="仿宋_GB2312"/>
                      <w:sz w:val="20"/>
                      <w:shd w:fill="FFFFFF" w:val="clear"/>
                    </w:rPr>
                    <w:t>20.大肠杆菌（ATCC 25922）抑菌率：≥99%</w:t>
                  </w:r>
                </w:p>
                <w:p>
                  <w:pPr>
                    <w:pStyle w:val="null3"/>
                    <w:spacing w:before="105" w:after="105"/>
                    <w:jc w:val="left"/>
                  </w:pPr>
                  <w:r>
                    <w:rPr>
                      <w:rFonts w:ascii="仿宋_GB2312" w:hAnsi="仿宋_GB2312" w:cs="仿宋_GB2312" w:eastAsia="仿宋_GB2312"/>
                      <w:sz w:val="20"/>
                      <w:shd w:fill="FFFFFF" w:val="clear"/>
                    </w:rPr>
                    <w:t>21.金黄色葡萄球菌（ATCC 6538）抑菌率：≥99%</w:t>
                  </w:r>
                </w:p>
                <w:p>
                  <w:pPr>
                    <w:pStyle w:val="null3"/>
                    <w:spacing w:before="105" w:after="105"/>
                    <w:jc w:val="left"/>
                  </w:pPr>
                  <w:r>
                    <w:rPr>
                      <w:rFonts w:ascii="仿宋_GB2312" w:hAnsi="仿宋_GB2312" w:cs="仿宋_GB2312" w:eastAsia="仿宋_GB2312"/>
                      <w:sz w:val="20"/>
                      <w:shd w:fill="FFFFFF" w:val="clear"/>
                    </w:rPr>
                    <w:t>22.白色念珠菌（ATCC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护士服（冬）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shd w:fill="FFFFFF" w:val="clear"/>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△1.纤维含量：聚酯纤维(90±5)%；棉(10±3)%（含微量导电纤维）</w:t>
                  </w:r>
                </w:p>
                <w:p>
                  <w:pPr>
                    <w:pStyle w:val="null3"/>
                    <w:spacing w:before="105" w:after="105"/>
                    <w:jc w:val="both"/>
                  </w:pPr>
                  <w:r>
                    <w:rPr>
                      <w:rFonts w:ascii="仿宋_GB2312" w:hAnsi="仿宋_GB2312" w:cs="仿宋_GB2312" w:eastAsia="仿宋_GB2312"/>
                      <w:sz w:val="20"/>
                      <w:shd w:fill="FFFFFF" w:val="clear"/>
                    </w:rPr>
                    <w:t>2.线密度：经向长丝：195±10dtex</w:t>
                  </w:r>
                </w:p>
                <w:p>
                  <w:pPr>
                    <w:pStyle w:val="null3"/>
                    <w:spacing w:before="105" w:after="105"/>
                    <w:ind w:firstLine="1000"/>
                    <w:jc w:val="both"/>
                  </w:pPr>
                  <w:r>
                    <w:rPr>
                      <w:rFonts w:ascii="仿宋_GB2312" w:hAnsi="仿宋_GB2312" w:cs="仿宋_GB2312" w:eastAsia="仿宋_GB2312"/>
                      <w:sz w:val="20"/>
                      <w:shd w:fill="FFFFFF" w:val="clear"/>
                    </w:rPr>
                    <w:t>经向股线：</w:t>
                  </w:r>
                  <w:r>
                    <w:rPr>
                      <w:rFonts w:ascii="仿宋_GB2312" w:hAnsi="仿宋_GB2312" w:cs="仿宋_GB2312" w:eastAsia="仿宋_GB2312"/>
                      <w:sz w:val="20"/>
                      <w:shd w:fill="FFFFFF" w:val="clear"/>
                    </w:rPr>
                    <w:t>(15±1)×2tex</w:t>
                  </w:r>
                </w:p>
                <w:p>
                  <w:pPr>
                    <w:pStyle w:val="null3"/>
                    <w:spacing w:before="105" w:after="105"/>
                    <w:ind w:firstLine="1000"/>
                    <w:jc w:val="both"/>
                  </w:pPr>
                  <w:r>
                    <w:rPr>
                      <w:rFonts w:ascii="仿宋_GB2312" w:hAnsi="仿宋_GB2312" w:cs="仿宋_GB2312" w:eastAsia="仿宋_GB2312"/>
                      <w:sz w:val="20"/>
                      <w:shd w:fill="FFFFFF" w:val="clear"/>
                    </w:rPr>
                    <w:t>纬向长丝：</w:t>
                  </w:r>
                  <w:r>
                    <w:rPr>
                      <w:rFonts w:ascii="仿宋_GB2312" w:hAnsi="仿宋_GB2312" w:cs="仿宋_GB2312" w:eastAsia="仿宋_GB2312"/>
                      <w:sz w:val="20"/>
                      <w:shd w:fill="FFFFFF" w:val="clear"/>
                    </w:rPr>
                    <w:t>195±10dtex</w:t>
                  </w:r>
                </w:p>
                <w:p>
                  <w:pPr>
                    <w:pStyle w:val="null3"/>
                    <w:spacing w:before="105" w:after="105"/>
                    <w:jc w:val="both"/>
                  </w:pPr>
                  <w:r>
                    <w:rPr>
                      <w:rFonts w:ascii="仿宋_GB2312" w:hAnsi="仿宋_GB2312" w:cs="仿宋_GB2312" w:eastAsia="仿宋_GB2312"/>
                      <w:sz w:val="20"/>
                      <w:shd w:fill="FFFFFF" w:val="clear"/>
                    </w:rPr>
                    <w:t>3.密度：经向：≥660根/10cm，纬向：≥395根/10cm</w:t>
                  </w:r>
                </w:p>
                <w:p>
                  <w:pPr>
                    <w:pStyle w:val="null3"/>
                    <w:spacing w:before="105" w:after="105"/>
                    <w:jc w:val="left"/>
                  </w:pPr>
                  <w:r>
                    <w:rPr>
                      <w:rFonts w:ascii="仿宋_GB2312" w:hAnsi="仿宋_GB2312" w:cs="仿宋_GB2312" w:eastAsia="仿宋_GB2312"/>
                      <w:sz w:val="20"/>
                      <w:shd w:fill="FFFFFF" w:val="clear"/>
                    </w:rPr>
                    <w:t>4.克重：230±10g/㎡</w:t>
                  </w:r>
                </w:p>
                <w:p>
                  <w:pPr>
                    <w:pStyle w:val="null3"/>
                    <w:spacing w:before="105" w:after="105"/>
                    <w:jc w:val="left"/>
                  </w:pPr>
                  <w:r>
                    <w:rPr>
                      <w:rFonts w:ascii="仿宋_GB2312" w:hAnsi="仿宋_GB2312" w:cs="仿宋_GB2312" w:eastAsia="仿宋_GB2312"/>
                      <w:sz w:val="20"/>
                      <w:shd w:fill="FFFFFF" w:val="clear"/>
                    </w:rPr>
                    <w:t>5.起毛起球性能：≥4-5级</w:t>
                  </w:r>
                </w:p>
                <w:p>
                  <w:pPr>
                    <w:pStyle w:val="null3"/>
                    <w:spacing w:before="105" w:after="105"/>
                    <w:jc w:val="left"/>
                  </w:pPr>
                  <w:r>
                    <w:rPr>
                      <w:rFonts w:ascii="仿宋_GB2312" w:hAnsi="仿宋_GB2312" w:cs="仿宋_GB2312" w:eastAsia="仿宋_GB2312"/>
                      <w:sz w:val="20"/>
                      <w:shd w:fill="FFFFFF" w:val="clear"/>
                    </w:rPr>
                    <w:t>6.撕破强力：经向：≥50N，纬向：≥30N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8.断裂强力：经向：≥1900N，纬向：≥1300N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10.静电性能：电荷面密度≤2.4μC/㎡</w:t>
                  </w:r>
                </w:p>
                <w:p>
                  <w:pPr>
                    <w:pStyle w:val="null3"/>
                    <w:spacing w:before="105" w:after="105"/>
                    <w:jc w:val="left"/>
                  </w:pPr>
                  <w:r>
                    <w:rPr>
                      <w:rFonts w:ascii="仿宋_GB2312" w:hAnsi="仿宋_GB2312" w:cs="仿宋_GB2312" w:eastAsia="仿宋_GB2312"/>
                      <w:sz w:val="20"/>
                      <w:shd w:fill="FFFFFF" w:val="clear"/>
                    </w:rPr>
                    <w:t>11.透气率：≥100mm/s</w:t>
                  </w:r>
                </w:p>
                <w:p>
                  <w:pPr>
                    <w:pStyle w:val="null3"/>
                    <w:spacing w:before="105" w:after="105"/>
                    <w:jc w:val="left"/>
                  </w:pPr>
                  <w:r>
                    <w:rPr>
                      <w:rFonts w:ascii="仿宋_GB2312" w:hAnsi="仿宋_GB2312" w:cs="仿宋_GB2312" w:eastAsia="仿宋_GB2312"/>
                      <w:sz w:val="20"/>
                      <w:b/>
                      <w:shd w:fill="FFFFFF" w:val="clear"/>
                    </w:rPr>
                    <w:t>△</w:t>
                  </w: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16.可萃取重金属含量：满足二类直接接触皮肤限量</w:t>
                  </w:r>
                </w:p>
                <w:p>
                  <w:pPr>
                    <w:pStyle w:val="null3"/>
                    <w:spacing w:before="105" w:after="105"/>
                    <w:jc w:val="left"/>
                  </w:pPr>
                  <w:r>
                    <w:rPr>
                      <w:rFonts w:ascii="仿宋_GB2312" w:hAnsi="仿宋_GB2312" w:cs="仿宋_GB2312" w:eastAsia="仿宋_GB2312"/>
                      <w:sz w:val="20"/>
                      <w:shd w:fill="FFFFFF" w:val="clear"/>
                    </w:rPr>
                    <w:t>17.可分解致癌芳香胺染料：无</w:t>
                  </w:r>
                </w:p>
                <w:p>
                  <w:pPr>
                    <w:pStyle w:val="null3"/>
                    <w:spacing w:before="105" w:after="105"/>
                    <w:jc w:val="left"/>
                  </w:pPr>
                  <w:r>
                    <w:rPr>
                      <w:rFonts w:ascii="仿宋_GB2312" w:hAnsi="仿宋_GB2312" w:cs="仿宋_GB2312" w:eastAsia="仿宋_GB2312"/>
                      <w:sz w:val="20"/>
                      <w:shd w:fill="FFFFFF" w:val="clear"/>
                    </w:rPr>
                    <w:t>18.色牢度≥4级（耐水色牢度、耐酸汗渍色牢度、耐碱汗渍色牢度、耐皂洗色牢度）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19.摩擦色牢度：干摩≥4级，湿摩≥4级</w:t>
                  </w:r>
                </w:p>
                <w:p>
                  <w:pPr>
                    <w:pStyle w:val="null3"/>
                    <w:spacing w:before="105" w:after="105"/>
                    <w:jc w:val="left"/>
                  </w:pPr>
                  <w:r>
                    <w:rPr>
                      <w:rFonts w:ascii="仿宋_GB2312" w:hAnsi="仿宋_GB2312" w:cs="仿宋_GB2312" w:eastAsia="仿宋_GB2312"/>
                      <w:sz w:val="20"/>
                      <w:shd w:fill="FFFFFF" w:val="clear"/>
                    </w:rPr>
                    <w:t>20.耐次氯酸盐漂白色牢度：≥4级</w:t>
                  </w:r>
                </w:p>
                <w:p>
                  <w:pPr>
                    <w:pStyle w:val="null3"/>
                    <w:spacing w:before="105" w:after="105"/>
                    <w:jc w:val="both"/>
                  </w:pPr>
                  <w:r>
                    <w:rPr>
                      <w:rFonts w:ascii="仿宋_GB2312" w:hAnsi="仿宋_GB2312" w:cs="仿宋_GB2312" w:eastAsia="仿宋_GB2312"/>
                      <w:sz w:val="20"/>
                      <w:shd w:fill="FFFFFF" w:val="clear"/>
                    </w:rPr>
                    <w:t>21.大肠杆菌（ATCC 25922）抑菌率：≥99%</w:t>
                  </w:r>
                </w:p>
                <w:p>
                  <w:pPr>
                    <w:pStyle w:val="null3"/>
                    <w:spacing w:before="105" w:after="105"/>
                    <w:jc w:val="both"/>
                  </w:pPr>
                  <w:r>
                    <w:rPr>
                      <w:rFonts w:ascii="仿宋_GB2312" w:hAnsi="仿宋_GB2312" w:cs="仿宋_GB2312" w:eastAsia="仿宋_GB2312"/>
                      <w:sz w:val="20"/>
                      <w:shd w:fill="FFFFFF" w:val="clear"/>
                    </w:rPr>
                    <w:t>22.金黄色葡萄球菌（ATCC 6538）抑菌率：≥99%</w:t>
                  </w:r>
                </w:p>
                <w:p>
                  <w:pPr>
                    <w:pStyle w:val="null3"/>
                    <w:spacing w:before="105" w:after="105"/>
                    <w:jc w:val="left"/>
                  </w:pPr>
                  <w:r>
                    <w:rPr>
                      <w:rFonts w:ascii="仿宋_GB2312" w:hAnsi="仿宋_GB2312" w:cs="仿宋_GB2312" w:eastAsia="仿宋_GB2312"/>
                      <w:sz w:val="20"/>
                      <w:shd w:fill="FFFFFF" w:val="clear"/>
                    </w:rPr>
                    <w:t>23.白色念珠菌（ATCC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spacing w:before="105" w:after="105"/>
                    <w:jc w:val="left"/>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98</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护士孕妇服（冬）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△1.纤维含量：聚酯纤维(90±5)%；棉(10±3)%（含微量导电纤维）</w:t>
                  </w:r>
                </w:p>
                <w:p>
                  <w:pPr>
                    <w:pStyle w:val="null3"/>
                    <w:spacing w:before="105" w:after="105"/>
                    <w:jc w:val="both"/>
                  </w:pPr>
                  <w:r>
                    <w:rPr>
                      <w:rFonts w:ascii="仿宋_GB2312" w:hAnsi="仿宋_GB2312" w:cs="仿宋_GB2312" w:eastAsia="仿宋_GB2312"/>
                      <w:sz w:val="20"/>
                      <w:shd w:fill="FFFFFF" w:val="clear"/>
                    </w:rPr>
                    <w:t>2.线密度：经向长丝：195±10dtex</w:t>
                  </w:r>
                </w:p>
                <w:p>
                  <w:pPr>
                    <w:pStyle w:val="null3"/>
                    <w:spacing w:before="105" w:after="105"/>
                    <w:ind w:firstLine="1000"/>
                    <w:jc w:val="both"/>
                  </w:pPr>
                  <w:r>
                    <w:rPr>
                      <w:rFonts w:ascii="仿宋_GB2312" w:hAnsi="仿宋_GB2312" w:cs="仿宋_GB2312" w:eastAsia="仿宋_GB2312"/>
                      <w:sz w:val="20"/>
                      <w:shd w:fill="FFFFFF" w:val="clear"/>
                    </w:rPr>
                    <w:t>经向股线：</w:t>
                  </w:r>
                  <w:r>
                    <w:rPr>
                      <w:rFonts w:ascii="仿宋_GB2312" w:hAnsi="仿宋_GB2312" w:cs="仿宋_GB2312" w:eastAsia="仿宋_GB2312"/>
                      <w:sz w:val="20"/>
                      <w:shd w:fill="FFFFFF" w:val="clear"/>
                    </w:rPr>
                    <w:t>(15±1)×2tex</w:t>
                  </w:r>
                </w:p>
                <w:p>
                  <w:pPr>
                    <w:pStyle w:val="null3"/>
                    <w:spacing w:before="105" w:after="105"/>
                    <w:ind w:firstLine="1000"/>
                    <w:jc w:val="both"/>
                  </w:pPr>
                  <w:r>
                    <w:rPr>
                      <w:rFonts w:ascii="仿宋_GB2312" w:hAnsi="仿宋_GB2312" w:cs="仿宋_GB2312" w:eastAsia="仿宋_GB2312"/>
                      <w:sz w:val="20"/>
                      <w:shd w:fill="FFFFFF" w:val="clear"/>
                    </w:rPr>
                    <w:t>纬向长丝：</w:t>
                  </w:r>
                  <w:r>
                    <w:rPr>
                      <w:rFonts w:ascii="仿宋_GB2312" w:hAnsi="仿宋_GB2312" w:cs="仿宋_GB2312" w:eastAsia="仿宋_GB2312"/>
                      <w:sz w:val="20"/>
                      <w:shd w:fill="FFFFFF" w:val="clear"/>
                    </w:rPr>
                    <w:t>195±10dtex</w:t>
                  </w:r>
                </w:p>
                <w:p>
                  <w:pPr>
                    <w:pStyle w:val="null3"/>
                    <w:spacing w:before="105" w:after="105"/>
                    <w:jc w:val="both"/>
                  </w:pPr>
                  <w:r>
                    <w:rPr>
                      <w:rFonts w:ascii="仿宋_GB2312" w:hAnsi="仿宋_GB2312" w:cs="仿宋_GB2312" w:eastAsia="仿宋_GB2312"/>
                      <w:sz w:val="20"/>
                      <w:shd w:fill="FFFFFF" w:val="clear"/>
                    </w:rPr>
                    <w:t>3.密度：经向：≥660根/10cm，纬向：≥395根/10cm</w:t>
                  </w:r>
                </w:p>
                <w:p>
                  <w:pPr>
                    <w:pStyle w:val="null3"/>
                    <w:spacing w:before="105" w:after="105"/>
                    <w:jc w:val="left"/>
                  </w:pPr>
                  <w:r>
                    <w:rPr>
                      <w:rFonts w:ascii="仿宋_GB2312" w:hAnsi="仿宋_GB2312" w:cs="仿宋_GB2312" w:eastAsia="仿宋_GB2312"/>
                      <w:sz w:val="20"/>
                      <w:shd w:fill="FFFFFF" w:val="clear"/>
                    </w:rPr>
                    <w:t>4.克重：230±10g/㎡</w:t>
                  </w:r>
                </w:p>
                <w:p>
                  <w:pPr>
                    <w:pStyle w:val="null3"/>
                    <w:spacing w:before="105" w:after="105"/>
                    <w:jc w:val="left"/>
                  </w:pPr>
                  <w:r>
                    <w:rPr>
                      <w:rFonts w:ascii="仿宋_GB2312" w:hAnsi="仿宋_GB2312" w:cs="仿宋_GB2312" w:eastAsia="仿宋_GB2312"/>
                      <w:sz w:val="20"/>
                      <w:shd w:fill="FFFFFF" w:val="clear"/>
                    </w:rPr>
                    <w:t>5.起毛起球性能：≥4-5级</w:t>
                  </w:r>
                </w:p>
                <w:p>
                  <w:pPr>
                    <w:pStyle w:val="null3"/>
                    <w:spacing w:before="105" w:after="105"/>
                    <w:jc w:val="left"/>
                  </w:pPr>
                  <w:r>
                    <w:rPr>
                      <w:rFonts w:ascii="仿宋_GB2312" w:hAnsi="仿宋_GB2312" w:cs="仿宋_GB2312" w:eastAsia="仿宋_GB2312"/>
                      <w:sz w:val="20"/>
                      <w:shd w:fill="FFFFFF" w:val="clear"/>
                    </w:rPr>
                    <w:t>6.撕破强力：经向：≥50N，纬向：≥30N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8.断裂强力：经向：≥1900N，纬向：≥1300N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10.静电性能：电荷面密度≤2.4μC/㎡</w:t>
                  </w:r>
                </w:p>
                <w:p>
                  <w:pPr>
                    <w:pStyle w:val="null3"/>
                    <w:spacing w:before="105" w:after="105"/>
                    <w:jc w:val="left"/>
                  </w:pPr>
                  <w:r>
                    <w:rPr>
                      <w:rFonts w:ascii="仿宋_GB2312" w:hAnsi="仿宋_GB2312" w:cs="仿宋_GB2312" w:eastAsia="仿宋_GB2312"/>
                      <w:sz w:val="20"/>
                      <w:shd w:fill="FFFFFF" w:val="clear"/>
                    </w:rPr>
                    <w:t>11.透气率：≥100mm/s</w:t>
                  </w:r>
                </w:p>
                <w:p>
                  <w:pPr>
                    <w:pStyle w:val="null3"/>
                    <w:spacing w:before="105" w:after="105"/>
                    <w:jc w:val="left"/>
                  </w:pPr>
                  <w:r>
                    <w:rPr>
                      <w:rFonts w:ascii="仿宋_GB2312" w:hAnsi="仿宋_GB2312" w:cs="仿宋_GB2312" w:eastAsia="仿宋_GB2312"/>
                      <w:sz w:val="20"/>
                      <w:b/>
                      <w:shd w:fill="FFFFFF" w:val="clear"/>
                    </w:rPr>
                    <w:t>△</w:t>
                  </w: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16.可萃取重金属含量：满足二类直接接触皮肤限量</w:t>
                  </w:r>
                </w:p>
                <w:p>
                  <w:pPr>
                    <w:pStyle w:val="null3"/>
                    <w:spacing w:before="105" w:after="105"/>
                    <w:jc w:val="left"/>
                  </w:pPr>
                  <w:r>
                    <w:rPr>
                      <w:rFonts w:ascii="仿宋_GB2312" w:hAnsi="仿宋_GB2312" w:cs="仿宋_GB2312" w:eastAsia="仿宋_GB2312"/>
                      <w:sz w:val="20"/>
                      <w:shd w:fill="FFFFFF" w:val="clear"/>
                    </w:rPr>
                    <w:t>17.可分解致癌芳香胺染料：无</w:t>
                  </w:r>
                </w:p>
                <w:p>
                  <w:pPr>
                    <w:pStyle w:val="null3"/>
                    <w:spacing w:before="105" w:after="105"/>
                    <w:jc w:val="left"/>
                  </w:pPr>
                  <w:r>
                    <w:rPr>
                      <w:rFonts w:ascii="仿宋_GB2312" w:hAnsi="仿宋_GB2312" w:cs="仿宋_GB2312" w:eastAsia="仿宋_GB2312"/>
                      <w:sz w:val="20"/>
                      <w:shd w:fill="FFFFFF" w:val="clear"/>
                    </w:rPr>
                    <w:t>18.色牢度≥4级（耐水色牢度、耐酸汗渍色牢度、耐碱汗渍色牢度、耐皂洗色牢度）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19.摩擦色牢度：干摩≥4级，湿摩≥4级</w:t>
                  </w:r>
                </w:p>
                <w:p>
                  <w:pPr>
                    <w:pStyle w:val="null3"/>
                    <w:spacing w:before="105" w:after="105"/>
                    <w:jc w:val="left"/>
                  </w:pPr>
                  <w:r>
                    <w:rPr>
                      <w:rFonts w:ascii="仿宋_GB2312" w:hAnsi="仿宋_GB2312" w:cs="仿宋_GB2312" w:eastAsia="仿宋_GB2312"/>
                      <w:sz w:val="20"/>
                      <w:shd w:fill="FFFFFF" w:val="clear"/>
                    </w:rPr>
                    <w:t>20.耐次氯酸盐漂白色牢度：≥4级</w:t>
                  </w:r>
                </w:p>
                <w:p>
                  <w:pPr>
                    <w:pStyle w:val="null3"/>
                    <w:spacing w:before="105" w:after="105"/>
                    <w:jc w:val="both"/>
                  </w:pPr>
                  <w:r>
                    <w:rPr>
                      <w:rFonts w:ascii="仿宋_GB2312" w:hAnsi="仿宋_GB2312" w:cs="仿宋_GB2312" w:eastAsia="仿宋_GB2312"/>
                      <w:sz w:val="20"/>
                      <w:shd w:fill="FFFFFF" w:val="clear"/>
                    </w:rPr>
                    <w:t>21.大肠杆菌（ATCC 25922）抑菌率：≥99%</w:t>
                  </w:r>
                </w:p>
                <w:p>
                  <w:pPr>
                    <w:pStyle w:val="null3"/>
                    <w:spacing w:before="105" w:after="105"/>
                    <w:jc w:val="both"/>
                  </w:pPr>
                  <w:r>
                    <w:rPr>
                      <w:rFonts w:ascii="仿宋_GB2312" w:hAnsi="仿宋_GB2312" w:cs="仿宋_GB2312" w:eastAsia="仿宋_GB2312"/>
                      <w:sz w:val="20"/>
                      <w:shd w:fill="FFFFFF" w:val="clear"/>
                    </w:rPr>
                    <w:t>22.金黄色葡萄球菌（ATCC 6538）抑菌率：≥99%</w:t>
                  </w:r>
                </w:p>
                <w:p>
                  <w:pPr>
                    <w:pStyle w:val="null3"/>
                    <w:spacing w:before="105" w:after="105"/>
                    <w:jc w:val="left"/>
                  </w:pPr>
                  <w:r>
                    <w:rPr>
                      <w:rFonts w:ascii="仿宋_GB2312" w:hAnsi="仿宋_GB2312" w:cs="仿宋_GB2312" w:eastAsia="仿宋_GB2312"/>
                      <w:sz w:val="20"/>
                      <w:shd w:fill="FFFFFF" w:val="clear"/>
                    </w:rPr>
                    <w:t>23.白色念珠菌（ATCC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98</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护士裤（冬）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条</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△1.纤维含量：聚酯纤维(90±5)%；棉(10±3)%（含微量导电纤维）</w:t>
                  </w:r>
                </w:p>
                <w:p>
                  <w:pPr>
                    <w:pStyle w:val="null3"/>
                    <w:spacing w:before="105" w:after="105"/>
                    <w:jc w:val="both"/>
                  </w:pPr>
                  <w:r>
                    <w:rPr>
                      <w:rFonts w:ascii="仿宋_GB2312" w:hAnsi="仿宋_GB2312" w:cs="仿宋_GB2312" w:eastAsia="仿宋_GB2312"/>
                      <w:sz w:val="20"/>
                      <w:shd w:fill="FFFFFF" w:val="clear"/>
                    </w:rPr>
                    <w:t>2.线密度：经向长丝：195±10dtex</w:t>
                  </w:r>
                </w:p>
                <w:p>
                  <w:pPr>
                    <w:pStyle w:val="null3"/>
                    <w:spacing w:before="105" w:after="105"/>
                    <w:ind w:firstLine="1000"/>
                    <w:jc w:val="both"/>
                  </w:pPr>
                  <w:r>
                    <w:rPr>
                      <w:rFonts w:ascii="仿宋_GB2312" w:hAnsi="仿宋_GB2312" w:cs="仿宋_GB2312" w:eastAsia="仿宋_GB2312"/>
                      <w:sz w:val="20"/>
                      <w:shd w:fill="FFFFFF" w:val="clear"/>
                    </w:rPr>
                    <w:t>经向股线：</w:t>
                  </w:r>
                  <w:r>
                    <w:rPr>
                      <w:rFonts w:ascii="仿宋_GB2312" w:hAnsi="仿宋_GB2312" w:cs="仿宋_GB2312" w:eastAsia="仿宋_GB2312"/>
                      <w:sz w:val="20"/>
                      <w:shd w:fill="FFFFFF" w:val="clear"/>
                    </w:rPr>
                    <w:t>(15±1)×2tex</w:t>
                  </w:r>
                </w:p>
                <w:p>
                  <w:pPr>
                    <w:pStyle w:val="null3"/>
                    <w:spacing w:before="105" w:after="105"/>
                    <w:ind w:firstLine="1000"/>
                    <w:jc w:val="both"/>
                  </w:pPr>
                  <w:r>
                    <w:rPr>
                      <w:rFonts w:ascii="仿宋_GB2312" w:hAnsi="仿宋_GB2312" w:cs="仿宋_GB2312" w:eastAsia="仿宋_GB2312"/>
                      <w:sz w:val="20"/>
                      <w:shd w:fill="FFFFFF" w:val="clear"/>
                    </w:rPr>
                    <w:t>纬向长丝：</w:t>
                  </w:r>
                  <w:r>
                    <w:rPr>
                      <w:rFonts w:ascii="仿宋_GB2312" w:hAnsi="仿宋_GB2312" w:cs="仿宋_GB2312" w:eastAsia="仿宋_GB2312"/>
                      <w:sz w:val="20"/>
                      <w:shd w:fill="FFFFFF" w:val="clear"/>
                    </w:rPr>
                    <w:t>195±10dtex</w:t>
                  </w:r>
                </w:p>
                <w:p>
                  <w:pPr>
                    <w:pStyle w:val="null3"/>
                    <w:spacing w:before="105" w:after="105"/>
                    <w:jc w:val="both"/>
                  </w:pPr>
                  <w:r>
                    <w:rPr>
                      <w:rFonts w:ascii="仿宋_GB2312" w:hAnsi="仿宋_GB2312" w:cs="仿宋_GB2312" w:eastAsia="仿宋_GB2312"/>
                      <w:sz w:val="20"/>
                      <w:shd w:fill="FFFFFF" w:val="clear"/>
                    </w:rPr>
                    <w:t>3.密度：经向：≥660根/10cm，纬向：≥395根/10cm</w:t>
                  </w:r>
                </w:p>
                <w:p>
                  <w:pPr>
                    <w:pStyle w:val="null3"/>
                    <w:spacing w:before="105" w:after="105"/>
                    <w:jc w:val="left"/>
                  </w:pPr>
                  <w:r>
                    <w:rPr>
                      <w:rFonts w:ascii="仿宋_GB2312" w:hAnsi="仿宋_GB2312" w:cs="仿宋_GB2312" w:eastAsia="仿宋_GB2312"/>
                      <w:sz w:val="20"/>
                      <w:shd w:fill="FFFFFF" w:val="clear"/>
                    </w:rPr>
                    <w:t>4.克重：230±10g/㎡</w:t>
                  </w:r>
                </w:p>
                <w:p>
                  <w:pPr>
                    <w:pStyle w:val="null3"/>
                    <w:spacing w:before="105" w:after="105"/>
                    <w:jc w:val="left"/>
                  </w:pPr>
                  <w:r>
                    <w:rPr>
                      <w:rFonts w:ascii="仿宋_GB2312" w:hAnsi="仿宋_GB2312" w:cs="仿宋_GB2312" w:eastAsia="仿宋_GB2312"/>
                      <w:sz w:val="20"/>
                      <w:shd w:fill="FFFFFF" w:val="clear"/>
                    </w:rPr>
                    <w:t>5.起毛起球性能：≥4-5级</w:t>
                  </w:r>
                </w:p>
                <w:p>
                  <w:pPr>
                    <w:pStyle w:val="null3"/>
                    <w:spacing w:before="105" w:after="105"/>
                    <w:jc w:val="left"/>
                  </w:pPr>
                  <w:r>
                    <w:rPr>
                      <w:rFonts w:ascii="仿宋_GB2312" w:hAnsi="仿宋_GB2312" w:cs="仿宋_GB2312" w:eastAsia="仿宋_GB2312"/>
                      <w:sz w:val="20"/>
                      <w:shd w:fill="FFFFFF" w:val="clear"/>
                    </w:rPr>
                    <w:t>6.撕破强力：经向：≥50N，纬向：≥30N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8.断裂强力：经向：≥1900N，纬向：≥1300N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10.静电性能：电荷面密度≤2.4μC/㎡</w:t>
                  </w:r>
                </w:p>
                <w:p>
                  <w:pPr>
                    <w:pStyle w:val="null3"/>
                    <w:spacing w:before="105" w:after="105"/>
                    <w:jc w:val="left"/>
                  </w:pPr>
                  <w:r>
                    <w:rPr>
                      <w:rFonts w:ascii="仿宋_GB2312" w:hAnsi="仿宋_GB2312" w:cs="仿宋_GB2312" w:eastAsia="仿宋_GB2312"/>
                      <w:sz w:val="20"/>
                      <w:shd w:fill="FFFFFF" w:val="clear"/>
                    </w:rPr>
                    <w:t>11.透气率：≥100mm/s</w:t>
                  </w:r>
                </w:p>
                <w:p>
                  <w:pPr>
                    <w:pStyle w:val="null3"/>
                    <w:spacing w:before="105" w:after="105"/>
                    <w:jc w:val="left"/>
                  </w:pPr>
                  <w:r>
                    <w:rPr>
                      <w:rFonts w:ascii="仿宋_GB2312" w:hAnsi="仿宋_GB2312" w:cs="仿宋_GB2312" w:eastAsia="仿宋_GB2312"/>
                      <w:sz w:val="20"/>
                      <w:b/>
                      <w:shd w:fill="FFFFFF" w:val="clear"/>
                    </w:rPr>
                    <w:t>△</w:t>
                  </w: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16.可萃取重金属含量：满足二类直接接触皮肤限量</w:t>
                  </w:r>
                </w:p>
                <w:p>
                  <w:pPr>
                    <w:pStyle w:val="null3"/>
                    <w:spacing w:before="105" w:after="105"/>
                    <w:jc w:val="left"/>
                  </w:pPr>
                  <w:r>
                    <w:rPr>
                      <w:rFonts w:ascii="仿宋_GB2312" w:hAnsi="仿宋_GB2312" w:cs="仿宋_GB2312" w:eastAsia="仿宋_GB2312"/>
                      <w:sz w:val="20"/>
                      <w:shd w:fill="FFFFFF" w:val="clear"/>
                    </w:rPr>
                    <w:t>17.可分解致癌芳香胺染料：无</w:t>
                  </w:r>
                </w:p>
                <w:p>
                  <w:pPr>
                    <w:pStyle w:val="null3"/>
                    <w:spacing w:before="105" w:after="105"/>
                    <w:jc w:val="left"/>
                  </w:pPr>
                  <w:r>
                    <w:rPr>
                      <w:rFonts w:ascii="仿宋_GB2312" w:hAnsi="仿宋_GB2312" w:cs="仿宋_GB2312" w:eastAsia="仿宋_GB2312"/>
                      <w:sz w:val="20"/>
                      <w:shd w:fill="FFFFFF" w:val="clear"/>
                    </w:rPr>
                    <w:t>18.色牢度≥4级（耐水色牢度、耐酸汗渍色牢度、耐碱汗渍色牢度、耐皂洗色牢度）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19.摩擦色牢度：干摩≥4级，湿摩≥4级</w:t>
                  </w:r>
                </w:p>
                <w:p>
                  <w:pPr>
                    <w:pStyle w:val="null3"/>
                    <w:spacing w:before="105" w:after="105"/>
                    <w:jc w:val="left"/>
                  </w:pPr>
                  <w:r>
                    <w:rPr>
                      <w:rFonts w:ascii="仿宋_GB2312" w:hAnsi="仿宋_GB2312" w:cs="仿宋_GB2312" w:eastAsia="仿宋_GB2312"/>
                      <w:sz w:val="20"/>
                      <w:shd w:fill="FFFFFF" w:val="clear"/>
                    </w:rPr>
                    <w:t>20.耐次氯酸盐漂白色牢度：≥4级</w:t>
                  </w:r>
                </w:p>
                <w:p>
                  <w:pPr>
                    <w:pStyle w:val="null3"/>
                    <w:spacing w:before="105" w:after="105"/>
                    <w:jc w:val="both"/>
                  </w:pPr>
                  <w:r>
                    <w:rPr>
                      <w:rFonts w:ascii="仿宋_GB2312" w:hAnsi="仿宋_GB2312" w:cs="仿宋_GB2312" w:eastAsia="仿宋_GB2312"/>
                      <w:sz w:val="20"/>
                      <w:shd w:fill="FFFFFF" w:val="clear"/>
                    </w:rPr>
                    <w:t>21.大肠杆菌（ATCC 25922）抑菌率：≥99%</w:t>
                  </w:r>
                </w:p>
                <w:p>
                  <w:pPr>
                    <w:pStyle w:val="null3"/>
                    <w:spacing w:before="105" w:after="105"/>
                    <w:jc w:val="both"/>
                  </w:pPr>
                  <w:r>
                    <w:rPr>
                      <w:rFonts w:ascii="仿宋_GB2312" w:hAnsi="仿宋_GB2312" w:cs="仿宋_GB2312" w:eastAsia="仿宋_GB2312"/>
                      <w:sz w:val="20"/>
                      <w:shd w:fill="FFFFFF" w:val="clear"/>
                    </w:rPr>
                    <w:t>22.金黄色葡萄球菌（ATCC 6538）抑菌率：≥99%</w:t>
                  </w:r>
                </w:p>
                <w:p>
                  <w:pPr>
                    <w:pStyle w:val="null3"/>
                    <w:spacing w:before="105" w:after="105"/>
                    <w:jc w:val="left"/>
                  </w:pPr>
                  <w:r>
                    <w:rPr>
                      <w:rFonts w:ascii="仿宋_GB2312" w:hAnsi="仿宋_GB2312" w:cs="仿宋_GB2312" w:eastAsia="仿宋_GB2312"/>
                      <w:sz w:val="20"/>
                      <w:shd w:fill="FFFFFF" w:val="clear"/>
                    </w:rPr>
                    <w:t>23.白色念珠菌（ATCC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松紧系带</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75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男女医生（冬）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△1.纤维含量：聚酯纤维(90±5)%；棉(10±3)%（含微量导电纤维）</w:t>
                  </w:r>
                </w:p>
                <w:p>
                  <w:pPr>
                    <w:pStyle w:val="null3"/>
                    <w:spacing w:before="105" w:after="105"/>
                    <w:jc w:val="both"/>
                  </w:pPr>
                  <w:r>
                    <w:rPr>
                      <w:rFonts w:ascii="仿宋_GB2312" w:hAnsi="仿宋_GB2312" w:cs="仿宋_GB2312" w:eastAsia="仿宋_GB2312"/>
                      <w:sz w:val="20"/>
                      <w:shd w:fill="FFFFFF" w:val="clear"/>
                    </w:rPr>
                    <w:t>2.线密度：经向长丝：195±10dtex</w:t>
                  </w:r>
                </w:p>
                <w:p>
                  <w:pPr>
                    <w:pStyle w:val="null3"/>
                    <w:spacing w:before="105" w:after="105"/>
                    <w:ind w:firstLine="1000"/>
                    <w:jc w:val="both"/>
                  </w:pPr>
                  <w:r>
                    <w:rPr>
                      <w:rFonts w:ascii="仿宋_GB2312" w:hAnsi="仿宋_GB2312" w:cs="仿宋_GB2312" w:eastAsia="仿宋_GB2312"/>
                      <w:sz w:val="20"/>
                      <w:shd w:fill="FFFFFF" w:val="clear"/>
                    </w:rPr>
                    <w:t>经向股线：</w:t>
                  </w:r>
                  <w:r>
                    <w:rPr>
                      <w:rFonts w:ascii="仿宋_GB2312" w:hAnsi="仿宋_GB2312" w:cs="仿宋_GB2312" w:eastAsia="仿宋_GB2312"/>
                      <w:sz w:val="20"/>
                      <w:shd w:fill="FFFFFF" w:val="clear"/>
                    </w:rPr>
                    <w:t>(15±1)×2tex</w:t>
                  </w:r>
                </w:p>
                <w:p>
                  <w:pPr>
                    <w:pStyle w:val="null3"/>
                    <w:spacing w:before="105" w:after="105"/>
                    <w:ind w:firstLine="1000"/>
                    <w:jc w:val="both"/>
                  </w:pPr>
                  <w:r>
                    <w:rPr>
                      <w:rFonts w:ascii="仿宋_GB2312" w:hAnsi="仿宋_GB2312" w:cs="仿宋_GB2312" w:eastAsia="仿宋_GB2312"/>
                      <w:sz w:val="20"/>
                      <w:shd w:fill="FFFFFF" w:val="clear"/>
                    </w:rPr>
                    <w:t>纬向长丝：</w:t>
                  </w:r>
                  <w:r>
                    <w:rPr>
                      <w:rFonts w:ascii="仿宋_GB2312" w:hAnsi="仿宋_GB2312" w:cs="仿宋_GB2312" w:eastAsia="仿宋_GB2312"/>
                      <w:sz w:val="20"/>
                      <w:shd w:fill="FFFFFF" w:val="clear"/>
                    </w:rPr>
                    <w:t>195±10dtex</w:t>
                  </w:r>
                </w:p>
                <w:p>
                  <w:pPr>
                    <w:pStyle w:val="null3"/>
                    <w:spacing w:before="105" w:after="105"/>
                    <w:jc w:val="both"/>
                  </w:pPr>
                  <w:r>
                    <w:rPr>
                      <w:rFonts w:ascii="仿宋_GB2312" w:hAnsi="仿宋_GB2312" w:cs="仿宋_GB2312" w:eastAsia="仿宋_GB2312"/>
                      <w:sz w:val="20"/>
                      <w:shd w:fill="FFFFFF" w:val="clear"/>
                    </w:rPr>
                    <w:t>3.密度：经向：≥660根/10cm，纬向：≥395根/10cm</w:t>
                  </w:r>
                </w:p>
                <w:p>
                  <w:pPr>
                    <w:pStyle w:val="null3"/>
                    <w:spacing w:before="105" w:after="105"/>
                    <w:jc w:val="left"/>
                  </w:pPr>
                  <w:r>
                    <w:rPr>
                      <w:rFonts w:ascii="仿宋_GB2312" w:hAnsi="仿宋_GB2312" w:cs="仿宋_GB2312" w:eastAsia="仿宋_GB2312"/>
                      <w:sz w:val="20"/>
                      <w:shd w:fill="FFFFFF" w:val="clear"/>
                    </w:rPr>
                    <w:t>4.克重：230±10g/㎡</w:t>
                  </w:r>
                </w:p>
                <w:p>
                  <w:pPr>
                    <w:pStyle w:val="null3"/>
                    <w:spacing w:before="105" w:after="105"/>
                    <w:jc w:val="left"/>
                  </w:pPr>
                  <w:r>
                    <w:rPr>
                      <w:rFonts w:ascii="仿宋_GB2312" w:hAnsi="仿宋_GB2312" w:cs="仿宋_GB2312" w:eastAsia="仿宋_GB2312"/>
                      <w:sz w:val="20"/>
                      <w:shd w:fill="FFFFFF" w:val="clear"/>
                    </w:rPr>
                    <w:t>5.起毛起球性能：≥4-5级</w:t>
                  </w:r>
                </w:p>
                <w:p>
                  <w:pPr>
                    <w:pStyle w:val="null3"/>
                    <w:spacing w:before="105" w:after="105"/>
                    <w:jc w:val="left"/>
                  </w:pPr>
                  <w:r>
                    <w:rPr>
                      <w:rFonts w:ascii="仿宋_GB2312" w:hAnsi="仿宋_GB2312" w:cs="仿宋_GB2312" w:eastAsia="仿宋_GB2312"/>
                      <w:sz w:val="20"/>
                      <w:shd w:fill="FFFFFF" w:val="clear"/>
                    </w:rPr>
                    <w:t>6.撕破强力：经向：≥50N，纬向：≥30N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8.断裂强力：经向：≥1900N，纬向：≥1300N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10.静电性能：电荷面密度≤2.4μC/㎡</w:t>
                  </w:r>
                </w:p>
                <w:p>
                  <w:pPr>
                    <w:pStyle w:val="null3"/>
                    <w:spacing w:before="105" w:after="105"/>
                    <w:jc w:val="left"/>
                  </w:pPr>
                  <w:r>
                    <w:rPr>
                      <w:rFonts w:ascii="仿宋_GB2312" w:hAnsi="仿宋_GB2312" w:cs="仿宋_GB2312" w:eastAsia="仿宋_GB2312"/>
                      <w:sz w:val="20"/>
                      <w:shd w:fill="FFFFFF" w:val="clear"/>
                    </w:rPr>
                    <w:t>11.透气率：≥100mm/s</w:t>
                  </w:r>
                </w:p>
                <w:p>
                  <w:pPr>
                    <w:pStyle w:val="null3"/>
                    <w:spacing w:before="105" w:after="105"/>
                    <w:jc w:val="left"/>
                  </w:pPr>
                  <w:r>
                    <w:rPr>
                      <w:rFonts w:ascii="仿宋_GB2312" w:hAnsi="仿宋_GB2312" w:cs="仿宋_GB2312" w:eastAsia="仿宋_GB2312"/>
                      <w:sz w:val="20"/>
                      <w:b/>
                      <w:shd w:fill="FFFFFF" w:val="clear"/>
                    </w:rPr>
                    <w:t>△</w:t>
                  </w: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16.可萃取重金属含量：满足二类直接接触皮肤限量</w:t>
                  </w:r>
                </w:p>
                <w:p>
                  <w:pPr>
                    <w:pStyle w:val="null3"/>
                    <w:spacing w:before="105" w:after="105"/>
                    <w:jc w:val="left"/>
                  </w:pPr>
                  <w:r>
                    <w:rPr>
                      <w:rFonts w:ascii="仿宋_GB2312" w:hAnsi="仿宋_GB2312" w:cs="仿宋_GB2312" w:eastAsia="仿宋_GB2312"/>
                      <w:sz w:val="20"/>
                      <w:shd w:fill="FFFFFF" w:val="clear"/>
                    </w:rPr>
                    <w:t>17.可分解致癌芳香胺染料：无</w:t>
                  </w:r>
                </w:p>
                <w:p>
                  <w:pPr>
                    <w:pStyle w:val="null3"/>
                    <w:spacing w:before="105" w:after="105"/>
                    <w:jc w:val="left"/>
                  </w:pPr>
                  <w:r>
                    <w:rPr>
                      <w:rFonts w:ascii="仿宋_GB2312" w:hAnsi="仿宋_GB2312" w:cs="仿宋_GB2312" w:eastAsia="仿宋_GB2312"/>
                      <w:sz w:val="20"/>
                      <w:shd w:fill="FFFFFF" w:val="clear"/>
                    </w:rPr>
                    <w:t>18.色牢度≥4级（耐水色牢度、耐酸汗渍色牢度、耐碱汗渍色牢度、耐皂洗色牢度）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19.摩擦色牢度：干摩≥4级，湿摩≥4级</w:t>
                  </w:r>
                </w:p>
                <w:p>
                  <w:pPr>
                    <w:pStyle w:val="null3"/>
                    <w:spacing w:before="105" w:after="105"/>
                    <w:jc w:val="left"/>
                  </w:pPr>
                  <w:r>
                    <w:rPr>
                      <w:rFonts w:ascii="仿宋_GB2312" w:hAnsi="仿宋_GB2312" w:cs="仿宋_GB2312" w:eastAsia="仿宋_GB2312"/>
                      <w:sz w:val="20"/>
                      <w:shd w:fill="FFFFFF" w:val="clear"/>
                    </w:rPr>
                    <w:t>20.耐次氯酸盐漂白色牢度：≥4级</w:t>
                  </w:r>
                </w:p>
                <w:p>
                  <w:pPr>
                    <w:pStyle w:val="null3"/>
                    <w:spacing w:before="105" w:after="105"/>
                    <w:jc w:val="both"/>
                  </w:pPr>
                  <w:r>
                    <w:rPr>
                      <w:rFonts w:ascii="仿宋_GB2312" w:hAnsi="仿宋_GB2312" w:cs="仿宋_GB2312" w:eastAsia="仿宋_GB2312"/>
                      <w:sz w:val="20"/>
                      <w:shd w:fill="FFFFFF" w:val="clear"/>
                    </w:rPr>
                    <w:t>21.大肠杆菌（ATCC 25922）抑菌率：≥99%</w:t>
                  </w:r>
                </w:p>
                <w:p>
                  <w:pPr>
                    <w:pStyle w:val="null3"/>
                    <w:spacing w:before="105" w:after="105"/>
                    <w:jc w:val="both"/>
                  </w:pPr>
                  <w:r>
                    <w:rPr>
                      <w:rFonts w:ascii="仿宋_GB2312" w:hAnsi="仿宋_GB2312" w:cs="仿宋_GB2312" w:eastAsia="仿宋_GB2312"/>
                      <w:sz w:val="20"/>
                      <w:shd w:fill="FFFFFF" w:val="clear"/>
                    </w:rPr>
                    <w:t>22.金黄色葡萄球菌（ATCC 6538）抑菌率：≥99%</w:t>
                  </w:r>
                </w:p>
                <w:p>
                  <w:pPr>
                    <w:pStyle w:val="null3"/>
                    <w:spacing w:before="105" w:after="105"/>
                    <w:jc w:val="left"/>
                  </w:pPr>
                  <w:r>
                    <w:rPr>
                      <w:rFonts w:ascii="仿宋_GB2312" w:hAnsi="仿宋_GB2312" w:cs="仿宋_GB2312" w:eastAsia="仿宋_GB2312"/>
                      <w:sz w:val="20"/>
                      <w:shd w:fill="FFFFFF" w:val="clear"/>
                    </w:rPr>
                    <w:t>23.白色念珠菌（ATCC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98</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女医生孕妇（冬）</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shd w:fill="FFFFFF" w:val="clear"/>
                    </w:rPr>
                    <w:t>△1.纤维含量：聚酯纤维(90±5)%；棉(10±3)%（含微量导电纤维）</w:t>
                  </w:r>
                </w:p>
                <w:p>
                  <w:pPr>
                    <w:pStyle w:val="null3"/>
                    <w:spacing w:before="105" w:after="105"/>
                    <w:jc w:val="both"/>
                  </w:pPr>
                  <w:r>
                    <w:rPr>
                      <w:rFonts w:ascii="仿宋_GB2312" w:hAnsi="仿宋_GB2312" w:cs="仿宋_GB2312" w:eastAsia="仿宋_GB2312"/>
                      <w:sz w:val="20"/>
                      <w:shd w:fill="FFFFFF" w:val="clear"/>
                    </w:rPr>
                    <w:t>2.线密度：经向长丝：195±10dtex</w:t>
                  </w:r>
                </w:p>
                <w:p>
                  <w:pPr>
                    <w:pStyle w:val="null3"/>
                    <w:spacing w:before="105" w:after="105"/>
                    <w:ind w:firstLine="1000"/>
                    <w:jc w:val="both"/>
                  </w:pPr>
                  <w:r>
                    <w:rPr>
                      <w:rFonts w:ascii="仿宋_GB2312" w:hAnsi="仿宋_GB2312" w:cs="仿宋_GB2312" w:eastAsia="仿宋_GB2312"/>
                      <w:sz w:val="20"/>
                      <w:shd w:fill="FFFFFF" w:val="clear"/>
                    </w:rPr>
                    <w:t>经向股线：</w:t>
                  </w:r>
                  <w:r>
                    <w:rPr>
                      <w:rFonts w:ascii="仿宋_GB2312" w:hAnsi="仿宋_GB2312" w:cs="仿宋_GB2312" w:eastAsia="仿宋_GB2312"/>
                      <w:sz w:val="20"/>
                      <w:shd w:fill="FFFFFF" w:val="clear"/>
                    </w:rPr>
                    <w:t>(15±1)×2tex</w:t>
                  </w:r>
                </w:p>
                <w:p>
                  <w:pPr>
                    <w:pStyle w:val="null3"/>
                    <w:spacing w:before="105" w:after="105"/>
                    <w:ind w:firstLine="1000"/>
                    <w:jc w:val="both"/>
                  </w:pPr>
                  <w:r>
                    <w:rPr>
                      <w:rFonts w:ascii="仿宋_GB2312" w:hAnsi="仿宋_GB2312" w:cs="仿宋_GB2312" w:eastAsia="仿宋_GB2312"/>
                      <w:sz w:val="20"/>
                      <w:shd w:fill="FFFFFF" w:val="clear"/>
                    </w:rPr>
                    <w:t>纬向长丝：</w:t>
                  </w:r>
                  <w:r>
                    <w:rPr>
                      <w:rFonts w:ascii="仿宋_GB2312" w:hAnsi="仿宋_GB2312" w:cs="仿宋_GB2312" w:eastAsia="仿宋_GB2312"/>
                      <w:sz w:val="20"/>
                      <w:shd w:fill="FFFFFF" w:val="clear"/>
                    </w:rPr>
                    <w:t>195±10dtex</w:t>
                  </w:r>
                </w:p>
                <w:p>
                  <w:pPr>
                    <w:pStyle w:val="null3"/>
                    <w:spacing w:before="105" w:after="105"/>
                    <w:jc w:val="both"/>
                  </w:pPr>
                  <w:r>
                    <w:rPr>
                      <w:rFonts w:ascii="仿宋_GB2312" w:hAnsi="仿宋_GB2312" w:cs="仿宋_GB2312" w:eastAsia="仿宋_GB2312"/>
                      <w:sz w:val="20"/>
                      <w:shd w:fill="FFFFFF" w:val="clear"/>
                    </w:rPr>
                    <w:t>3.密度：经向：≥660根/10cm，纬向：≥395根/10cm</w:t>
                  </w:r>
                </w:p>
                <w:p>
                  <w:pPr>
                    <w:pStyle w:val="null3"/>
                    <w:spacing w:before="105" w:after="105"/>
                    <w:jc w:val="left"/>
                  </w:pPr>
                  <w:r>
                    <w:rPr>
                      <w:rFonts w:ascii="仿宋_GB2312" w:hAnsi="仿宋_GB2312" w:cs="仿宋_GB2312" w:eastAsia="仿宋_GB2312"/>
                      <w:sz w:val="20"/>
                      <w:shd w:fill="FFFFFF" w:val="clear"/>
                    </w:rPr>
                    <w:t>4.克重：230±10g/㎡</w:t>
                  </w:r>
                </w:p>
                <w:p>
                  <w:pPr>
                    <w:pStyle w:val="null3"/>
                    <w:spacing w:before="105" w:after="105"/>
                    <w:jc w:val="left"/>
                  </w:pPr>
                  <w:r>
                    <w:rPr>
                      <w:rFonts w:ascii="仿宋_GB2312" w:hAnsi="仿宋_GB2312" w:cs="仿宋_GB2312" w:eastAsia="仿宋_GB2312"/>
                      <w:sz w:val="20"/>
                      <w:shd w:fill="FFFFFF" w:val="clear"/>
                    </w:rPr>
                    <w:t>5.起毛起球性能：≥4-5级</w:t>
                  </w:r>
                </w:p>
                <w:p>
                  <w:pPr>
                    <w:pStyle w:val="null3"/>
                    <w:spacing w:before="105" w:after="105"/>
                    <w:jc w:val="left"/>
                  </w:pPr>
                  <w:r>
                    <w:rPr>
                      <w:rFonts w:ascii="仿宋_GB2312" w:hAnsi="仿宋_GB2312" w:cs="仿宋_GB2312" w:eastAsia="仿宋_GB2312"/>
                      <w:sz w:val="20"/>
                      <w:shd w:fill="FFFFFF" w:val="clear"/>
                    </w:rPr>
                    <w:t>6.撕破强力：经向：≥50N，纬向：≥30N</w:t>
                  </w:r>
                </w:p>
                <w:p>
                  <w:pPr>
                    <w:pStyle w:val="null3"/>
                    <w:spacing w:before="105" w:after="105"/>
                    <w:jc w:val="left"/>
                  </w:pPr>
                  <w:r>
                    <w:rPr>
                      <w:rFonts w:ascii="仿宋_GB2312" w:hAnsi="仿宋_GB2312" w:cs="仿宋_GB2312" w:eastAsia="仿宋_GB2312"/>
                      <w:sz w:val="20"/>
                      <w:shd w:fill="FFFFFF" w:val="clear"/>
                    </w:rPr>
                    <w:t>7.防紫外线性能：UPF&gt;50,T(UVA)AV≤5%</w:t>
                  </w:r>
                </w:p>
                <w:p>
                  <w:pPr>
                    <w:pStyle w:val="null3"/>
                    <w:spacing w:before="105" w:after="105"/>
                    <w:jc w:val="left"/>
                  </w:pPr>
                  <w:r>
                    <w:rPr>
                      <w:rFonts w:ascii="仿宋_GB2312" w:hAnsi="仿宋_GB2312" w:cs="仿宋_GB2312" w:eastAsia="仿宋_GB2312"/>
                      <w:sz w:val="20"/>
                      <w:shd w:fill="FFFFFF" w:val="clear"/>
                    </w:rPr>
                    <w:t>8.断裂强力：经向：≥1900N，纬向：≥1300N</w:t>
                  </w:r>
                </w:p>
                <w:p>
                  <w:pPr>
                    <w:pStyle w:val="null3"/>
                    <w:spacing w:before="105" w:after="105"/>
                    <w:jc w:val="left"/>
                  </w:pPr>
                  <w:r>
                    <w:rPr>
                      <w:rFonts w:ascii="仿宋_GB2312" w:hAnsi="仿宋_GB2312" w:cs="仿宋_GB2312" w:eastAsia="仿宋_GB2312"/>
                      <w:sz w:val="20"/>
                      <w:shd w:fill="FFFFFF" w:val="clear"/>
                    </w:rPr>
                    <w:t>9.耐磨性能：&gt;15000次</w:t>
                  </w:r>
                </w:p>
                <w:p>
                  <w:pPr>
                    <w:pStyle w:val="null3"/>
                    <w:spacing w:before="105" w:after="105"/>
                    <w:jc w:val="left"/>
                  </w:pPr>
                  <w:r>
                    <w:rPr>
                      <w:rFonts w:ascii="仿宋_GB2312" w:hAnsi="仿宋_GB2312" w:cs="仿宋_GB2312" w:eastAsia="仿宋_GB2312"/>
                      <w:sz w:val="20"/>
                      <w:shd w:fill="FFFFFF" w:val="clear"/>
                    </w:rPr>
                    <w:t>10.静电性能：电荷面密度≤2.4μC/㎡</w:t>
                  </w:r>
                </w:p>
                <w:p>
                  <w:pPr>
                    <w:pStyle w:val="null3"/>
                    <w:spacing w:before="105" w:after="105"/>
                    <w:jc w:val="left"/>
                  </w:pPr>
                  <w:r>
                    <w:rPr>
                      <w:rFonts w:ascii="仿宋_GB2312" w:hAnsi="仿宋_GB2312" w:cs="仿宋_GB2312" w:eastAsia="仿宋_GB2312"/>
                      <w:sz w:val="20"/>
                      <w:shd w:fill="FFFFFF" w:val="clear"/>
                    </w:rPr>
                    <w:t>11.透气率：≥100mm/s</w:t>
                  </w:r>
                </w:p>
                <w:p>
                  <w:pPr>
                    <w:pStyle w:val="null3"/>
                    <w:spacing w:before="105" w:after="105"/>
                    <w:jc w:val="left"/>
                  </w:pPr>
                  <w:r>
                    <w:rPr>
                      <w:rFonts w:ascii="仿宋_GB2312" w:hAnsi="仿宋_GB2312" w:cs="仿宋_GB2312" w:eastAsia="仿宋_GB2312"/>
                      <w:sz w:val="20"/>
                      <w:b/>
                      <w:shd w:fill="FFFFFF" w:val="clear"/>
                    </w:rPr>
                    <w:t>△</w:t>
                  </w:r>
                  <w:r>
                    <w:rPr>
                      <w:rFonts w:ascii="仿宋_GB2312" w:hAnsi="仿宋_GB2312" w:cs="仿宋_GB2312" w:eastAsia="仿宋_GB2312"/>
                      <w:sz w:val="20"/>
                      <w:shd w:fill="FFFFFF" w:val="clear"/>
                    </w:rPr>
                    <w:t>12.水洗尺寸变化率：经向：≥-2.0%，纬向：≥-2.0%</w:t>
                  </w:r>
                </w:p>
                <w:p>
                  <w:pPr>
                    <w:pStyle w:val="null3"/>
                    <w:spacing w:before="105" w:after="105"/>
                    <w:jc w:val="left"/>
                  </w:pPr>
                  <w:r>
                    <w:rPr>
                      <w:rFonts w:ascii="仿宋_GB2312" w:hAnsi="仿宋_GB2312" w:cs="仿宋_GB2312" w:eastAsia="仿宋_GB2312"/>
                      <w:sz w:val="20"/>
                      <w:shd w:fill="FFFFFF" w:val="clear"/>
                    </w:rPr>
                    <w:t>13.异味：无</w:t>
                  </w:r>
                </w:p>
                <w:p>
                  <w:pPr>
                    <w:pStyle w:val="null3"/>
                    <w:spacing w:before="105" w:after="105"/>
                    <w:jc w:val="left"/>
                  </w:pPr>
                  <w:r>
                    <w:rPr>
                      <w:rFonts w:ascii="仿宋_GB2312" w:hAnsi="仿宋_GB2312" w:cs="仿宋_GB2312" w:eastAsia="仿宋_GB2312"/>
                      <w:sz w:val="20"/>
                      <w:shd w:fill="FFFFFF" w:val="clear"/>
                    </w:rPr>
                    <w:t>14.pH值：4.0～8.5</w:t>
                  </w:r>
                </w:p>
                <w:p>
                  <w:pPr>
                    <w:pStyle w:val="null3"/>
                    <w:spacing w:before="105" w:after="105"/>
                    <w:jc w:val="left"/>
                  </w:pPr>
                  <w:r>
                    <w:rPr>
                      <w:rFonts w:ascii="仿宋_GB2312" w:hAnsi="仿宋_GB2312" w:cs="仿宋_GB2312" w:eastAsia="仿宋_GB2312"/>
                      <w:sz w:val="20"/>
                      <w:shd w:fill="FFFFFF" w:val="clear"/>
                    </w:rPr>
                    <w:t>15.甲醛含量：≤75mg/kg</w:t>
                  </w:r>
                </w:p>
                <w:p>
                  <w:pPr>
                    <w:pStyle w:val="null3"/>
                    <w:spacing w:before="105" w:after="105"/>
                    <w:jc w:val="left"/>
                  </w:pPr>
                  <w:r>
                    <w:rPr>
                      <w:rFonts w:ascii="仿宋_GB2312" w:hAnsi="仿宋_GB2312" w:cs="仿宋_GB2312" w:eastAsia="仿宋_GB2312"/>
                      <w:sz w:val="20"/>
                      <w:shd w:fill="FFFFFF" w:val="clear"/>
                    </w:rPr>
                    <w:t>16.可萃取重金属含量：满足二类直接接触皮肤限量</w:t>
                  </w:r>
                </w:p>
                <w:p>
                  <w:pPr>
                    <w:pStyle w:val="null3"/>
                    <w:spacing w:before="105" w:after="105"/>
                    <w:jc w:val="left"/>
                  </w:pPr>
                  <w:r>
                    <w:rPr>
                      <w:rFonts w:ascii="仿宋_GB2312" w:hAnsi="仿宋_GB2312" w:cs="仿宋_GB2312" w:eastAsia="仿宋_GB2312"/>
                      <w:sz w:val="20"/>
                      <w:shd w:fill="FFFFFF" w:val="clear"/>
                    </w:rPr>
                    <w:t>17.可分解致癌芳香胺染料：无</w:t>
                  </w:r>
                </w:p>
                <w:p>
                  <w:pPr>
                    <w:pStyle w:val="null3"/>
                    <w:spacing w:before="105" w:after="105"/>
                    <w:jc w:val="left"/>
                  </w:pPr>
                  <w:r>
                    <w:rPr>
                      <w:rFonts w:ascii="仿宋_GB2312" w:hAnsi="仿宋_GB2312" w:cs="仿宋_GB2312" w:eastAsia="仿宋_GB2312"/>
                      <w:sz w:val="20"/>
                      <w:shd w:fill="FFFFFF" w:val="clear"/>
                    </w:rPr>
                    <w:t>18.色牢度≥4级（耐水色牢度、耐酸汗渍色牢度、耐碱汗渍色牢度、耐皂洗色牢度）</w:t>
                  </w:r>
                </w:p>
                <w:p>
                  <w:pPr>
                    <w:pStyle w:val="null3"/>
                    <w:spacing w:before="105" w:after="105"/>
                    <w:jc w:val="left"/>
                  </w:pPr>
                  <w:r>
                    <w:rPr>
                      <w:rFonts w:ascii="仿宋_GB2312" w:hAnsi="仿宋_GB2312" w:cs="仿宋_GB2312" w:eastAsia="仿宋_GB2312"/>
                      <w:sz w:val="20"/>
                      <w:shd w:fill="FFFFFF" w:val="clear"/>
                    </w:rPr>
                    <w:t>19.摩擦色牢度：干摩≥4级，湿摩≥4级</w:t>
                  </w:r>
                </w:p>
                <w:p>
                  <w:pPr>
                    <w:pStyle w:val="null3"/>
                    <w:spacing w:before="105" w:after="105"/>
                    <w:jc w:val="left"/>
                  </w:pPr>
                  <w:r>
                    <w:rPr>
                      <w:rFonts w:ascii="仿宋_GB2312" w:hAnsi="仿宋_GB2312" w:cs="仿宋_GB2312" w:eastAsia="仿宋_GB2312"/>
                      <w:sz w:val="20"/>
                      <w:shd w:fill="FFFFFF" w:val="clear"/>
                    </w:rPr>
                    <w:t>20.耐次氯酸盐漂白色牢度：≥4级</w:t>
                  </w:r>
                </w:p>
                <w:p>
                  <w:pPr>
                    <w:pStyle w:val="null3"/>
                    <w:spacing w:before="105" w:after="105"/>
                    <w:jc w:val="both"/>
                  </w:pPr>
                  <w:r>
                    <w:rPr>
                      <w:rFonts w:ascii="仿宋_GB2312" w:hAnsi="仿宋_GB2312" w:cs="仿宋_GB2312" w:eastAsia="仿宋_GB2312"/>
                      <w:sz w:val="20"/>
                      <w:shd w:fill="FFFFFF" w:val="clear"/>
                    </w:rPr>
                    <w:t>21.大肠杆菌（ATCC 25922）抑菌率：≥99%</w:t>
                  </w:r>
                </w:p>
                <w:p>
                  <w:pPr>
                    <w:pStyle w:val="null3"/>
                    <w:spacing w:before="105" w:after="105"/>
                    <w:jc w:val="both"/>
                  </w:pPr>
                  <w:r>
                    <w:rPr>
                      <w:rFonts w:ascii="仿宋_GB2312" w:hAnsi="仿宋_GB2312" w:cs="仿宋_GB2312" w:eastAsia="仿宋_GB2312"/>
                      <w:sz w:val="20"/>
                      <w:shd w:fill="FFFFFF" w:val="clear"/>
                    </w:rPr>
                    <w:t>22.金黄色葡萄球菌（ATCC 6538）抑菌率：≥99%</w:t>
                  </w:r>
                </w:p>
                <w:p>
                  <w:pPr>
                    <w:pStyle w:val="null3"/>
                    <w:spacing w:before="105" w:after="105"/>
                    <w:jc w:val="left"/>
                  </w:pPr>
                  <w:r>
                    <w:rPr>
                      <w:rFonts w:ascii="仿宋_GB2312" w:hAnsi="仿宋_GB2312" w:cs="仿宋_GB2312" w:eastAsia="仿宋_GB2312"/>
                      <w:sz w:val="20"/>
                      <w:shd w:fill="FFFFFF" w:val="clear"/>
                    </w:rPr>
                    <w:t>23.白色念珠菌（ATCC 10231）抑菌率：≥99%</w:t>
                  </w:r>
                </w:p>
                <w:p>
                  <w:pPr>
                    <w:pStyle w:val="null3"/>
                    <w:spacing w:before="105" w:after="105"/>
                    <w:jc w:val="left"/>
                  </w:pPr>
                  <w:r>
                    <w:rPr>
                      <w:rFonts w:ascii="仿宋_GB2312" w:hAnsi="仿宋_GB2312" w:cs="仿宋_GB2312" w:eastAsia="仿宋_GB2312"/>
                      <w:sz w:val="20"/>
                      <w:shd w:fill="FFFFFF" w:val="clear"/>
                    </w:rPr>
                    <w:t>24.拒油性能：≥3.5级</w:t>
                  </w:r>
                </w:p>
                <w:p>
                  <w:pPr>
                    <w:pStyle w:val="null3"/>
                    <w:jc w:val="both"/>
                  </w:pPr>
                  <w:r>
                    <w:rPr>
                      <w:rFonts w:ascii="仿宋_GB2312" w:hAnsi="仿宋_GB2312" w:cs="仿宋_GB2312" w:eastAsia="仿宋_GB2312"/>
                      <w:sz w:val="20"/>
                      <w:shd w:fill="FFFFFF" w:val="clear"/>
                    </w:rPr>
                    <w:t>25.抗污性能：≥4级</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斜纹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绣：西安红会医院徽记</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98</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shd w:fill="FFFFFF" w:val="clear"/>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棉衣</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1.</w:t>
                  </w:r>
                  <w:r>
                    <w:rPr>
                      <w:rFonts w:ascii="仿宋_GB2312" w:hAnsi="仿宋_GB2312" w:cs="仿宋_GB2312" w:eastAsia="仿宋_GB2312"/>
                      <w:sz w:val="20"/>
                    </w:rPr>
                    <w:t>面料纤维含量：聚酯纤维</w:t>
                  </w:r>
                  <w:r>
                    <w:rPr>
                      <w:rFonts w:ascii="仿宋_GB2312" w:hAnsi="仿宋_GB2312" w:cs="仿宋_GB2312" w:eastAsia="仿宋_GB2312"/>
                      <w:sz w:val="20"/>
                      <w:shd w:fill="FFFFFF" w:val="clear"/>
                    </w:rPr>
                    <w:t>100%</w:t>
                  </w:r>
                  <w:r>
                    <w:rPr>
                      <w:rFonts w:ascii="仿宋_GB2312" w:hAnsi="仿宋_GB2312" w:cs="仿宋_GB2312" w:eastAsia="仿宋_GB2312"/>
                      <w:sz w:val="21"/>
                      <w:shd w:fill="FFFFFF" w:val="clear"/>
                    </w:rPr>
                    <w:t>，</w:t>
                  </w:r>
                  <w:r>
                    <w:rPr>
                      <w:rFonts w:ascii="仿宋_GB2312" w:hAnsi="仿宋_GB2312" w:cs="仿宋_GB2312" w:eastAsia="仿宋_GB2312"/>
                      <w:sz w:val="20"/>
                      <w:shd w:fill="FFFFFF" w:val="clear"/>
                    </w:rPr>
                    <w:t>里料纤维含量：</w:t>
                  </w:r>
                </w:p>
                <w:p>
                  <w:pPr>
                    <w:pStyle w:val="null3"/>
                    <w:jc w:val="left"/>
                  </w:pPr>
                  <w:r>
                    <w:rPr>
                      <w:rFonts w:ascii="仿宋_GB2312" w:hAnsi="仿宋_GB2312" w:cs="仿宋_GB2312" w:eastAsia="仿宋_GB2312"/>
                      <w:sz w:val="20"/>
                      <w:shd w:fill="FFFFFF" w:val="clear"/>
                    </w:rPr>
                    <w:t>聚酯纤维</w:t>
                  </w:r>
                  <w:r>
                    <w:rPr>
                      <w:rFonts w:ascii="仿宋_GB2312" w:hAnsi="仿宋_GB2312" w:cs="仿宋_GB2312" w:eastAsia="仿宋_GB2312"/>
                      <w:sz w:val="20"/>
                      <w:shd w:fill="FFFFFF" w:val="clear"/>
                    </w:rPr>
                    <w:t>100%。</w:t>
                  </w:r>
                </w:p>
                <w:p>
                  <w:pPr>
                    <w:pStyle w:val="null3"/>
                    <w:spacing w:before="105" w:after="105"/>
                    <w:jc w:val="left"/>
                  </w:pPr>
                  <w:r>
                    <w:rPr>
                      <w:rFonts w:ascii="仿宋_GB2312" w:hAnsi="仿宋_GB2312" w:cs="仿宋_GB2312" w:eastAsia="仿宋_GB2312"/>
                      <w:sz w:val="20"/>
                      <w:shd w:fill="FFFFFF" w:val="clear"/>
                    </w:rPr>
                    <w:t>2.面料密度：经向：≥600根/10cm，纬向：≥500根/10cm</w:t>
                  </w:r>
                </w:p>
                <w:p>
                  <w:pPr>
                    <w:pStyle w:val="null3"/>
                    <w:spacing w:before="105" w:after="105"/>
                    <w:jc w:val="left"/>
                  </w:pPr>
                  <w:r>
                    <w:rPr>
                      <w:rFonts w:ascii="仿宋_GB2312" w:hAnsi="仿宋_GB2312" w:cs="仿宋_GB2312" w:eastAsia="仿宋_GB2312"/>
                      <w:sz w:val="20"/>
                    </w:rPr>
                    <w:t>3.面料线密度：经向60±5D，纬向：60±5D</w:t>
                  </w:r>
                </w:p>
                <w:p>
                  <w:pPr>
                    <w:pStyle w:val="null3"/>
                    <w:spacing w:before="105" w:after="105"/>
                    <w:jc w:val="left"/>
                  </w:pPr>
                  <w:r>
                    <w:rPr>
                      <w:rFonts w:ascii="仿宋_GB2312" w:hAnsi="仿宋_GB2312" w:cs="仿宋_GB2312" w:eastAsia="仿宋_GB2312"/>
                      <w:sz w:val="20"/>
                    </w:rPr>
                    <w:t>4.面料色牢度：耐皂洗色牢度、耐汗渍色牢度：≥3-4级</w:t>
                  </w:r>
                </w:p>
                <w:p>
                  <w:pPr>
                    <w:pStyle w:val="null3"/>
                    <w:spacing w:before="105" w:after="105"/>
                    <w:jc w:val="left"/>
                  </w:pPr>
                  <w:r>
                    <w:rPr>
                      <w:rFonts w:ascii="仿宋_GB2312" w:hAnsi="仿宋_GB2312" w:cs="仿宋_GB2312" w:eastAsia="仿宋_GB2312"/>
                      <w:sz w:val="20"/>
                    </w:rPr>
                    <w:t>5.面料耐干摩擦色牢度：≥3-4级，耐湿摩擦色牢度≥3级</w:t>
                  </w:r>
                </w:p>
                <w:p>
                  <w:pPr>
                    <w:pStyle w:val="null3"/>
                    <w:spacing w:before="105" w:after="105"/>
                    <w:jc w:val="left"/>
                  </w:pPr>
                  <w:r>
                    <w:rPr>
                      <w:rFonts w:ascii="仿宋_GB2312" w:hAnsi="仿宋_GB2312" w:cs="仿宋_GB2312" w:eastAsia="仿宋_GB2312"/>
                      <w:sz w:val="20"/>
                    </w:rPr>
                    <w:t>6.面料起毛起球性能：≥3-4级</w:t>
                  </w:r>
                </w:p>
                <w:p>
                  <w:pPr>
                    <w:pStyle w:val="null3"/>
                    <w:spacing w:before="105" w:after="105"/>
                    <w:jc w:val="left"/>
                  </w:pPr>
                  <w:r>
                    <w:rPr>
                      <w:rFonts w:ascii="仿宋_GB2312" w:hAnsi="仿宋_GB2312" w:cs="仿宋_GB2312" w:eastAsia="仿宋_GB2312"/>
                      <w:sz w:val="20"/>
                    </w:rPr>
                    <w:t>7.填充物：聚酯纤维100%，填充量：（200±5%）g/m</w:t>
                  </w:r>
                  <w:r>
                    <w:rPr>
                      <w:rFonts w:ascii="仿宋_GB2312" w:hAnsi="仿宋_GB2312" w:cs="仿宋_GB2312" w:eastAsia="仿宋_GB2312"/>
                      <w:sz w:val="20"/>
                      <w:vertAlign w:val="superscript"/>
                    </w:rPr>
                    <w:t>2</w:t>
                  </w:r>
                </w:p>
                <w:p>
                  <w:pPr>
                    <w:pStyle w:val="null3"/>
                    <w:spacing w:before="105" w:after="105"/>
                    <w:jc w:val="left"/>
                  </w:pPr>
                  <w:r>
                    <w:rPr>
                      <w:rFonts w:ascii="仿宋_GB2312" w:hAnsi="仿宋_GB2312" w:cs="仿宋_GB2312" w:eastAsia="仿宋_GB2312"/>
                      <w:sz w:val="20"/>
                    </w:rPr>
                    <w:t>8.异味：无</w:t>
                  </w:r>
                </w:p>
                <w:p>
                  <w:pPr>
                    <w:pStyle w:val="null3"/>
                    <w:spacing w:before="105" w:after="105"/>
                    <w:jc w:val="left"/>
                  </w:pPr>
                  <w:r>
                    <w:rPr>
                      <w:rFonts w:ascii="仿宋_GB2312" w:hAnsi="仿宋_GB2312" w:cs="仿宋_GB2312" w:eastAsia="仿宋_GB2312"/>
                      <w:sz w:val="20"/>
                    </w:rPr>
                    <w:t>9.pH值：4.0～8.5</w:t>
                  </w:r>
                </w:p>
                <w:p>
                  <w:pPr>
                    <w:pStyle w:val="null3"/>
                    <w:spacing w:before="105" w:after="105"/>
                    <w:jc w:val="left"/>
                  </w:pPr>
                  <w:r>
                    <w:rPr>
                      <w:rFonts w:ascii="仿宋_GB2312" w:hAnsi="仿宋_GB2312" w:cs="仿宋_GB2312" w:eastAsia="仿宋_GB2312"/>
                      <w:sz w:val="20"/>
                    </w:rPr>
                    <w:t>10.甲醛含量：≤75mg/kg</w:t>
                  </w:r>
                </w:p>
                <w:p>
                  <w:pPr>
                    <w:pStyle w:val="null3"/>
                    <w:spacing w:before="105" w:after="105"/>
                    <w:jc w:val="left"/>
                  </w:pPr>
                  <w:r>
                    <w:rPr>
                      <w:rFonts w:ascii="仿宋_GB2312" w:hAnsi="仿宋_GB2312" w:cs="仿宋_GB2312" w:eastAsia="仿宋_GB2312"/>
                      <w:sz w:val="20"/>
                    </w:rPr>
                    <w:t>11.可分解致癌芳香胺染料：无</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平纹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shd w:fill="FFFFFF" w:val="clear"/>
                    </w:rPr>
                    <w:t>1.所投产品款式和颜色必需满足医院临床需求。</w:t>
                  </w:r>
                </w:p>
                <w:p>
                  <w:pPr>
                    <w:pStyle w:val="null3"/>
                    <w:spacing w:before="105" w:after="105"/>
                    <w:jc w:val="left"/>
                  </w:pPr>
                  <w:r>
                    <w:rPr>
                      <w:rFonts w:ascii="仿宋_GB2312" w:hAnsi="仿宋_GB2312" w:cs="仿宋_GB2312" w:eastAsia="仿宋_GB2312"/>
                      <w:sz w:val="20"/>
                      <w:shd w:fill="FFFFFF" w:val="clear"/>
                    </w:rPr>
                    <w:t>2.“5.护士服（夏）、6.护士孕妇服（夏）、7.护士裤（夏）、8.男女医生（夏）、11.护士服（冬）、12.护士孕妇服（冬）、13.护士裤（冬）、14.男女医生（冬）”产品需提供样品。样品参照医院现有服装款式制作，并缝制院徽。需承诺大货质量与样品一致，且不使用劣质面料充当优质面料，服装款式细节最终按照医院确定的为准。并且在中标后，样衣留医院保留，以便后期医院送检以及同大货产品作对比。</w:t>
                  </w:r>
                </w:p>
                <w:p>
                  <w:pPr>
                    <w:pStyle w:val="null3"/>
                    <w:spacing w:before="105" w:after="105"/>
                    <w:jc w:val="left"/>
                  </w:pPr>
                  <w:r>
                    <w:rPr>
                      <w:rFonts w:ascii="仿宋_GB2312" w:hAnsi="仿宋_GB2312" w:cs="仿宋_GB2312" w:eastAsia="仿宋_GB2312"/>
                      <w:sz w:val="20"/>
                      <w:shd w:fill="FFFFFF" w:val="clear"/>
                    </w:rPr>
                    <w:t>3.提供具有CMA认证资质的检测机构出具的面料检测报告</w:t>
                  </w:r>
                </w:p>
                <w:p>
                  <w:pPr>
                    <w:pStyle w:val="null3"/>
                    <w:spacing w:before="105" w:after="105"/>
                    <w:jc w:val="left"/>
                  </w:pPr>
                  <w:r>
                    <w:rPr>
                      <w:rFonts w:ascii="仿宋_GB2312" w:hAnsi="仿宋_GB2312" w:cs="仿宋_GB2312" w:eastAsia="仿宋_GB2312"/>
                      <w:sz w:val="20"/>
                      <w:shd w:fill="FFFFFF" w:val="clear"/>
                    </w:rPr>
                    <w:t>4.各投标人务必在开标当日，投标文件递交截止时间之前，将投标样品递交至本项目采购代理机构处。须将所有样品全部装入箱子内（箱子外包装不得体现供应商名称、品牌商标及Logo），且不易破损，密封完好。样品将在评审现场进行拆封，招标人对所提供的样品不承担任何费用。招标人保留对投标人所投产品封样留存、送第三方检测机构或由参与本项目的其他供应商进行检验的权利。</w:t>
                  </w:r>
                </w:p>
                <w:p>
                  <w:pPr>
                    <w:pStyle w:val="null3"/>
                    <w:spacing w:before="105" w:after="105"/>
                    <w:jc w:val="left"/>
                  </w:pPr>
                  <w:r>
                    <w:rPr>
                      <w:rFonts w:ascii="仿宋_GB2312" w:hAnsi="仿宋_GB2312" w:cs="仿宋_GB2312" w:eastAsia="仿宋_GB2312"/>
                      <w:sz w:val="20"/>
                      <w:shd w:fill="FFFFFF" w:val="clear"/>
                    </w:rPr>
                    <w:t>5.供应商提供的样品的花色及款式需满足采购要求，但最终成交产品花色及款式由医院选择决定，所有产品可定制医院LOGO和编号并符合相关法律法规的规定，且不得出现除经采购人确认以外的图案或广告用语。</w:t>
                  </w:r>
                </w:p>
                <w:p>
                  <w:pPr>
                    <w:pStyle w:val="null3"/>
                    <w:spacing w:before="105" w:after="105"/>
                    <w:jc w:val="left"/>
                  </w:pPr>
                  <w:r>
                    <w:rPr>
                      <w:rFonts w:ascii="仿宋_GB2312" w:hAnsi="仿宋_GB2312" w:cs="仿宋_GB2312" w:eastAsia="仿宋_GB2312"/>
                      <w:sz w:val="20"/>
                      <w:shd w:fill="FFFFFF" w:val="clear"/>
                    </w:rPr>
                    <w:t>6.供应商所报品目单价不得超出采购清单中的规定单品最高限价，否则按无效投标处理。</w:t>
                  </w:r>
                </w:p>
              </w:tc>
            </w:tr>
          </w:tbl>
          <w:p>
            <w:pPr>
              <w:pStyle w:val="null3"/>
              <w:spacing w:before="105" w:after="105"/>
              <w:jc w:val="left"/>
            </w:pPr>
            <w:r>
              <w:rPr>
                <w:rFonts w:ascii="仿宋_GB2312" w:hAnsi="仿宋_GB2312" w:cs="仿宋_GB2312" w:eastAsia="仿宋_GB2312"/>
                <w:sz w:val="20"/>
                <w:shd w:fill="FFFFFF" w:val="clear"/>
              </w:rPr>
              <w:t>技术要求（包括对产品的认证、检验报告等）</w:t>
            </w:r>
          </w:p>
          <w:p>
            <w:pPr>
              <w:pStyle w:val="null3"/>
              <w:spacing w:before="105" w:after="105"/>
              <w:jc w:val="left"/>
            </w:pPr>
            <w:r>
              <w:rPr>
                <w:rFonts w:ascii="仿宋_GB2312" w:hAnsi="仿宋_GB2312" w:cs="仿宋_GB2312" w:eastAsia="仿宋_GB2312"/>
                <w:sz w:val="20"/>
                <w:shd w:fill="FFFFFF" w:val="clear"/>
              </w:rPr>
              <w:t>提供具有</w:t>
            </w:r>
            <w:r>
              <w:rPr>
                <w:rFonts w:ascii="仿宋_GB2312" w:hAnsi="仿宋_GB2312" w:cs="仿宋_GB2312" w:eastAsia="仿宋_GB2312"/>
                <w:sz w:val="20"/>
                <w:shd w:fill="FFFFFF" w:val="clear"/>
              </w:rPr>
              <w:t>CMA认证资质的检测机构出具的面料检测报告。</w:t>
            </w:r>
          </w:p>
          <w:p>
            <w:pPr>
              <w:pStyle w:val="null3"/>
              <w:spacing w:before="105" w:after="105"/>
              <w:jc w:val="left"/>
            </w:pPr>
            <w:r>
              <w:rPr>
                <w:rFonts w:ascii="仿宋_GB2312" w:hAnsi="仿宋_GB2312" w:cs="仿宋_GB2312" w:eastAsia="仿宋_GB2312"/>
                <w:sz w:val="20"/>
                <w:shd w:fill="FFFFFF" w:val="clear"/>
              </w:rPr>
              <w:t>服务要求</w:t>
            </w:r>
          </w:p>
          <w:p>
            <w:pPr>
              <w:pStyle w:val="null3"/>
              <w:spacing w:before="105" w:after="105"/>
              <w:jc w:val="left"/>
            </w:pPr>
            <w:r>
              <w:rPr>
                <w:rFonts w:ascii="仿宋_GB2312" w:hAnsi="仿宋_GB2312" w:cs="仿宋_GB2312" w:eastAsia="仿宋_GB2312"/>
                <w:sz w:val="20"/>
                <w:shd w:fill="FFFFFF" w:val="clear"/>
              </w:rPr>
              <w:t>1.本次招标单价，每月根据采购单位计划制作数量进行申报制作。单价包含税、包装、运输、拆卸、安装、清理垃圾等一切费用。预算金额仅供参考，结付以实际发生金额为准。</w:t>
            </w:r>
          </w:p>
          <w:p>
            <w:pPr>
              <w:pStyle w:val="null3"/>
              <w:spacing w:before="105" w:after="105"/>
              <w:jc w:val="left"/>
            </w:pPr>
            <w:r>
              <w:rPr>
                <w:rFonts w:ascii="仿宋_GB2312" w:hAnsi="仿宋_GB2312" w:cs="仿宋_GB2312" w:eastAsia="仿宋_GB2312"/>
                <w:sz w:val="20"/>
                <w:shd w:fill="FFFFFF" w:val="clear"/>
              </w:rPr>
              <w:t>2.中标单位需将货物配送至采购单位库房，服从库管安排。所有搬运工作均由中标单位负责完成。所有进入采购单位的车辆及人员需报备。</w:t>
            </w:r>
          </w:p>
          <w:p>
            <w:pPr>
              <w:pStyle w:val="null3"/>
              <w:spacing w:before="105" w:after="105"/>
              <w:jc w:val="left"/>
            </w:pPr>
            <w:r>
              <w:rPr>
                <w:rFonts w:ascii="仿宋_GB2312" w:hAnsi="仿宋_GB2312" w:cs="仿宋_GB2312" w:eastAsia="仿宋_GB2312"/>
                <w:sz w:val="20"/>
                <w:shd w:fill="FFFFFF" w:val="clear"/>
              </w:rPr>
              <w:t>3.采购单位提出采购的货物，必须由中标单位指定负责人来采购单位进行对接。中标单位需出具书面文件（负责人身份证需盖公司公章）明确1名负责人，由负责人与采购单位对接。中标单位不得擅自更换负责人，经采购单位同意后才能更换，且不得无故频繁更换。为应对紧急事件，需中标单位明确1名应急联络人（与负责人不能为同一人），中标单位需出具书面文件（应急联系人身份证需盖公司公章），应急联络人与负责人需24小时保持手机畅通。</w:t>
            </w:r>
          </w:p>
          <w:p>
            <w:pPr>
              <w:pStyle w:val="null3"/>
              <w:spacing w:before="105" w:after="105"/>
              <w:jc w:val="left"/>
            </w:pPr>
            <w:r>
              <w:rPr>
                <w:rFonts w:ascii="仿宋_GB2312" w:hAnsi="仿宋_GB2312" w:cs="仿宋_GB2312" w:eastAsia="仿宋_GB2312"/>
                <w:sz w:val="20"/>
                <w:shd w:fill="FFFFFF" w:val="clear"/>
              </w:rPr>
              <w:t>4.合作期间，若医院更换款式、颜色，中标单位需无条件满足。</w:t>
            </w:r>
          </w:p>
          <w:p>
            <w:pPr>
              <w:pStyle w:val="null3"/>
              <w:spacing w:before="105" w:after="105"/>
              <w:jc w:val="left"/>
            </w:pPr>
            <w:r>
              <w:rPr>
                <w:rFonts w:ascii="仿宋_GB2312" w:hAnsi="仿宋_GB2312" w:cs="仿宋_GB2312" w:eastAsia="仿宋_GB2312"/>
                <w:sz w:val="20"/>
                <w:shd w:fill="FFFFFF" w:val="clear"/>
              </w:rPr>
              <w:t>5.服装使用过程中应当确保医院服装洗涤缩水后能够正常使用。</w:t>
            </w:r>
          </w:p>
          <w:p>
            <w:pPr>
              <w:pStyle w:val="null3"/>
              <w:spacing w:before="105" w:after="105"/>
              <w:jc w:val="left"/>
            </w:pPr>
            <w:r>
              <w:rPr>
                <w:rFonts w:ascii="仿宋_GB2312" w:hAnsi="仿宋_GB2312" w:cs="仿宋_GB2312" w:eastAsia="仿宋_GB2312"/>
                <w:sz w:val="20"/>
                <w:shd w:fill="FFFFFF" w:val="clear"/>
              </w:rPr>
              <w:t>6.要求供应商在产品供货前先制作实样，经采购人确认后方可批量生产和供货。</w:t>
            </w:r>
          </w:p>
          <w:p>
            <w:pPr>
              <w:pStyle w:val="null3"/>
              <w:spacing w:before="105" w:after="105"/>
              <w:jc w:val="left"/>
            </w:pPr>
            <w:r>
              <w:rPr>
                <w:rFonts w:ascii="仿宋_GB2312" w:hAnsi="仿宋_GB2312" w:cs="仿宋_GB2312" w:eastAsia="仿宋_GB2312"/>
                <w:sz w:val="20"/>
                <w:shd w:fill="FFFFFF" w:val="clear"/>
              </w:rPr>
              <w:t>7.如投标单位对招标货物有疑问无法确定，请提前联系采购单位解决，可参考采购单位现用实物。</w:t>
            </w:r>
          </w:p>
          <w:tbl>
            <w:tblPr>
              <w:tblInd w:type="dxa" w:w="15"/>
              <w:tblBorders>
                <w:top w:val="none" w:color="000000" w:sz="4"/>
                <w:left w:val="none" w:color="000000" w:sz="4"/>
                <w:bottom w:val="none" w:color="000000" w:sz="4"/>
                <w:right w:val="none" w:color="000000" w:sz="4"/>
                <w:insideH w:val="none"/>
                <w:insideV w:val="none"/>
              </w:tblBorders>
            </w:tblPr>
            <w:tblGrid/>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自合同签订之日起一年，或一年内完成项目预算金额合同自动终止，按需采购。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货物入库之日起次月进行账务报销。即每月10日之前完成入库手续的发票将在次月底左右完成账务报销，每月10日之后完成入库手续的发票将视为次月递交发票。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所有货物需提供自检合格证或自检报告。不提供合格证或自检报告的中标单位，采购单位有权拒绝货物入库。质检报告作为验收依据。采购单位有权对中标单位在服务期内提供的任意批次任意货物进行1次质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 2.货物在使用过程中如遇到质量问题，中标单位应在接到采购单位的通知后4小时内响应，24小时内完成货物的重新配送。如遇使用问题，中标单位应在接到采购单位通知后4小时内响应，24小时内完成无条件协助。 （二）产品质保期 1、所有货物，质保期不得少于1年。 2、供货期内负责提供纽扣等服饰配件。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 1.中标单位需按照招标文件配合采购单位管理。不配合采购单位工作、货物验收有质量问题或质检报告不合格，采购单位有权终止合同。 2.尺码按照医院要求制作，不按医院要求的尺寸导致服装尺寸不统一或偏大偏小，中标单位予以免费更换。更换2次（包括2次）以上，甲方有权解除合同，解除合同书面通知书到达乙方之日视为合同已解除。 3.成交人如有调换产品，减低产品等级标准或提供存在质量缺陷产品，以劣充优，以假充真等违约行为的，一经查实，将取消其成交人资格，同时采购单位有权终止合同，要求中标单位按照本次货款预算总价20%支付违约金。 4.甲方在服装使用过程中，如出现缩水率超标、产品质量不符合要求等问题时，甲方可按本次货物预算总价的20%要求中标单位支付违约金。 5.交货期15天，遇医院紧急情况10天内送到医院，除自然灾害等不可抗拒的原因，每延迟 一天乙方支付甲方本次货物预算的1%作为违约金。超过15天未交货，甲方有权解除合同，解除合同书面通知书到达乙方之日视为合同已解除，同时乙方应承担该次预算金额的30%的违约金。 6.以上所有招标要求及招标参数作为采购合同的有效组成部分，对中标单位具有法律约束力。 （三）、合同争议解决的方式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（1）对供应商样品的要求。 “5.护士服（夏）、6.护士孕妇服（夏）、7.护士裤（夏）、8.男女医生（夏）、11.护士服（冬）、12.护士孕妇服（冬）、13.护士裤（冬）、14.男女医生（冬）”产品需提供样品。样品参照医院现有服装款式制作，并缝制院徽。需承诺大货质量与样品一致，且不使用劣质面料充当优质面料，服装款式细节最终按照医院确定的为准。并且在中标后，样衣留医院保留，以便后期医院送检以及同大货产品作对比。各投标人务必在开标当日，投标文件递交截止时间之前，将投标样品递交至本项目采购代理机构处。须将所有样品全部装入箱子内（箱子外包装不得体现供应商名称、品牌商标及Logo），且不易破损，密封完好。样品将在评审现场进行拆封，招标人对所提供的样品不承担任何费用。招标人保留对投标人所投产品封样留存、送第三方检测机构或由参与本项目的其他供应商进行检验的权利。 （2）、供应商务必在开标截止时间30分钟前，通过项目电子化交易系统进行签到，如未进行签到，产生的一起 后果由供应商自行承担。（3）、为顺利推进政府采购电子化交易平台试点应用工作，供应商需要在线提交所有通过电子化交易平台实施的政府采购项目的响应文件，同时，线下提交纸质响应文件正本一份、副本一份，电子版本2份（以U盘形式提供，文件格式包含.doc/.docx格式及正本盖章后扫描的.pdf格式），递交地址：亿诚建设项目管理有限公司开标室，递交截止时间同在线递交电子响应文件截止时间一致。若电子响应文件与纸质响应文件不一致的，以纸质响应文件为准；若正本和副本不符，以正本为准。响应文件正、副本分别各自装订成册密封，在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承诺函.pdf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符合《中华人民共和国政府采购法》第二十二条规定</w:t>
            </w:r>
          </w:p>
        </w:tc>
        <w:tc>
          <w:tcPr>
            <w:tcW w:type="dxa" w:w="3322"/>
          </w:tcPr>
          <w:p>
            <w:pPr>
              <w:pStyle w:val="null3"/>
            </w:pPr>
            <w:r>
              <w:rPr>
                <w:rFonts w:ascii="仿宋_GB2312" w:hAnsi="仿宋_GB2312" w:cs="仿宋_GB2312" w:eastAsia="仿宋_GB2312"/>
              </w:rPr>
              <w:t>投标人符合《中华人民共和国政府采购法》第二十二条规定（不得为“信用中国”网站(http：//www.creditchina.gov.cn)列入“失信被执行人或重大税收违法失信主体或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具有独立承担民事责任能力的法人或其他组织，提供合法有效的营业执照、税务登记证、组织机构代码证（三证合一的企业提供统一社会信用代码的营业执照）（原件的复印件加盖公章）</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法定代表人授权书及被授权人身份证复印件（制作在一张A4纸上盖公章）</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开标一览表 标的清单 分项报价清单.pdf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响应文件封面、响应函中体现的项目名称、项目编号与本项目一致，且符合磋商文件签署盖章要求</w:t>
            </w:r>
          </w:p>
        </w:tc>
        <w:tc>
          <w:tcPr>
            <w:tcW w:type="dxa" w:w="1661"/>
          </w:tcPr>
          <w:p>
            <w:pPr>
              <w:pStyle w:val="null3"/>
            </w:pPr>
            <w:r>
              <w:rPr>
                <w:rFonts w:ascii="仿宋_GB2312" w:hAnsi="仿宋_GB2312" w:cs="仿宋_GB2312" w:eastAsia="仿宋_GB2312"/>
              </w:rPr>
              <w:t>开标一览表 产品技术参数表 承诺函.pdf 投标函 中小企业声明函 残疾人福利性单位声明函 商务应答表 标的清单 投标文件封面 分项报价清单.pdf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根据情况选择其一，其中： 法定代表人直接参加投标的，须提供法定代表人身份证明； 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审依据为供应商出具的技术参数偏离表； 1、基本分（20 分），完全响应招标文件要求，满足采购需求没有负偏离的计基本分 20 分；技术指标一般项每负偏离一项扣1分，“△”每负偏离一项扣2分，扣完为止； 需提供由CMA认可的检测机构出具的本次采购产品的面料检测报告，未提供以上材料为负偏离。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评标委员会根据投标人提供样品的颜色、做工细致程度、以及外观后的结实耐用性进行评审： 样品数量齐全，缝制做工细致，款式及外观结实、耐用性满足招标人实际需求的得6.1-10分； 样品数量齐全，做工相对细致，款式及外观结实且耐用性基本满足招标人实际需求的得3.1-6分； 样品数量齐全，但做工较差，款式及外观结实且耐用性无法达到招标人实际需求的得0.1-3分； 未提供样品或样品不全的得0分。 备注：（1）供应商应于开标时间当天前持法人证明书及法定代表人授权书原件将纸质版投标文件（一正二副）及样品递交至采购代理机构处，未在规定时间将样品送达指定地点，逾期将不予受理；（2）供应商须将所有样品全部装入1个箱子内（箱子外包装不得体现供应商名称、品牌商标及Logo），且不易破损，密封完好； （3）样品将在评审现场进行拆封，招标人对所提供的样品不承担任何费用。（4）招标人保留对投标人所投产品封样留存、送第三方检测机构或由参与本项目的其他供应商进行检验的权利。（5）在中标后，样衣不退还，以便后期招标人送检以及同大货产品作对比。</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样品清单.pdf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根据投标人拟投产品来源及渠道进行评审：产品原材料进货渠道正常，提供所投产品来源渠道合法，能体现其完整供货链的证明文件（不限于销售协议、代理协议、原厂授权等），提供所有产品得5分，未提供或提供不完整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质量保证措施和供货实施方案1</w:t>
            </w:r>
          </w:p>
        </w:tc>
        <w:tc>
          <w:tcPr>
            <w:tcW w:type="dxa" w:w="2492"/>
          </w:tcPr>
          <w:p>
            <w:pPr>
              <w:pStyle w:val="null3"/>
            </w:pPr>
            <w:r>
              <w:rPr>
                <w:rFonts w:ascii="仿宋_GB2312" w:hAnsi="仿宋_GB2312" w:cs="仿宋_GB2312" w:eastAsia="仿宋_GB2312"/>
              </w:rPr>
              <w:t>根据投标人提供的拟投产品生产加工保障措施，以及能够保障产品质量安全的保障措施进行评审：保障措施科学、合理，可行性高完全满足项目要求的得3.1-5分； 保障措施合理、不完整，基本能满足项目要求的得1.1-3分； 保障措施有较多欠缺的得0.1-1分； 未提供相关保障措施的得0分；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质量保证措施和供货实施方案2</w:t>
            </w:r>
          </w:p>
        </w:tc>
        <w:tc>
          <w:tcPr>
            <w:tcW w:type="dxa" w:w="2492"/>
          </w:tcPr>
          <w:p>
            <w:pPr>
              <w:pStyle w:val="null3"/>
            </w:pPr>
            <w:r>
              <w:rPr>
                <w:rFonts w:ascii="仿宋_GB2312" w:hAnsi="仿宋_GB2312" w:cs="仿宋_GB2312" w:eastAsia="仿宋_GB2312"/>
              </w:rPr>
              <w:t>根据投标人针对本项目提供的供货实施方案，做出合理计划及制订工作保障措施，进行评审：实施方案完整、科学合理、操作性强的得3.1-5分； 实施方案粗略，可执行性差，缺项、漏项的1.1-3分；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配送保障措施1</w:t>
            </w:r>
          </w:p>
        </w:tc>
        <w:tc>
          <w:tcPr>
            <w:tcW w:type="dxa" w:w="2492"/>
          </w:tcPr>
          <w:p>
            <w:pPr>
              <w:pStyle w:val="null3"/>
            </w:pPr>
            <w:r>
              <w:rPr>
                <w:rFonts w:ascii="仿宋_GB2312" w:hAnsi="仿宋_GB2312" w:cs="仿宋_GB2312" w:eastAsia="仿宋_GB2312"/>
              </w:rPr>
              <w:t>供应及配送团队配置情况：投标人拟派供应及配送项目负责人的经验丰富，协调能力强，能够保障本项目实施的得0.6-1分；拟派供应及配送项目负责人的经验、协调能力一般，基本保障本项目实施的得0-0.5分；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配送保障措施2</w:t>
            </w:r>
          </w:p>
        </w:tc>
        <w:tc>
          <w:tcPr>
            <w:tcW w:type="dxa" w:w="2492"/>
          </w:tcPr>
          <w:p>
            <w:pPr>
              <w:pStyle w:val="null3"/>
            </w:pPr>
            <w:r>
              <w:rPr>
                <w:rFonts w:ascii="仿宋_GB2312" w:hAnsi="仿宋_GB2312" w:cs="仿宋_GB2312" w:eastAsia="仿宋_GB2312"/>
              </w:rPr>
              <w:t>产品运输过程中对产品的保护措施：投标人提供的运输阶段的产品打包、装卸的保护措施措施方案完整详细，合理性及可行性强的得1.1-2分；方案完整性、合理性及可行性一般的得0--1分；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配送保障措施3</w:t>
            </w:r>
          </w:p>
        </w:tc>
        <w:tc>
          <w:tcPr>
            <w:tcW w:type="dxa" w:w="2492"/>
          </w:tcPr>
          <w:p>
            <w:pPr>
              <w:pStyle w:val="null3"/>
            </w:pPr>
            <w:r>
              <w:rPr>
                <w:rFonts w:ascii="仿宋_GB2312" w:hAnsi="仿宋_GB2312" w:cs="仿宋_GB2312" w:eastAsia="仿宋_GB2312"/>
              </w:rPr>
              <w:t>运输车辆配置情况：为本项目配备自有运输车辆≥2辆，不足≤3辆的得1分； 为本项目配备自有运输车辆≥3辆，不足≤5辆的得2分； 为本项目配备自有运输车辆≥5辆的得3分。评审依据：投标人应提供针对本项目拟派运输车辆的买卖合同或租赁合同以及该车辆的行驶证及相应司机的驾驶证的复印件或扫描件并加盖单位公章。未按照上述要求提供或提供不全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服务标准：服务标准内容细化、清晰明了完全贴合项目特点的得1-2分； 内容简单、特点不明确的得0-1分；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售后服务、退换货的响应时间：投标人承诺退换货的响应时间2小时内到位的得5分； 投标人承诺退换货的响应时间4小时内到位的得3分； 投标人承诺退换货的响应时间8小时内到位的得1分； 附：提供承诺函，格式自拟。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应急预案：应急预案考虑全面、充分，分析解决方案全面合理完整的得1-2分；考虑不全面、不充分，分析解决方案一般的得0-1分；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投标文件中提供该投标人自2022年06月01日起至今的类似项目业绩证明材料，每提供一份业绩合同得2分，满分为10分，不得重复累计。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11-类似项目业绩表.pdf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投标人自主填报投标报价，其投标报价均不得超过本项目招标文件采购清单中规定的每一个品目的单价最高限价，否则按照无效投标处理。 投标报价采用低价优先法计算，即满足本项目招标文件要求且各单品目投标报价之和最低的报价为评审基准价，其价格分为满分。 投标人的价格分统一按照下列公式计算： 投标报价=各单个品目的投标报价（单价）之和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详见附件：11-类似项目业绩表.pdf</w:t>
      </w:r>
    </w:p>
    <w:p>
      <w:pPr>
        <w:pStyle w:val="null3"/>
        <w:ind w:firstLine="960"/>
      </w:pPr>
      <w:r>
        <w:rPr>
          <w:rFonts w:ascii="仿宋_GB2312" w:hAnsi="仿宋_GB2312" w:cs="仿宋_GB2312" w:eastAsia="仿宋_GB2312"/>
        </w:rPr>
        <w:t>详见附件：承诺函.pdf</w:t>
      </w:r>
    </w:p>
    <w:p>
      <w:pPr>
        <w:pStyle w:val="null3"/>
        <w:ind w:firstLine="960"/>
      </w:pPr>
      <w:r>
        <w:rPr>
          <w:rFonts w:ascii="仿宋_GB2312" w:hAnsi="仿宋_GB2312" w:cs="仿宋_GB2312" w:eastAsia="仿宋_GB2312"/>
        </w:rPr>
        <w:t>详见附件：方案.pdf</w:t>
      </w:r>
    </w:p>
    <w:p>
      <w:pPr>
        <w:pStyle w:val="null3"/>
        <w:ind w:firstLine="960"/>
      </w:pPr>
      <w:r>
        <w:rPr>
          <w:rFonts w:ascii="仿宋_GB2312" w:hAnsi="仿宋_GB2312" w:cs="仿宋_GB2312" w:eastAsia="仿宋_GB2312"/>
        </w:rPr>
        <w:t>详见附件：分项报价清单.pdf</w:t>
      </w:r>
    </w:p>
    <w:p>
      <w:pPr>
        <w:pStyle w:val="null3"/>
        <w:ind w:firstLine="960"/>
      </w:pPr>
      <w:r>
        <w:rPr>
          <w:rFonts w:ascii="仿宋_GB2312" w:hAnsi="仿宋_GB2312" w:cs="仿宋_GB2312" w:eastAsia="仿宋_GB2312"/>
        </w:rPr>
        <w:t>详见附件：样品清单.pdf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