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版本号：JD-SXXA-202500620250507001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2025年度档案整理和数字化加工服务项目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JD-SXXA-2025006</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西安久东信息科技有限公司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西安久东信息科技有限公司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2025年度档案整理和数字化加工服务项目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JD-SXXA-2025006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2025年度档案整理和数字化加工服务项目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在2024年档案整理和数字化的基础上，采取政府购买服务方式，完成四个方面工作。一是完成年度新增档案的接收、整理和数字化加工，完成“一书三证”工程项目规划档案、文书档案整理和数字化加工(预估约96.85万页);二是提供“一书三证”规划档案实时接收及审查服务；三是开展档案系统维护及档案资料的活化利用，完成2001年至2018年全宗指南、组织机构沿革、大事记内容；四是提供档案设备及耗材，租用A0幅面工程扫描仪设备，提供市局档案系统日常维护，提供各分县局数字化加工成果挂接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采购包1（2025年度档案整理和数字化加工服务项目）：属于专门面向中小企业采购。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1、营业执照：①如供应商是企业（包括合伙企业），应提供在工商部门注册 的有效“企业法人营业执照”或“营业执照”； ②如供应商是事业单位，应提供有效的“事业单位法人证书” ③如供应商是为企业专业服务机构的，应提供执业许可证等证 明文件； ④如供应商是个体工商户，应提供有效的“个体工商户营业执 照”；</w:t>
      </w:r>
    </w:p>
    <w:p>
      <w:pPr>
        <w:pStyle w:val="null3"/>
      </w:pPr>
      <w:r>
        <w:rPr>
          <w:rFonts w:ascii="仿宋_GB2312" w:hAnsi="仿宋_GB2312" w:cs="仿宋_GB2312" w:eastAsia="仿宋_GB2312"/>
        </w:rPr>
        <w:t>2、财务状况报告：提供2022年度或2023年度经审计的财务报告(成立时间至响应文件递交截止时间不足一年的可提供成立后任意时段的资产负债表),或提供响应文件递交截止日前三个月内其基本存款账户开户银行出具的资信证明</w:t>
      </w:r>
    </w:p>
    <w:p>
      <w:pPr>
        <w:pStyle w:val="null3"/>
      </w:pPr>
      <w:r>
        <w:rPr>
          <w:rFonts w:ascii="仿宋_GB2312" w:hAnsi="仿宋_GB2312" w:cs="仿宋_GB2312" w:eastAsia="仿宋_GB2312"/>
        </w:rPr>
        <w:t>3、税收缴纳证明：提供磋商截止日前一年内已缴纳的至少一个月的纳税证明或完税证明，依法免税的单位应提供相关证明材料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 要缴纳社会保障资金的单位应提供相关证明材料；</w:t>
      </w:r>
    </w:p>
    <w:p>
      <w:pPr>
        <w:pStyle w:val="null3"/>
      </w:pPr>
      <w:r>
        <w:rPr>
          <w:rFonts w:ascii="仿宋_GB2312" w:hAnsi="仿宋_GB2312" w:cs="仿宋_GB2312" w:eastAsia="仿宋_GB2312"/>
        </w:rPr>
        <w:t>5、无重大违法记录声明：参加政府采购活动前3年内，在经营活动中没有重大违法记录的书面声明。</w:t>
      </w:r>
    </w:p>
    <w:p>
      <w:pPr>
        <w:pStyle w:val="null3"/>
      </w:pPr>
      <w:r>
        <w:rPr>
          <w:rFonts w:ascii="仿宋_GB2312" w:hAnsi="仿宋_GB2312" w:cs="仿宋_GB2312" w:eastAsia="仿宋_GB2312"/>
        </w:rPr>
        <w:t>6、供应商信誉要求：供应商不得为“信用中国”网站(www.creditchina.gov.cn)中列入失信被执行人和重大税收违法案件当事 人名单的供应商，不得为中国政府采购 网(www.ccgp.gov.cn)政府采购严重违法失信行为记录名单中被财政部门禁止参加政府采购活动的供应商；(供应商需提供信用中国网及中国政府采购 网相应查询结果网页截图加盖供应商公章 )</w:t>
      </w:r>
    </w:p>
    <w:p>
      <w:pPr>
        <w:pStyle w:val="null3"/>
      </w:pPr>
      <w:r>
        <w:rPr>
          <w:rFonts w:ascii="仿宋_GB2312" w:hAnsi="仿宋_GB2312" w:cs="仿宋_GB2312" w:eastAsia="仿宋_GB2312"/>
        </w:rPr>
        <w:t>7、供应商履约能力：供应商具备履行合同所必需的设备和专业技术能力；</w:t>
      </w:r>
    </w:p>
    <w:p>
      <w:pPr>
        <w:pStyle w:val="null3"/>
      </w:pPr>
      <w:r>
        <w:rPr>
          <w:rFonts w:ascii="仿宋_GB2312" w:hAnsi="仿宋_GB2312" w:cs="仿宋_GB2312" w:eastAsia="仿宋_GB2312"/>
        </w:rPr>
        <w:t>8、授权书：法定代表人直接参加投标的，须出具法定代表人身份证明。授权代表参加投标的，须出具法定代表人授权书，并附法定代表人和被授权人身份证明及被授权人社保缴纳证明；</w:t>
      </w:r>
    </w:p>
    <w:p>
      <w:pPr>
        <w:pStyle w:val="null3"/>
      </w:pPr>
      <w:r>
        <w:rPr>
          <w:rFonts w:ascii="仿宋_GB2312" w:hAnsi="仿宋_GB2312" w:cs="仿宋_GB2312" w:eastAsia="仿宋_GB2312"/>
        </w:rPr>
        <w:t>9、联合体：本项目不接受联合体磋商。</w:t>
      </w:r>
    </w:p>
    <w:p>
      <w:pPr>
        <w:pStyle w:val="null3"/>
      </w:pPr>
      <w:r>
        <w:rPr>
          <w:rFonts w:ascii="仿宋_GB2312" w:hAnsi="仿宋_GB2312" w:cs="仿宋_GB2312" w:eastAsia="仿宋_GB2312"/>
        </w:rPr>
        <w:t>10、控股、管理关系：单位负责人为同一人或者存在直接控股、管理关系的不同供应商，不得同时参加本采购项目投标；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西安久东信息科技有限公司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陕西省西安市经济技术开发区海博广场别墅区东二202室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029-83225855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代理服务费收费标准：参照原国家计委计价格【2002】1980号文和国家发改委发改办价格【2011】534号文的计算方法向成交人收取 成交供应商的招标代理服务费交纳信息 ： 银行户名：西安久东信息科技有限公司 开户银行：招商银行股份有限公司西安西影路支行 银行账号：129912259110201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西安久东信息科技有限公司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西安久东信息科技有限公司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西安久东信息科技有限公司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甲方在乙方提交全部加工成果后30日内(时间) 按本项目要求验收项目成果。档案数字化加工成果通过验收合格后，由甲方出具档案整理成果验收单，作为验收结果的书面材料。本合同服务项目的保证期为12个月，自项目通过验收合格之日起计算。在保证期发现服务质量缺陷的，乙方应当负责返工或者采取补救措施，所产生的费用由乙方自行承担。但因甲方使用、保管不当引起的问题除外。</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西安市自然资源和规划局（本级）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西安久东信息科技有限公司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西安久东信息科技有限公司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联系人：李瑞</w:t>
      </w:r>
    </w:p>
    <w:p>
      <w:pPr>
        <w:pStyle w:val="null3"/>
      </w:pPr>
      <w:r>
        <w:rPr>
          <w:rFonts w:ascii="仿宋_GB2312" w:hAnsi="仿宋_GB2312" w:cs="仿宋_GB2312" w:eastAsia="仿宋_GB2312"/>
        </w:rPr>
        <w:t>联系电话：029-83225855</w:t>
      </w:r>
    </w:p>
    <w:p>
      <w:pPr>
        <w:pStyle w:val="null3"/>
      </w:pPr>
      <w:r>
        <w:rPr>
          <w:rFonts w:ascii="仿宋_GB2312" w:hAnsi="仿宋_GB2312" w:cs="仿宋_GB2312" w:eastAsia="仿宋_GB2312"/>
        </w:rPr>
        <w:t>地址：西安市经济技术开发区凤城九路海博广场别墅区东二202室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9"/>
          <w:color w:val="0000FF"/>
        </w:rPr>
        <w:t>该项目在</w:t>
      </w:r>
      <w:r>
        <w:rPr>
          <w:rFonts w:ascii="仿宋_GB2312" w:hAnsi="仿宋_GB2312" w:cs="仿宋_GB2312" w:eastAsia="仿宋_GB2312"/>
          <w:sz w:val="19"/>
          <w:color w:val="0000FF"/>
        </w:rPr>
        <w:t>2024年档案整理和数字化的基础上，采取政府购买服务方式，完成四个方面工作。一是完成年度新增档案的接收、整理和数字化加工，完成“一书三证”工程项目规划档案、文书档案整理和数字化加工(预估约96.85万页);二是提供“一书三证”规划档案实时接收及审查服务；三是开展档案系统维护及档案资料的活化利用，完成</w:t>
      </w:r>
      <w:r>
        <w:rPr>
          <w:rFonts w:ascii="仿宋_GB2312" w:hAnsi="仿宋_GB2312" w:cs="仿宋_GB2312" w:eastAsia="仿宋_GB2312"/>
          <w:sz w:val="19"/>
          <w:color w:val="0000FF"/>
        </w:rPr>
        <w:t>2001年至2018年全宗指南、组织机构沿革、大事记内容</w:t>
      </w:r>
      <w:r>
        <w:rPr>
          <w:rFonts w:ascii="仿宋_GB2312" w:hAnsi="仿宋_GB2312" w:cs="仿宋_GB2312" w:eastAsia="仿宋_GB2312"/>
          <w:sz w:val="19"/>
          <w:color w:val="0000FF"/>
        </w:rPr>
        <w:t>；四是提供档案设备及耗材，租用</w:t>
      </w:r>
      <w:r>
        <w:rPr>
          <w:rFonts w:ascii="仿宋_GB2312" w:hAnsi="仿宋_GB2312" w:cs="仿宋_GB2312" w:eastAsia="仿宋_GB2312"/>
          <w:sz w:val="19"/>
          <w:color w:val="0000FF"/>
        </w:rPr>
        <w:t>A0幅面工程扫描仪设备，提供市局档案系统日常维护，提供各分县局数字化加工成果挂接服务。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2025年度档案整理和数字化加工服务项目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标的名称：2025年度档案整理和数字化加工服务项目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FF"/>
              </w:rPr>
              <w:t>采购分项表</w:t>
            </w:r>
          </w:p>
          <w:tbl>
            <w:tblPr>
              <w:tblBorders>
                <w:top w:val="none" w:color="000000" w:sz="4"/>
                <w:left w:val="none" w:color="000000" w:sz="4"/>
                <w:bottom w:val="none" w:color="000000" w:sz="4"/>
                <w:right w:val="none" w:color="000000" w:sz="4"/>
                <w:insideH w:val="none"/>
                <w:insideV w:val="none"/>
              </w:tblBorders>
            </w:tblPr>
            <w:tblGrid>
              <w:gridCol w:w="255"/>
              <w:gridCol w:w="962"/>
              <w:gridCol w:w="249"/>
              <w:gridCol w:w="249"/>
              <w:gridCol w:w="824"/>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序号</w:t>
                  </w:r>
                </w:p>
              </w:tc>
              <w:tc>
                <w:tcPr>
                  <w:tcW w:type="dxa" w:w="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标的名称</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数量</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计量单位</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备注</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档案整理和数字化加工</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96.85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万页</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2</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“一书三证”规划档案实时接收及审查服务</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3</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购买档案盒及耗材</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A4</w:t>
                  </w:r>
                  <w:r>
                    <w:rPr>
                      <w:rFonts w:ascii="仿宋_GB2312" w:hAnsi="仿宋_GB2312" w:cs="仿宋_GB2312" w:eastAsia="仿宋_GB2312"/>
                      <w:sz w:val="19"/>
                      <w:color w:val="0000FF"/>
                    </w:rPr>
                    <w:t>档案盒</w:t>
                  </w:r>
                  <w:r>
                    <w:rPr>
                      <w:rFonts w:ascii="仿宋_GB2312" w:hAnsi="仿宋_GB2312" w:cs="仿宋_GB2312" w:eastAsia="仿宋_GB2312"/>
                      <w:sz w:val="19"/>
                      <w:color w:val="0000FF"/>
                    </w:rPr>
                    <w:t>3000</w:t>
                  </w:r>
                  <w:r>
                    <w:rPr>
                      <w:rFonts w:ascii="仿宋_GB2312" w:hAnsi="仿宋_GB2312" w:cs="仿宋_GB2312" w:eastAsia="仿宋_GB2312"/>
                      <w:sz w:val="19"/>
                      <w:color w:val="0000FF"/>
                    </w:rPr>
                    <w:t>个</w:t>
                  </w:r>
                </w:p>
                <w:p>
                  <w:pPr>
                    <w:pStyle w:val="null3"/>
                    <w:jc w:val="center"/>
                  </w:pPr>
                  <w:r>
                    <w:rPr>
                      <w:rFonts w:ascii="仿宋_GB2312" w:hAnsi="仿宋_GB2312" w:cs="仿宋_GB2312" w:eastAsia="仿宋_GB2312"/>
                      <w:sz w:val="19"/>
                      <w:color w:val="0000FF"/>
                    </w:rPr>
                    <w:t>档案封面</w:t>
                  </w:r>
                  <w:r>
                    <w:rPr>
                      <w:rFonts w:ascii="仿宋_GB2312" w:hAnsi="仿宋_GB2312" w:cs="仿宋_GB2312" w:eastAsia="仿宋_GB2312"/>
                      <w:sz w:val="19"/>
                      <w:color w:val="0000FF"/>
                    </w:rPr>
                    <w:t>3000</w:t>
                  </w:r>
                  <w:r>
                    <w:rPr>
                      <w:rFonts w:ascii="仿宋_GB2312" w:hAnsi="仿宋_GB2312" w:cs="仿宋_GB2312" w:eastAsia="仿宋_GB2312"/>
                      <w:sz w:val="19"/>
                      <w:color w:val="0000FF"/>
                    </w:rPr>
                    <w:t>个</w:t>
                  </w:r>
                </w:p>
                <w:p>
                  <w:pPr>
                    <w:pStyle w:val="null3"/>
                    <w:jc w:val="center"/>
                  </w:pPr>
                  <w:r>
                    <w:rPr>
                      <w:rFonts w:ascii="仿宋_GB2312" w:hAnsi="仿宋_GB2312" w:cs="仿宋_GB2312" w:eastAsia="仿宋_GB2312"/>
                      <w:sz w:val="19"/>
                      <w:color w:val="0000FF"/>
                    </w:rPr>
                    <w:t>其他耗材若干</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4</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档案系统维护及档案的活化利用</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包括：</w:t>
                  </w:r>
                  <w:r>
                    <w:rPr>
                      <w:rFonts w:ascii="仿宋_GB2312" w:hAnsi="仿宋_GB2312" w:cs="仿宋_GB2312" w:eastAsia="仿宋_GB2312"/>
                      <w:sz w:val="19"/>
                      <w:color w:val="0000FF"/>
                    </w:rPr>
                    <w:t>1.</w:t>
                  </w:r>
                  <w:r>
                    <w:rPr>
                      <w:rFonts w:ascii="仿宋_GB2312" w:hAnsi="仿宋_GB2312" w:cs="仿宋_GB2312" w:eastAsia="仿宋_GB2312"/>
                      <w:sz w:val="19"/>
                      <w:color w:val="0000FF"/>
                    </w:rPr>
                    <w:t>市局档案系统日常维护；</w:t>
                  </w:r>
                  <w:r>
                    <w:rPr>
                      <w:rFonts w:ascii="仿宋_GB2312" w:hAnsi="仿宋_GB2312" w:cs="仿宋_GB2312" w:eastAsia="仿宋_GB2312"/>
                      <w:sz w:val="19"/>
                      <w:color w:val="0000FF"/>
                    </w:rPr>
                    <w:t>2.</w:t>
                  </w:r>
                  <w:r>
                    <w:rPr>
                      <w:rFonts w:ascii="仿宋_GB2312" w:hAnsi="仿宋_GB2312" w:cs="仿宋_GB2312" w:eastAsia="仿宋_GB2312"/>
                      <w:sz w:val="19"/>
                      <w:color w:val="0000FF"/>
                    </w:rPr>
                    <w:t>各</w:t>
                  </w:r>
                  <w:r>
                    <w:rPr>
                      <w:rFonts w:ascii="仿宋_GB2312" w:hAnsi="仿宋_GB2312" w:cs="仿宋_GB2312" w:eastAsia="仿宋_GB2312"/>
                      <w:sz w:val="19"/>
                      <w:color w:val="0000FF"/>
                    </w:rPr>
                    <w:t>分县局数字化加工成果挂接服务；</w:t>
                  </w:r>
                  <w:r>
                    <w:rPr>
                      <w:rFonts w:ascii="仿宋_GB2312" w:hAnsi="仿宋_GB2312" w:cs="仿宋_GB2312" w:eastAsia="仿宋_GB2312"/>
                      <w:sz w:val="19"/>
                      <w:color w:val="0000FF"/>
                    </w:rPr>
                    <w:t>3.</w:t>
                  </w:r>
                  <w:r>
                    <w:rPr>
                      <w:rFonts w:ascii="仿宋_GB2312" w:hAnsi="仿宋_GB2312" w:cs="仿宋_GB2312" w:eastAsia="仿宋_GB2312"/>
                      <w:sz w:val="19"/>
                      <w:color w:val="0000FF"/>
                    </w:rPr>
                    <w:t>完成</w:t>
                  </w:r>
                  <w:r>
                    <w:rPr>
                      <w:rFonts w:ascii="仿宋_GB2312" w:hAnsi="仿宋_GB2312" w:cs="仿宋_GB2312" w:eastAsia="仿宋_GB2312"/>
                      <w:sz w:val="19"/>
                      <w:color w:val="0000FF"/>
                    </w:rPr>
                    <w:t>2001</w:t>
                  </w:r>
                  <w:r>
                    <w:rPr>
                      <w:rFonts w:ascii="仿宋_GB2312" w:hAnsi="仿宋_GB2312" w:cs="仿宋_GB2312" w:eastAsia="仿宋_GB2312"/>
                      <w:sz w:val="19"/>
                      <w:color w:val="0000FF"/>
                    </w:rPr>
                    <w:t>年至</w:t>
                  </w:r>
                  <w:r>
                    <w:rPr>
                      <w:rFonts w:ascii="仿宋_GB2312" w:hAnsi="仿宋_GB2312" w:cs="仿宋_GB2312" w:eastAsia="仿宋_GB2312"/>
                      <w:sz w:val="19"/>
                      <w:color w:val="0000FF"/>
                    </w:rPr>
                    <w:t>2018</w:t>
                  </w:r>
                  <w:r>
                    <w:rPr>
                      <w:rFonts w:ascii="仿宋_GB2312" w:hAnsi="仿宋_GB2312" w:cs="仿宋_GB2312" w:eastAsia="仿宋_GB2312"/>
                      <w:sz w:val="19"/>
                      <w:color w:val="0000FF"/>
                    </w:rPr>
                    <w:t>年全宗指南、组织机构沿革和大事记；</w:t>
                  </w:r>
                  <w:r>
                    <w:rPr>
                      <w:rFonts w:ascii="仿宋_GB2312" w:hAnsi="仿宋_GB2312" w:cs="仿宋_GB2312" w:eastAsia="仿宋_GB2312"/>
                      <w:sz w:val="19"/>
                      <w:color w:val="0000FF"/>
                    </w:rPr>
                    <w:t>4.</w:t>
                  </w:r>
                  <w:r>
                    <w:rPr>
                      <w:rFonts w:ascii="仿宋_GB2312" w:hAnsi="仿宋_GB2312" w:cs="仿宋_GB2312" w:eastAsia="仿宋_GB2312"/>
                      <w:sz w:val="19"/>
                      <w:color w:val="0000FF"/>
                    </w:rPr>
                    <w:t>提供各分县局数字化加工成果挂接服务。</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5</w:t>
                  </w:r>
                </w:p>
              </w:tc>
              <w:tc>
                <w:tcPr>
                  <w:tcW w:type="dxa" w:w="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租用</w:t>
                  </w:r>
                  <w:r>
                    <w:rPr>
                      <w:rFonts w:ascii="仿宋_GB2312" w:hAnsi="仿宋_GB2312" w:cs="仿宋_GB2312" w:eastAsia="仿宋_GB2312"/>
                      <w:sz w:val="19"/>
                      <w:color w:val="0000FF"/>
                    </w:rPr>
                    <w:t>A0</w:t>
                  </w:r>
                  <w:r>
                    <w:rPr>
                      <w:rFonts w:ascii="仿宋_GB2312" w:hAnsi="仿宋_GB2312" w:cs="仿宋_GB2312" w:eastAsia="仿宋_GB2312"/>
                      <w:sz w:val="19"/>
                      <w:color w:val="0000FF"/>
                    </w:rPr>
                    <w:t>幅面工程扫描仪设备</w:t>
                  </w:r>
                  <w:r>
                    <w:rPr>
                      <w:rFonts w:ascii="仿宋_GB2312" w:hAnsi="仿宋_GB2312" w:cs="仿宋_GB2312" w:eastAsia="仿宋_GB2312"/>
                      <w:sz w:val="19"/>
                      <w:color w:val="0000FF"/>
                    </w:rPr>
                    <w:t>2</w:t>
                  </w:r>
                  <w:r>
                    <w:rPr>
                      <w:rFonts w:ascii="仿宋_GB2312" w:hAnsi="仿宋_GB2312" w:cs="仿宋_GB2312" w:eastAsia="仿宋_GB2312"/>
                      <w:sz w:val="19"/>
                      <w:color w:val="0000FF"/>
                    </w:rPr>
                    <w:t>套</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项</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共需租用</w:t>
                  </w:r>
                  <w:r>
                    <w:rPr>
                      <w:rFonts w:ascii="仿宋_GB2312" w:hAnsi="仿宋_GB2312" w:cs="仿宋_GB2312" w:eastAsia="仿宋_GB2312"/>
                      <w:sz w:val="19"/>
                      <w:color w:val="0000FF"/>
                    </w:rPr>
                    <w:t>2</w:t>
                  </w:r>
                  <w:r>
                    <w:rPr>
                      <w:rFonts w:ascii="仿宋_GB2312" w:hAnsi="仿宋_GB2312" w:cs="仿宋_GB2312" w:eastAsia="仿宋_GB2312"/>
                      <w:sz w:val="19"/>
                      <w:color w:val="0000FF"/>
                    </w:rPr>
                    <w:t>套</w:t>
                  </w:r>
                  <w:r>
                    <w:rPr>
                      <w:rFonts w:ascii="仿宋_GB2312" w:hAnsi="仿宋_GB2312" w:cs="仿宋_GB2312" w:eastAsia="仿宋_GB2312"/>
                      <w:sz w:val="19"/>
                      <w:color w:val="0000FF"/>
                    </w:rPr>
                    <w:t>扫描仪</w:t>
                  </w:r>
                  <w:r>
                    <w:rPr>
                      <w:rFonts w:ascii="仿宋_GB2312" w:hAnsi="仿宋_GB2312" w:cs="仿宋_GB2312" w:eastAsia="仿宋_GB2312"/>
                      <w:sz w:val="19"/>
                      <w:color w:val="0000FF"/>
                    </w:rPr>
                    <w:t>，</w:t>
                  </w:r>
                </w:p>
              </w:tc>
            </w:tr>
          </w:tbl>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90"/>
              <w:ind w:left="90" w:firstLine="389"/>
            </w:pPr>
            <w:r>
              <w:rPr>
                <w:rFonts w:ascii="仿宋_GB2312" w:hAnsi="仿宋_GB2312" w:cs="仿宋_GB2312" w:eastAsia="仿宋_GB2312"/>
                <w:sz w:val="19"/>
                <w:b/>
                <w:color w:val="0000FF"/>
              </w:rPr>
              <w:t>服务内容</w:t>
            </w:r>
          </w:p>
          <w:p>
            <w:pPr>
              <w:pStyle w:val="null3"/>
              <w:spacing w:before="90"/>
              <w:ind w:left="90" w:firstLine="388"/>
            </w:pPr>
            <w:r>
              <w:rPr>
                <w:rFonts w:ascii="仿宋_GB2312" w:hAnsi="仿宋_GB2312" w:cs="仿宋_GB2312" w:eastAsia="仿宋_GB2312"/>
                <w:sz w:val="19"/>
                <w:color w:val="0000FF"/>
              </w:rPr>
              <w:t>（一）档案整理和数字化加工。</w:t>
            </w:r>
          </w:p>
          <w:p>
            <w:pPr>
              <w:pStyle w:val="null3"/>
              <w:spacing w:before="90"/>
              <w:ind w:left="90" w:firstLine="388"/>
            </w:pPr>
            <w:r>
              <w:rPr>
                <w:rFonts w:ascii="仿宋_GB2312" w:hAnsi="仿宋_GB2312" w:cs="仿宋_GB2312" w:eastAsia="仿宋_GB2312"/>
                <w:sz w:val="19"/>
                <w:color w:val="0000FF"/>
              </w:rPr>
              <w:t>完成市局档案室文书档案、信访档案、法规案件档案、土地规划业务档案等档案资料整理和数字化加工，预估</w:t>
            </w:r>
            <w:r>
              <w:rPr>
                <w:rFonts w:ascii="仿宋_GB2312" w:hAnsi="仿宋_GB2312" w:cs="仿宋_GB2312" w:eastAsia="仿宋_GB2312"/>
                <w:sz w:val="19"/>
                <w:color w:val="0000FF"/>
              </w:rPr>
              <w:t>96.85万页（A4标准页折算）。</w:t>
            </w:r>
          </w:p>
          <w:p>
            <w:pPr>
              <w:pStyle w:val="null3"/>
              <w:spacing w:before="90"/>
              <w:ind w:left="90" w:firstLine="388"/>
            </w:pPr>
            <w:r>
              <w:rPr>
                <w:rFonts w:ascii="仿宋_GB2312" w:hAnsi="仿宋_GB2312" w:cs="仿宋_GB2312" w:eastAsia="仿宋_GB2312"/>
                <w:sz w:val="19"/>
                <w:color w:val="0000FF"/>
              </w:rPr>
              <w:t>（二）</w:t>
            </w:r>
            <w:r>
              <w:rPr>
                <w:rFonts w:ascii="仿宋_GB2312" w:hAnsi="仿宋_GB2312" w:cs="仿宋_GB2312" w:eastAsia="仿宋_GB2312"/>
                <w:sz w:val="19"/>
                <w:color w:val="0000FF"/>
              </w:rPr>
              <w:t>“一书三证”规划档案实时接收及审查服务。</w:t>
            </w:r>
          </w:p>
          <w:p>
            <w:pPr>
              <w:pStyle w:val="null3"/>
              <w:spacing w:before="90"/>
              <w:ind w:left="90" w:firstLine="388"/>
            </w:pPr>
            <w:r>
              <w:rPr>
                <w:rFonts w:ascii="仿宋_GB2312" w:hAnsi="仿宋_GB2312" w:cs="仿宋_GB2312" w:eastAsia="仿宋_GB2312"/>
                <w:sz w:val="19"/>
                <w:color w:val="0000FF"/>
              </w:rPr>
              <w:t>协助市局档案室完成建设工程项目</w:t>
            </w:r>
            <w:r>
              <w:rPr>
                <w:rFonts w:ascii="仿宋_GB2312" w:hAnsi="仿宋_GB2312" w:cs="仿宋_GB2312" w:eastAsia="仿宋_GB2312"/>
                <w:sz w:val="19"/>
                <w:color w:val="0000FF"/>
              </w:rPr>
              <w:t>“一书三证”规划档案资料接收和要件审查服务。</w:t>
            </w:r>
          </w:p>
          <w:p>
            <w:pPr>
              <w:pStyle w:val="null3"/>
              <w:spacing w:before="90"/>
              <w:ind w:left="90" w:firstLine="388"/>
            </w:pPr>
            <w:r>
              <w:rPr>
                <w:rFonts w:ascii="仿宋_GB2312" w:hAnsi="仿宋_GB2312" w:cs="仿宋_GB2312" w:eastAsia="仿宋_GB2312"/>
                <w:sz w:val="19"/>
                <w:color w:val="0000FF"/>
              </w:rPr>
              <w:t>档案设备及耗材、档案系统维护及档案的活化利用和设备租用。</w:t>
            </w:r>
          </w:p>
          <w:p>
            <w:pPr>
              <w:pStyle w:val="null3"/>
              <w:spacing w:before="90"/>
              <w:ind w:left="90" w:firstLine="388"/>
            </w:pPr>
            <w:r>
              <w:rPr>
                <w:rFonts w:ascii="仿宋_GB2312" w:hAnsi="仿宋_GB2312" w:cs="仿宋_GB2312" w:eastAsia="仿宋_GB2312"/>
                <w:sz w:val="19"/>
                <w:color w:val="0000FF"/>
              </w:rPr>
              <w:t>1.采购A4档案盒3000个、档案封面3000个和档案整理耗材若干；</w:t>
            </w:r>
          </w:p>
          <w:p>
            <w:pPr>
              <w:pStyle w:val="null3"/>
              <w:spacing w:before="90"/>
              <w:ind w:left="90" w:firstLine="388"/>
            </w:pPr>
            <w:r>
              <w:rPr>
                <w:rFonts w:ascii="仿宋_GB2312" w:hAnsi="仿宋_GB2312" w:cs="仿宋_GB2312" w:eastAsia="仿宋_GB2312"/>
                <w:sz w:val="19"/>
                <w:color w:val="0000FF"/>
              </w:rPr>
              <w:t>2.协助完成市局档案系统日常维护；各分县局数字化加工成果挂接服务；完成2001年至2018年全宗指南、组织机构沿革和大事记；指导各分县局完成档案数字化成果汇交和挂接不少于10次。</w:t>
            </w:r>
          </w:p>
          <w:p>
            <w:pPr>
              <w:pStyle w:val="null3"/>
              <w:jc w:val="left"/>
            </w:pPr>
            <w:r>
              <w:rPr>
                <w:rFonts w:ascii="仿宋_GB2312" w:hAnsi="仿宋_GB2312" w:cs="仿宋_GB2312" w:eastAsia="仿宋_GB2312"/>
                <w:sz w:val="19"/>
                <w:color w:val="0000FF"/>
              </w:rPr>
              <w:t xml:space="preserve">   3.租用A0幅面工程扫描仪设备2套。</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90"/>
              <w:ind w:left="90" w:firstLine="389"/>
            </w:pPr>
            <w:r>
              <w:rPr>
                <w:rFonts w:ascii="仿宋_GB2312" w:hAnsi="仿宋_GB2312" w:cs="仿宋_GB2312" w:eastAsia="仿宋_GB2312"/>
                <w:sz w:val="19"/>
                <w:b/>
                <w:color w:val="0000FF"/>
              </w:rPr>
              <w:t>技术和标准要求</w:t>
            </w:r>
          </w:p>
          <w:p>
            <w:pPr>
              <w:pStyle w:val="null3"/>
              <w:spacing w:before="90"/>
              <w:ind w:left="90" w:firstLine="388"/>
            </w:pPr>
            <w:r>
              <w:rPr>
                <w:rFonts w:ascii="仿宋_GB2312" w:hAnsi="仿宋_GB2312" w:cs="仿宋_GB2312" w:eastAsia="仿宋_GB2312"/>
                <w:sz w:val="19"/>
                <w:color w:val="0000FF"/>
              </w:rPr>
              <w:t>（一）档案整理和数字化加工。</w:t>
            </w:r>
          </w:p>
          <w:p>
            <w:pPr>
              <w:pStyle w:val="null3"/>
              <w:spacing w:before="90"/>
              <w:ind w:left="90" w:firstLine="388"/>
            </w:pPr>
            <w:r>
              <w:rPr>
                <w:rFonts w:ascii="仿宋_GB2312" w:hAnsi="仿宋_GB2312" w:cs="仿宋_GB2312" w:eastAsia="仿宋_GB2312"/>
                <w:sz w:val="19"/>
                <w:color w:val="0000FF"/>
              </w:rPr>
              <w:t>满足档案行业标准《档案服务外包工作规范</w:t>
            </w:r>
            <w:r>
              <w:rPr>
                <w:rFonts w:ascii="仿宋_GB2312" w:hAnsi="仿宋_GB2312" w:cs="仿宋_GB2312" w:eastAsia="仿宋_GB2312"/>
                <w:sz w:val="19"/>
                <w:color w:val="0000FF"/>
              </w:rPr>
              <w:t>第</w:t>
            </w:r>
            <w:r>
              <w:rPr>
                <w:rFonts w:ascii="仿宋_GB2312" w:hAnsi="仿宋_GB2312" w:cs="仿宋_GB2312" w:eastAsia="仿宋_GB2312"/>
                <w:sz w:val="19"/>
                <w:color w:val="0000FF"/>
              </w:rPr>
              <w:t>1部分：总则》（DA/T 68.1-2020）、《档案服务外包工作规范 第2部分：档案数字化服务总则》（DA/T 68.2-2020）、《档案服务外包工作规范 第4部分：档案整理服务》（DA/T 68.4-2020）、《归档文件整理规则》（DA/T 22-2015）、《纸质归档文件装订规范》（DA/T 69-2018）、《纸质档案数字化规范》（DA/T 31-2017）要求。</w:t>
            </w:r>
          </w:p>
          <w:p>
            <w:pPr>
              <w:pStyle w:val="null3"/>
              <w:spacing w:before="90"/>
              <w:ind w:left="90" w:firstLine="388"/>
            </w:pPr>
            <w:r>
              <w:rPr>
                <w:rFonts w:ascii="仿宋_GB2312" w:hAnsi="仿宋_GB2312" w:cs="仿宋_GB2312" w:eastAsia="仿宋_GB2312"/>
                <w:sz w:val="19"/>
                <w:color w:val="0000FF"/>
              </w:rPr>
              <w:t>（二）档案设备及耗材。</w:t>
            </w:r>
          </w:p>
          <w:p>
            <w:pPr>
              <w:pStyle w:val="null3"/>
              <w:jc w:val="left"/>
            </w:pPr>
            <w:r>
              <w:rPr>
                <w:rFonts w:ascii="仿宋_GB2312" w:hAnsi="仿宋_GB2312" w:cs="仿宋_GB2312" w:eastAsia="仿宋_GB2312"/>
                <w:sz w:val="19"/>
                <w:color w:val="0000FF"/>
              </w:rPr>
              <w:t xml:space="preserve">   1.服务期间提供的A0幅面工程扫描仪、档案装订设备应符合国家档案档案管理设备国标要求，且满足甲方日常工作需要。</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1"/>
              <w:jc w:val="both"/>
            </w:pPr>
            <w:r>
              <w:rPr>
                <w:rFonts w:ascii="仿宋_GB2312" w:hAnsi="仿宋_GB2312" w:cs="仿宋_GB2312" w:eastAsia="仿宋_GB2312"/>
                <w:sz w:val="19"/>
                <w:b/>
                <w:color w:val="0000FF"/>
              </w:rPr>
              <w:t>服务</w:t>
            </w:r>
            <w:r>
              <w:rPr>
                <w:rFonts w:ascii="仿宋_GB2312" w:hAnsi="仿宋_GB2312" w:cs="仿宋_GB2312" w:eastAsia="仿宋_GB2312"/>
                <w:sz w:val="19"/>
                <w:b/>
                <w:color w:val="0000FF"/>
              </w:rPr>
              <w:t>要求</w:t>
            </w:r>
            <w:r>
              <w:rPr>
                <w:rFonts w:ascii="仿宋_GB2312" w:hAnsi="仿宋_GB2312" w:cs="仿宋_GB2312" w:eastAsia="仿宋_GB2312"/>
                <w:sz w:val="19"/>
                <w:b/>
                <w:color w:val="0000FF"/>
              </w:rPr>
              <w:t>（如对人员配置、专业设备、服务标准等）</w:t>
            </w:r>
          </w:p>
          <w:p>
            <w:pPr>
              <w:pStyle w:val="null3"/>
              <w:spacing w:before="90"/>
              <w:ind w:left="90" w:firstLine="388"/>
            </w:pPr>
            <w:r>
              <w:rPr>
                <w:rFonts w:ascii="仿宋_GB2312" w:hAnsi="仿宋_GB2312" w:cs="仿宋_GB2312" w:eastAsia="仿宋_GB2312"/>
                <w:sz w:val="19"/>
                <w:color w:val="0000FF"/>
              </w:rPr>
              <w:t>（一）人员配合。供应商应保证人员配备合理，有针对本项目的专项服务小组，服务人数不少于</w:t>
            </w:r>
            <w:r>
              <w:rPr>
                <w:rFonts w:ascii="仿宋_GB2312" w:hAnsi="仿宋_GB2312" w:cs="仿宋_GB2312" w:eastAsia="仿宋_GB2312"/>
                <w:sz w:val="19"/>
                <w:color w:val="0000FF"/>
              </w:rPr>
              <w:t>8人，项目负责人、工作人员分工明确，确保服务质量。应当按照采购方需求在服务范围内按工作内容和要求制定详细的方案，方案应科学、合理、合法、可靠。</w:t>
            </w:r>
          </w:p>
          <w:p>
            <w:pPr>
              <w:pStyle w:val="null3"/>
              <w:jc w:val="left"/>
            </w:pPr>
            <w:r>
              <w:rPr>
                <w:rFonts w:ascii="仿宋_GB2312" w:hAnsi="仿宋_GB2312" w:cs="仿宋_GB2312" w:eastAsia="仿宋_GB2312"/>
                <w:sz w:val="19"/>
                <w:color w:val="0000FF"/>
              </w:rPr>
              <w:t xml:space="preserve">   （二）保密要求。供应商应严格遵守采购单位有关保密规定，不得泄漏一切涉密文件内容。</w:t>
            </w:r>
            <w:r>
              <w:rPr>
                <w:rFonts w:ascii="仿宋_GB2312" w:hAnsi="仿宋_GB2312" w:cs="仿宋_GB2312" w:eastAsia="仿宋_GB2312"/>
                <w:sz w:val="19"/>
                <w:color w:val="0000FF"/>
              </w:rPr>
              <w:t>在技术服务期间，乙方对接触到的有关采购单位商业活动、技术情报和技术资料等文件进行保密。对涉及采购方工作材料、内部文件及财物等应当妥善保管。</w:t>
            </w:r>
          </w:p>
          <w:p>
            <w:pPr>
              <w:pStyle w:val="null3"/>
              <w:ind w:firstLine="401"/>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在乙方提交全部加工成果后30日内(时间)按本项目要求验收项目成果。档案数字化加工成果通过验收合格后，由甲方出具档案整理成果验收单，作为验收结果的书面材料。本合同服务项目的保证期为12个月，自项目通过验收合格之日起计算。在保证期发现服务质量缺陷的，乙方应当负责返工或者采取补救措施，所产生的费用由乙方自行承担。但因甲方使用、保管不当引起的问题除外。</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所有服务内容完成50%后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1.违约责任：依据采购合同执行; 2.争议解决向有管辖权的人民法院提起诉讼。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投标人资格证明文件相关附件.docx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投标人资格证明文件相关附件.docx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①如供应商是企业（包括合伙企业），应提供在工商部门注册 的有效“企业法人营业执照”或“营业执照”； ②如供应商是事业单位，应提供有效的“事业单位法人证书” ③如供应商是为企业专业服务机构的，应提供执业许可证等证 明文件； ④如供应商是个体工商户，应提供有效的“个体工商户营业执 照”；</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提供2022年度或2023年度经审计的财务报告(成立时间至响应文件递交截止时间不足一年的可提供成立后任意时段的资产负债表),或提供响应文件递交截止日前三个月内其基本存款账户开户银行出具的资信证明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 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 人名单的供应商，不得为中国政府采购 网(www.ccgp.gov.cn)政府采购严重违法失信行为记录名单中被财政部门禁止参加政府采购活动的供应商；(供应商需提供信用中国网及中国政府采购 网相应查询结果网页截图加盖供应商公章 )</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法定代表人直接参加投标的，须出具法定代表人身份证明。授权代表参加投标的，须出具法定代表人授权书，并附法定代表人和被授权人身份证明及被授权人社保缴纳证明；</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单位负责人为同一人或者存在直接控股、管理关系的不同供应商，不得同时参加本采购项目投标；</w:t>
            </w:r>
          </w:p>
        </w:tc>
        <w:tc>
          <w:tcPr>
            <w:tcW w:type="dxa" w:w="1661"/>
          </w:tcPr>
          <w:p>
            <w:pPr>
              <w:pStyle w:val="null3"/>
            </w:pPr>
            <w:r>
              <w:rPr>
                <w:rFonts w:ascii="仿宋_GB2312" w:hAnsi="仿宋_GB2312" w:cs="仿宋_GB2312" w:eastAsia="仿宋_GB2312"/>
              </w:rPr>
              <w:t>供应商应提交的相关资格证明材料 投标人资格证明文件相关附件.docx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服务内容及服务邀请应答表 中小企业声明函 项目团队.docx 商务应答表 供应商应提交的相关资格证明材料 承诺书.docx 其它证明材料.docx 响应文件封面 分项报价表.docx 残疾人福利性单位声明函 服务方案 业绩证明材料.docx 标的清单 响应函 投标人资格证明文件相关附件.docx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服务内容及服务邀请应答表 中小企业声明函 项目团队.docx 商务应答表 供应商应提交的相关资格证明材料 承诺书.docx 其它证明材料.docx 响应文件封面 分项报价表.docx 残疾人福利性单位声明函 服务方案 业绩证明材料.docx 标的清单 响应函 投标人资格证明文件相关附件.docx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（2）拟提供服务响应程度；应满足磋商文件提出的技术和服务要求。不允许技术参数负偏离； （3）服务期限：合同签订之日起至2025年11月31日； （4）服务地点：采购人指定地点；（5）磋商有效期：应满足磋商文件中的规定。</w:t>
            </w:r>
          </w:p>
        </w:tc>
        <w:tc>
          <w:tcPr>
            <w:tcW w:type="dxa" w:w="1661"/>
          </w:tcPr>
          <w:p>
            <w:pPr>
              <w:pStyle w:val="null3"/>
            </w:pPr>
            <w:r>
              <w:rPr>
                <w:rFonts w:ascii="仿宋_GB2312" w:hAnsi="仿宋_GB2312" w:cs="仿宋_GB2312" w:eastAsia="仿宋_GB2312"/>
              </w:rPr>
              <w:t>服务内容及服务邀请应答表 中小企业声明函 项目团队.docx 商务应答表 供应商应提交的相关资格证明材料 承诺书.docx 其它证明材料.docx 响应文件封面 分项报价表.docx 残疾人福利性单位声明函 服务方案 业绩证明材料.docx 标的清单 响应函 投标人资格证明文件相关附件.docx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供应商针对本项目认识和理解，内容包括但不限于①项目建设背景；②项目目标；③项目认识和理解情况④技术服务范围；⑤相关政策；⑥项目实施计划；。 以上内容不存在瑕疵计20分； 以上内容存在1处瑕疵计18分； 以上内容存在2处瑕疵计16分； 以上内容存在3处瑕疵计14分； 以上内容存在4处瑕疵计12分； 以上内容存在5处瑕疵计10分 未提供或存在6处以上瑕疵计0分。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供应商针对本项目提供的质量保证措施，包括但不限于①质量保证体系②质量保障方案③质量目标④进度质量保证等。 以上内容不存在瑕疵计10分； 以上内容存在1处瑕疵计8分； 以上内容存在2处瑕疵计6分； 以上内容存在3处瑕疵计4分； 未提供或存在4处以上瑕疵计0分。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供应商针对本项目提供的进度保证措施，包括但不限于①项目的总体计划安排②各子项任务的衔接③文字及图表的说明④保证工作进度计划措施等。 以上内容不存在瑕疵计10分； 以上内容存在1处瑕疵计8分； 以上内容存在2处瑕疵计6分； 以上内容存在3处瑕疵计4分； 未提供或存在4处以上瑕疵计0分。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供应商具有良好的本地化服务能力，在西安市设有分支机构或服务机构，并能提供完善的售后技术支持和服务。 1.售后服务方案齐全合理、可操作性 强，能在项目质保期内(项目交付之日 起1年)提供5人以上的驻场售后服务承诺(加盖投标人公章),随时满足招标人需求，得8-10分； 2.售后服务方案齐全合理、可操作性强，能在2个小时(项目交付之日起1年)内响应并到场提供售后服务，快速 满足招标人需求，得6-8分； 3.售后服务方案基本合理、具有操作 性，能在24个小时(项目交付之日起1年)内响应并到场提供售后服务，基本 满足招标人需求，得4-6分； 4.有售后服务方案，能在24小时内 响应、2天内到场提供售后服务，满足招标人需求，得2-4分。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供应商针对本项目提供项目保密措施，符合采购人实际需求，包括但不限于①保密管理制度；②具体工作保密措施；③承诺对在本项目执行过程中获悉的有关信息均负有保密责任等。 以上内容不存在瑕疵计10分； 以上内容存在1处瑕疵计8分； 以上内容存在2处瑕疵计6分； 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1、供应商提供著作权为供应商的原始取得和全部权利的计算机软件著作权登记证书（涉及自动化办公、档案信息化、公文处理、业务审批等领域），每提供一个得1分，最高得4分。 2、供应商提供国家秘密载体印制资质证书得4分，未提供者不得分。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其它证明材料.docx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3年来（自公告发布之日起向前追溯三年，以服务合同的签订时间为准）类似业绩（自动化办公系统、档案信息系统、业务审批系统）证明材料。合同业绩证明材料包括：中标通知书或合同复印件（复印件）,合同复印件（含合同首页、标的金额所在页及盖章页）。每提供1个合同业绩证明材料，得2分，最高得4分。 提供合同复印件加盖投标人公章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供应商须为本项目配备不少于8人的团队，以满足项目需求，根据拟派人员的数量、专业、类似经验等进行评审。服务团队人员中具有档案、计算机 相关业务的技术人员，每名得1分，最高得8分； 备注：证明材料为上述人员的学历证书、职称证书、社保机构出具的连续近3个月的社保证明，提供不全或未提供均不得分。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采用低价优先法计算，即满足竞争 性磋商文件要求且磋商价格最低报价为 评标基准价，其价格分为满分，报价得分=(评标基准价/磋商报价)×20。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详见附件：投标人资格证明文件相关附件.docx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详见附件：其它证明材料.docx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