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8CBD4">
      <w:pPr>
        <w:widowControl/>
        <w:spacing w:after="93" w:line="360" w:lineRule="exact"/>
        <w:ind w:right="-48"/>
        <w:jc w:val="center"/>
        <w:rPr>
          <w:rFonts w:hint="eastAsia" w:ascii="宋体" w:hAnsi="宋体" w:cs="宋体"/>
          <w:kern w:val="0"/>
          <w:sz w:val="30"/>
          <w:szCs w:val="30"/>
        </w:rPr>
      </w:pPr>
      <w:bookmarkStart w:id="0" w:name="_GoBack"/>
      <w:bookmarkEnd w:id="0"/>
      <w:r>
        <w:rPr>
          <w:rFonts w:hint="eastAsia" w:ascii="宋体" w:hAnsi="宋体" w:cs="宋体"/>
          <w:b/>
          <w:bCs/>
          <w:kern w:val="0"/>
          <w:sz w:val="30"/>
          <w:szCs w:val="30"/>
          <w:u w:val="single"/>
          <w:lang w:val="en-US" w:eastAsia="zh-CN"/>
        </w:rPr>
        <w:t xml:space="preserve">                      </w:t>
      </w:r>
      <w:r>
        <w:rPr>
          <w:rFonts w:hint="eastAsia" w:ascii="宋体" w:hAnsi="宋体" w:cs="宋体"/>
          <w:b/>
          <w:bCs/>
          <w:kern w:val="0"/>
          <w:sz w:val="30"/>
          <w:szCs w:val="30"/>
        </w:rPr>
        <w:t>合同</w:t>
      </w:r>
    </w:p>
    <w:p w14:paraId="7CCFC08E">
      <w:pPr>
        <w:widowControl/>
        <w:spacing w:after="93" w:line="360" w:lineRule="exact"/>
        <w:ind w:right="-48" w:firstLine="545"/>
        <w:jc w:val="center"/>
        <w:rPr>
          <w:rFonts w:hint="eastAsia" w:ascii="宋体" w:hAnsi="宋体" w:cs="宋体"/>
          <w:kern w:val="0"/>
          <w:sz w:val="24"/>
          <w:szCs w:val="24"/>
        </w:rPr>
      </w:pPr>
      <w:r>
        <w:rPr>
          <w:rFonts w:hint="eastAsia" w:ascii="宋体" w:hAnsi="宋体" w:cs="宋体"/>
          <w:kern w:val="0"/>
          <w:sz w:val="24"/>
          <w:szCs w:val="24"/>
        </w:rPr>
        <w:t xml:space="preserve">                                              </w:t>
      </w:r>
      <w:r>
        <w:rPr>
          <w:rFonts w:ascii="宋体" w:hAnsi="宋体" w:cs="宋体"/>
          <w:kern w:val="0"/>
          <w:sz w:val="24"/>
          <w:szCs w:val="24"/>
        </w:rPr>
        <w:t xml:space="preserve">                   </w:t>
      </w:r>
      <w:r>
        <w:rPr>
          <w:rFonts w:hint="eastAsia" w:ascii="宋体" w:hAnsi="宋体" w:cs="宋体"/>
          <w:kern w:val="0"/>
          <w:sz w:val="24"/>
          <w:szCs w:val="24"/>
        </w:rPr>
        <w:t>合同编号：</w:t>
      </w:r>
    </w:p>
    <w:p w14:paraId="02A129EF">
      <w:pPr>
        <w:widowControl/>
        <w:spacing w:after="93" w:line="360" w:lineRule="exact"/>
        <w:ind w:right="-48" w:firstLine="545"/>
        <w:jc w:val="center"/>
        <w:rPr>
          <w:rFonts w:hint="eastAsia" w:ascii="宋体" w:hAnsi="宋体" w:cs="宋体"/>
          <w:kern w:val="0"/>
          <w:sz w:val="24"/>
          <w:szCs w:val="24"/>
        </w:rPr>
      </w:pPr>
      <w:r>
        <w:rPr>
          <w:rFonts w:hint="eastAsia" w:ascii="宋体" w:hAnsi="宋体" w:cs="宋体"/>
          <w:kern w:val="0"/>
          <w:sz w:val="24"/>
          <w:szCs w:val="24"/>
        </w:rPr>
        <w:t>              </w:t>
      </w:r>
    </w:p>
    <w:p w14:paraId="16B9F194">
      <w:pPr>
        <w:spacing w:line="360" w:lineRule="exact"/>
        <w:rPr>
          <w:rFonts w:hint="eastAsia" w:ascii="仿宋" w:hAnsi="仿宋" w:eastAsia="仿宋" w:cs="仿宋"/>
          <w:b/>
          <w:kern w:val="0"/>
          <w:sz w:val="28"/>
          <w:szCs w:val="28"/>
          <w:u w:val="single"/>
          <w:lang w:val="en-US" w:eastAsia="zh-CN"/>
        </w:rPr>
      </w:pPr>
      <w:r>
        <w:rPr>
          <w:rFonts w:hint="eastAsia" w:ascii="仿宋" w:hAnsi="仿宋" w:eastAsia="仿宋" w:cs="仿宋"/>
          <w:b/>
          <w:sz w:val="28"/>
          <w:szCs w:val="28"/>
        </w:rPr>
        <w:t>甲方（委托方）：</w:t>
      </w:r>
    </w:p>
    <w:p w14:paraId="6EE835F7">
      <w:pPr>
        <w:spacing w:line="360" w:lineRule="exact"/>
        <w:rPr>
          <w:rFonts w:hint="eastAsia" w:ascii="仿宋" w:hAnsi="仿宋" w:eastAsia="仿宋" w:cs="仿宋"/>
          <w:b/>
          <w:sz w:val="28"/>
          <w:szCs w:val="28"/>
        </w:rPr>
      </w:pPr>
      <w:r>
        <w:rPr>
          <w:rFonts w:hint="eastAsia" w:ascii="仿宋" w:hAnsi="仿宋" w:eastAsia="仿宋" w:cs="仿宋"/>
          <w:b/>
          <w:sz w:val="28"/>
          <w:szCs w:val="28"/>
        </w:rPr>
        <w:t>乙方（承办方）：</w:t>
      </w:r>
    </w:p>
    <w:p w14:paraId="0A8DAC55">
      <w:pPr>
        <w:pStyle w:val="3"/>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 w:hAnsi="仿宋" w:eastAsia="仿宋"/>
          <w:sz w:val="28"/>
          <w:szCs w:val="28"/>
        </w:rPr>
      </w:pPr>
      <w:r>
        <w:rPr>
          <w:rFonts w:hint="eastAsia" w:ascii="仿宋" w:hAnsi="仿宋" w:eastAsia="仿宋"/>
          <w:sz w:val="28"/>
          <w:szCs w:val="28"/>
        </w:rPr>
        <w:t>根据《中华人民共和国</w:t>
      </w:r>
      <w:r>
        <w:rPr>
          <w:rFonts w:hint="eastAsia" w:ascii="仿宋" w:hAnsi="仿宋" w:eastAsia="仿宋"/>
          <w:sz w:val="28"/>
          <w:szCs w:val="28"/>
          <w:lang w:val="en-US" w:eastAsia="zh-CN"/>
        </w:rPr>
        <w:t>民法典</w:t>
      </w:r>
      <w:r>
        <w:rPr>
          <w:rFonts w:hint="eastAsia" w:ascii="仿宋" w:hAnsi="仿宋" w:eastAsia="仿宋"/>
          <w:sz w:val="28"/>
          <w:szCs w:val="28"/>
        </w:rPr>
        <w:t>》、《中华人民共和国广告法》</w:t>
      </w:r>
      <w:r>
        <w:rPr>
          <w:rFonts w:hint="eastAsia" w:ascii="仿宋" w:hAnsi="仿宋" w:eastAsia="仿宋"/>
          <w:sz w:val="28"/>
          <w:szCs w:val="28"/>
          <w:lang w:val="en-US" w:eastAsia="zh-CN"/>
        </w:rPr>
        <w:t>等法律法规</w:t>
      </w:r>
      <w:r>
        <w:rPr>
          <w:rFonts w:hint="eastAsia" w:ascii="仿宋" w:hAnsi="仿宋" w:eastAsia="仿宋"/>
          <w:sz w:val="28"/>
          <w:szCs w:val="28"/>
        </w:rPr>
        <w:t>的有关规定，甲乙双方</w:t>
      </w:r>
      <w:r>
        <w:rPr>
          <w:rFonts w:hint="eastAsia" w:ascii="仿宋" w:hAnsi="仿宋" w:eastAsia="仿宋"/>
          <w:sz w:val="28"/>
          <w:szCs w:val="28"/>
          <w:lang w:val="en-US" w:eastAsia="zh-CN"/>
        </w:rPr>
        <w:t>在协商一致基础上就如下</w:t>
      </w:r>
      <w:r>
        <w:rPr>
          <w:rFonts w:hint="eastAsia" w:ascii="仿宋" w:hAnsi="仿宋" w:eastAsia="仿宋"/>
          <w:sz w:val="28"/>
          <w:szCs w:val="28"/>
        </w:rPr>
        <w:t>事宜</w:t>
      </w:r>
      <w:r>
        <w:rPr>
          <w:rFonts w:hint="eastAsia" w:ascii="仿宋" w:hAnsi="仿宋" w:eastAsia="仿宋"/>
          <w:sz w:val="28"/>
          <w:szCs w:val="28"/>
          <w:lang w:val="en-US" w:eastAsia="zh-CN"/>
        </w:rPr>
        <w:t>达成协议</w:t>
      </w:r>
      <w:r>
        <w:rPr>
          <w:rFonts w:hint="eastAsia" w:ascii="仿宋" w:hAnsi="仿宋" w:eastAsia="仿宋"/>
          <w:sz w:val="28"/>
          <w:szCs w:val="28"/>
        </w:rPr>
        <w:t>，</w:t>
      </w:r>
      <w:r>
        <w:rPr>
          <w:rFonts w:hint="eastAsia" w:ascii="仿宋" w:hAnsi="仿宋" w:eastAsia="仿宋"/>
          <w:sz w:val="28"/>
          <w:szCs w:val="28"/>
          <w:lang w:val="en-US" w:eastAsia="zh-CN"/>
        </w:rPr>
        <w:t>以兹</w:t>
      </w:r>
      <w:r>
        <w:rPr>
          <w:rFonts w:hint="eastAsia" w:ascii="仿宋" w:hAnsi="仿宋" w:eastAsia="仿宋"/>
          <w:sz w:val="28"/>
          <w:szCs w:val="28"/>
        </w:rPr>
        <w:t>共同遵照执行。</w:t>
      </w:r>
    </w:p>
    <w:p w14:paraId="25540E65">
      <w:pPr>
        <w:widowControl/>
        <w:spacing w:after="93" w:line="360" w:lineRule="exact"/>
        <w:ind w:right="-48" w:firstLine="544"/>
        <w:jc w:val="left"/>
        <w:rPr>
          <w:rFonts w:hint="eastAsia" w:ascii="仿宋" w:hAnsi="仿宋" w:eastAsia="仿宋" w:cs="仿宋"/>
          <w:kern w:val="0"/>
          <w:sz w:val="28"/>
          <w:szCs w:val="28"/>
        </w:rPr>
      </w:pPr>
      <w:r>
        <w:rPr>
          <w:rFonts w:hint="eastAsia" w:ascii="仿宋" w:hAnsi="仿宋" w:eastAsia="仿宋" w:cs="仿宋"/>
          <w:kern w:val="0"/>
          <w:sz w:val="28"/>
          <w:szCs w:val="28"/>
        </w:rPr>
        <w:t> </w:t>
      </w:r>
    </w:p>
    <w:p w14:paraId="5D8E3BE5">
      <w:pPr>
        <w:widowControl/>
        <w:spacing w:after="93" w:line="360" w:lineRule="exact"/>
        <w:ind w:right="-48"/>
        <w:jc w:val="left"/>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rPr>
        <w:t>第一条：</w:t>
      </w:r>
      <w:r>
        <w:rPr>
          <w:rFonts w:hint="eastAsia" w:ascii="仿宋" w:hAnsi="仿宋" w:eastAsia="仿宋" w:cs="仿宋"/>
          <w:b/>
          <w:bCs/>
          <w:kern w:val="0"/>
          <w:sz w:val="28"/>
          <w:szCs w:val="28"/>
          <w:lang w:val="en-US" w:eastAsia="zh-CN"/>
        </w:rPr>
        <w:t>服务事项</w:t>
      </w:r>
      <w:r>
        <w:rPr>
          <w:rFonts w:hint="eastAsia" w:ascii="仿宋" w:hAnsi="仿宋" w:eastAsia="仿宋" w:cs="仿宋"/>
          <w:b/>
          <w:bCs/>
          <w:kern w:val="0"/>
          <w:sz w:val="28"/>
          <w:szCs w:val="28"/>
          <w:lang w:val="en-US" w:eastAsia="zh-CN"/>
        </w:rPr>
        <w:t>及要求</w:t>
      </w:r>
    </w:p>
    <w:p w14:paraId="6ECD1F6E">
      <w:pPr>
        <w:widowControl/>
        <w:spacing w:after="124" w:line="360" w:lineRule="exact"/>
        <w:ind w:right="-48"/>
        <w:jc w:val="left"/>
        <w:rPr>
          <w:rFonts w:hint="eastAsia" w:ascii="仿宋" w:hAnsi="仿宋" w:eastAsia="仿宋" w:cs="仿宋"/>
          <w:kern w:val="0"/>
          <w:sz w:val="28"/>
          <w:szCs w:val="28"/>
          <w:u w:val="single"/>
        </w:rPr>
      </w:pPr>
      <w:r>
        <w:rPr>
          <w:rFonts w:hint="eastAsia" w:ascii="仿宋" w:hAnsi="仿宋" w:eastAsia="仿宋" w:cs="仿宋"/>
          <w:kern w:val="0"/>
          <w:sz w:val="28"/>
          <w:szCs w:val="28"/>
        </w:rPr>
        <w:t>1.1  活动项目：</w:t>
      </w:r>
      <w:r>
        <w:rPr>
          <w:rFonts w:hint="eastAsia" w:ascii="仿宋" w:hAnsi="仿宋" w:eastAsia="仿宋" w:cs="仿宋"/>
          <w:b/>
          <w:kern w:val="0"/>
          <w:sz w:val="28"/>
          <w:szCs w:val="28"/>
          <w:u w:val="single"/>
          <w:lang w:val="en-US" w:eastAsia="zh-CN"/>
        </w:rPr>
        <w:t xml:space="preserve">                                   </w:t>
      </w:r>
    </w:p>
    <w:p w14:paraId="37F5A39B">
      <w:pPr>
        <w:widowControl/>
        <w:spacing w:after="124" w:line="360" w:lineRule="exact"/>
        <w:ind w:right="-48"/>
        <w:jc w:val="left"/>
        <w:rPr>
          <w:rFonts w:hint="eastAsia" w:ascii="仿宋" w:hAnsi="仿宋" w:eastAsia="仿宋" w:cs="仿宋"/>
          <w:kern w:val="0"/>
          <w:sz w:val="28"/>
          <w:szCs w:val="28"/>
          <w:u w:val="single"/>
        </w:rPr>
      </w:pPr>
      <w:r>
        <w:rPr>
          <w:rFonts w:hint="eastAsia" w:ascii="仿宋" w:hAnsi="仿宋" w:eastAsia="仿宋" w:cs="仿宋"/>
          <w:kern w:val="0"/>
          <w:sz w:val="28"/>
          <w:szCs w:val="28"/>
        </w:rPr>
        <w:t>1.2  具体内容：</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p>
    <w:p w14:paraId="7116BDA3">
      <w:pPr>
        <w:widowControl/>
        <w:spacing w:after="124" w:line="360" w:lineRule="exact"/>
        <w:ind w:right="-48"/>
        <w:jc w:val="left"/>
        <w:rPr>
          <w:rFonts w:hint="eastAsia" w:ascii="仿宋" w:hAnsi="仿宋" w:eastAsia="仿宋" w:cs="仿宋"/>
          <w:kern w:val="0"/>
          <w:sz w:val="28"/>
          <w:szCs w:val="28"/>
        </w:rPr>
      </w:pPr>
      <w:r>
        <w:rPr>
          <w:rFonts w:hint="eastAsia" w:ascii="仿宋" w:hAnsi="仿宋" w:eastAsia="仿宋" w:cs="仿宋"/>
          <w:kern w:val="0"/>
          <w:sz w:val="28"/>
          <w:szCs w:val="28"/>
        </w:rPr>
        <w:t>1.3  活动时间：</w:t>
      </w:r>
      <w:r>
        <w:rPr>
          <w:rFonts w:hint="eastAsia" w:ascii="仿宋" w:hAnsi="仿宋" w:eastAsia="仿宋" w:cs="仿宋"/>
          <w:kern w:val="0"/>
          <w:sz w:val="28"/>
          <w:szCs w:val="28"/>
          <w:u w:val="single"/>
          <w:lang w:val="en-US" w:eastAsia="zh-CN"/>
        </w:rPr>
        <w:t xml:space="preserve">                                    </w:t>
      </w:r>
    </w:p>
    <w:p w14:paraId="47C80AD0">
      <w:pPr>
        <w:widowControl/>
        <w:spacing w:after="124" w:line="360" w:lineRule="exact"/>
        <w:ind w:right="-48"/>
        <w:jc w:val="left"/>
        <w:rPr>
          <w:rFonts w:hint="eastAsia" w:ascii="仿宋" w:hAnsi="仿宋" w:eastAsia="仿宋" w:cs="仿宋"/>
          <w:kern w:val="0"/>
          <w:sz w:val="28"/>
          <w:szCs w:val="28"/>
        </w:rPr>
      </w:pPr>
      <w:r>
        <w:rPr>
          <w:rFonts w:hint="eastAsia" w:ascii="仿宋" w:hAnsi="仿宋" w:eastAsia="仿宋" w:cs="仿宋"/>
          <w:kern w:val="0"/>
          <w:sz w:val="28"/>
          <w:szCs w:val="28"/>
        </w:rPr>
        <w:t>1.4  活动地点：</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b/>
          <w:kern w:val="0"/>
          <w:sz w:val="28"/>
          <w:szCs w:val="28"/>
          <w:u w:val="single"/>
        </w:rPr>
        <w:t xml:space="preserve"> </w:t>
      </w:r>
    </w:p>
    <w:p w14:paraId="6E88E025">
      <w:pPr>
        <w:widowControl/>
        <w:spacing w:after="93" w:line="360" w:lineRule="exact"/>
        <w:ind w:right="-48" w:firstLine="544"/>
        <w:jc w:val="left"/>
        <w:rPr>
          <w:rFonts w:hint="eastAsia" w:ascii="仿宋" w:hAnsi="仿宋" w:eastAsia="仿宋" w:cs="仿宋"/>
          <w:kern w:val="0"/>
          <w:sz w:val="28"/>
          <w:szCs w:val="28"/>
        </w:rPr>
      </w:pPr>
    </w:p>
    <w:p w14:paraId="0AF2A57E">
      <w:pPr>
        <w:widowControl/>
        <w:spacing w:after="93" w:line="360" w:lineRule="exact"/>
        <w:ind w:right="-48"/>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第二条：合同价款及付款方式</w:t>
      </w:r>
    </w:p>
    <w:p w14:paraId="757B22DD">
      <w:pPr>
        <w:spacing w:line="360" w:lineRule="exact"/>
        <w:ind w:firstLine="420"/>
        <w:rPr>
          <w:rFonts w:hint="eastAsia" w:ascii="仿宋" w:hAnsi="仿宋" w:eastAsia="仿宋" w:cs="仿宋"/>
          <w:sz w:val="28"/>
          <w:szCs w:val="28"/>
        </w:rPr>
      </w:pPr>
      <w:r>
        <w:rPr>
          <w:rFonts w:hint="eastAsia" w:ascii="仿宋" w:hAnsi="仿宋" w:eastAsia="仿宋" w:cs="仿宋"/>
          <w:kern w:val="0"/>
          <w:sz w:val="28"/>
          <w:szCs w:val="28"/>
        </w:rPr>
        <w:t>2.1 </w:t>
      </w:r>
      <w:r>
        <w:rPr>
          <w:rFonts w:hint="eastAsia" w:ascii="仿宋" w:hAnsi="仿宋" w:eastAsia="仿宋" w:cs="仿宋"/>
          <w:sz w:val="28"/>
          <w:szCs w:val="28"/>
        </w:rPr>
        <w:t>合同总价</w:t>
      </w:r>
    </w:p>
    <w:p w14:paraId="128E72C0">
      <w:pPr>
        <w:adjustRightInd w:val="0"/>
        <w:snapToGrid w:val="0"/>
        <w:spacing w:line="360" w:lineRule="exact"/>
        <w:ind w:firstLine="420"/>
        <w:rPr>
          <w:rFonts w:hint="eastAsia" w:ascii="仿宋" w:hAnsi="仿宋" w:eastAsia="仿宋" w:cs="仿宋"/>
          <w:sz w:val="28"/>
          <w:szCs w:val="28"/>
        </w:rPr>
      </w:pPr>
      <w:r>
        <w:rPr>
          <w:rFonts w:hint="eastAsia" w:ascii="仿宋" w:hAnsi="仿宋" w:eastAsia="仿宋" w:cs="仿宋"/>
          <w:kern w:val="0"/>
          <w:sz w:val="28"/>
          <w:szCs w:val="28"/>
        </w:rPr>
        <w:t>（一）</w:t>
      </w:r>
      <w:r>
        <w:rPr>
          <w:rFonts w:hint="eastAsia" w:ascii="仿宋" w:hAnsi="仿宋" w:eastAsia="仿宋" w:cs="仿宋"/>
          <w:sz w:val="28"/>
          <w:szCs w:val="28"/>
        </w:rPr>
        <w:t>总价为：¥</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sz w:val="28"/>
          <w:szCs w:val="28"/>
        </w:rPr>
        <w:t xml:space="preserve"> 元，大写：人民币</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single"/>
        </w:rPr>
        <w:t xml:space="preserve"> </w:t>
      </w:r>
      <w:r>
        <w:rPr>
          <w:rFonts w:hint="eastAsia" w:ascii="仿宋" w:hAnsi="仿宋" w:eastAsia="仿宋" w:cs="仿宋"/>
          <w:sz w:val="28"/>
          <w:szCs w:val="28"/>
        </w:rPr>
        <w:t>。</w:t>
      </w:r>
    </w:p>
    <w:p w14:paraId="4D3C9C9F">
      <w:pPr>
        <w:pStyle w:val="18"/>
        <w:ind w:firstLine="280" w:firstLineChars="100"/>
        <w:jc w:val="both"/>
        <w:rPr>
          <w:rFonts w:hint="eastAsia" w:ascii="仿宋" w:hAnsi="仿宋" w:eastAsia="仿宋" w:cs="仿宋"/>
          <w:sz w:val="28"/>
          <w:szCs w:val="28"/>
        </w:rPr>
      </w:pPr>
      <w:r>
        <w:rPr>
          <w:rFonts w:hint="eastAsia" w:ascii="仿宋" w:hAnsi="仿宋" w:eastAsia="仿宋" w:cs="仿宋"/>
          <w:kern w:val="0"/>
          <w:sz w:val="28"/>
          <w:szCs w:val="28"/>
          <w:lang w:val="en-US" w:eastAsia="zh-CN"/>
        </w:rPr>
        <w:t>（二）预付款：</w:t>
      </w:r>
      <w:r>
        <w:rPr>
          <w:rFonts w:hint="eastAsia" w:ascii="仿宋" w:hAnsi="仿宋" w:eastAsia="仿宋" w:cs="仿宋"/>
          <w:kern w:val="2"/>
          <w:sz w:val="28"/>
          <w:szCs w:val="28"/>
          <w:lang w:val="en-US" w:eastAsia="zh-CN" w:bidi="ar-SA"/>
        </w:rPr>
        <w:t>合同签订生效后支付预付款，达到付款条件起20 日内，支付合同总金额的 40.00%。</w:t>
      </w:r>
      <w:r>
        <w:rPr>
          <w:rFonts w:hint="eastAsia" w:ascii="仿宋" w:hAnsi="仿宋" w:eastAsia="仿宋" w:cs="仿宋"/>
          <w:kern w:val="0"/>
          <w:sz w:val="28"/>
          <w:szCs w:val="28"/>
          <w:lang w:val="en-US" w:eastAsia="zh-CN"/>
        </w:rPr>
        <w:t>即</w:t>
      </w:r>
      <w:r>
        <w:rPr>
          <w:rFonts w:hint="eastAsia" w:ascii="仿宋" w:hAnsi="仿宋" w:eastAsia="仿宋" w:cs="仿宋"/>
          <w:sz w:val="28"/>
          <w:szCs w:val="28"/>
        </w:rPr>
        <w:t>¥</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sz w:val="28"/>
          <w:szCs w:val="28"/>
        </w:rPr>
        <w:t xml:space="preserve"> 元，大写：人民币</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single"/>
        </w:rPr>
        <w:t xml:space="preserve"> </w:t>
      </w:r>
      <w:r>
        <w:rPr>
          <w:rFonts w:hint="eastAsia" w:ascii="仿宋" w:hAnsi="仿宋" w:eastAsia="仿宋" w:cs="仿宋"/>
          <w:sz w:val="28"/>
          <w:szCs w:val="28"/>
        </w:rPr>
        <w:t>。</w:t>
      </w:r>
    </w:p>
    <w:p w14:paraId="54B0482B">
      <w:pPr>
        <w:adjustRightInd w:val="0"/>
        <w:snapToGrid w:val="0"/>
        <w:spacing w:line="360" w:lineRule="exact"/>
        <w:ind w:firstLine="420"/>
        <w:rPr>
          <w:rFonts w:hint="eastAsia" w:ascii="仿宋" w:hAnsi="仿宋" w:eastAsia="仿宋" w:cs="仿宋"/>
          <w:sz w:val="28"/>
          <w:szCs w:val="28"/>
        </w:rPr>
      </w:pPr>
      <w:r>
        <w:rPr>
          <w:rFonts w:hint="eastAsia" w:ascii="仿宋" w:hAnsi="仿宋" w:eastAsia="仿宋" w:cs="仿宋"/>
          <w:kern w:val="0"/>
          <w:sz w:val="28"/>
          <w:szCs w:val="28"/>
          <w:lang w:val="en-US" w:eastAsia="zh-CN"/>
        </w:rPr>
        <w:t>（三）进度款：项目结束并经书面验收合格，达到付款条件起20日内，支付合同总金额的 60.00%，即</w:t>
      </w:r>
      <w:r>
        <w:rPr>
          <w:rFonts w:hint="eastAsia" w:ascii="仿宋" w:hAnsi="仿宋" w:eastAsia="仿宋" w:cs="仿宋"/>
          <w:sz w:val="28"/>
          <w:szCs w:val="28"/>
        </w:rPr>
        <w:t>¥</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sz w:val="28"/>
          <w:szCs w:val="28"/>
        </w:rPr>
        <w:t xml:space="preserve"> 元，大写：人民币</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single"/>
        </w:rPr>
        <w:t xml:space="preserve"> </w:t>
      </w:r>
      <w:r>
        <w:rPr>
          <w:rFonts w:hint="eastAsia" w:ascii="仿宋" w:hAnsi="仿宋" w:eastAsia="仿宋" w:cs="仿宋"/>
          <w:sz w:val="28"/>
          <w:szCs w:val="28"/>
        </w:rPr>
        <w:t>。</w:t>
      </w:r>
    </w:p>
    <w:p w14:paraId="5EBB1183">
      <w:pPr>
        <w:widowControl/>
        <w:spacing w:after="124" w:line="360" w:lineRule="exact"/>
        <w:ind w:right="-48" w:firstLine="420"/>
        <w:jc w:val="left"/>
        <w:rPr>
          <w:rFonts w:hint="eastAsia" w:ascii="仿宋" w:hAnsi="仿宋" w:eastAsia="仿宋" w:cs="仿宋"/>
          <w:kern w:val="0"/>
          <w:sz w:val="28"/>
          <w:szCs w:val="28"/>
          <w:lang w:val="en-US" w:eastAsia="zh-CN"/>
        </w:rPr>
      </w:pPr>
    </w:p>
    <w:p w14:paraId="36635BC9">
      <w:pPr>
        <w:widowControl/>
        <w:spacing w:after="124" w:line="360" w:lineRule="exact"/>
        <w:ind w:right="-48" w:firstLine="420"/>
        <w:jc w:val="left"/>
        <w:rPr>
          <w:rFonts w:hint="eastAsia" w:ascii="仿宋" w:hAnsi="仿宋" w:eastAsia="仿宋" w:cs="仿宋"/>
          <w:kern w:val="0"/>
          <w:sz w:val="28"/>
          <w:szCs w:val="28"/>
        </w:rPr>
      </w:pPr>
      <w:r>
        <w:rPr>
          <w:rFonts w:hint="eastAsia" w:ascii="仿宋" w:hAnsi="仿宋" w:eastAsia="仿宋" w:cs="仿宋"/>
          <w:kern w:val="0"/>
          <w:sz w:val="28"/>
          <w:szCs w:val="28"/>
        </w:rPr>
        <w:t>2.2 合同价款明细详见合同“附件”。该价款含人工费、道具费、场地费、交通费、等一切乙方为了履行本合同项下委托事项所产生的费用。</w:t>
      </w:r>
    </w:p>
    <w:p w14:paraId="621E41AF">
      <w:pPr>
        <w:widowControl/>
        <w:spacing w:after="124" w:line="360" w:lineRule="exact"/>
        <w:ind w:right="-48" w:firstLine="420"/>
        <w:jc w:val="left"/>
        <w:rPr>
          <w:rFonts w:hint="eastAsia" w:ascii="仿宋" w:hAnsi="仿宋" w:eastAsia="仿宋" w:cs="仿宋"/>
          <w:kern w:val="0"/>
          <w:sz w:val="28"/>
          <w:szCs w:val="28"/>
        </w:rPr>
      </w:pPr>
      <w:r>
        <w:rPr>
          <w:rFonts w:hint="eastAsia" w:ascii="仿宋" w:hAnsi="仿宋" w:eastAsia="仿宋" w:cs="仿宋"/>
          <w:kern w:val="0"/>
          <w:sz w:val="28"/>
          <w:szCs w:val="28"/>
        </w:rPr>
        <w:t>2.3 本合同选择以下方式付款：</w:t>
      </w:r>
    </w:p>
    <w:p w14:paraId="46F8131F">
      <w:pPr>
        <w:widowControl/>
        <w:spacing w:after="124" w:line="360" w:lineRule="exact"/>
        <w:ind w:right="-48" w:firstLine="426"/>
        <w:jc w:val="left"/>
        <w:rPr>
          <w:rFonts w:hint="eastAsia" w:ascii="仿宋" w:hAnsi="仿宋" w:eastAsia="仿宋" w:cs="仿宋"/>
          <w:sz w:val="28"/>
          <w:szCs w:val="28"/>
        </w:rPr>
      </w:pPr>
      <w:r>
        <w:rPr>
          <w:rFonts w:hint="eastAsia" w:ascii="仿宋" w:hAnsi="仿宋" w:eastAsia="仿宋" w:cs="仿宋"/>
          <w:sz w:val="28"/>
          <w:szCs w:val="28"/>
        </w:rPr>
        <w:t>并保证该账户合法、有效、可用，若因乙方未按约定提供账户信息或账户信息错误导致甲方付款迟延的，甲方不承担违约责任。</w:t>
      </w:r>
    </w:p>
    <w:p w14:paraId="18F8A6CE">
      <w:pPr>
        <w:widowControl/>
        <w:spacing w:after="124" w:line="360" w:lineRule="exact"/>
        <w:ind w:right="-48" w:firstLine="426"/>
        <w:jc w:val="left"/>
        <w:rPr>
          <w:rFonts w:hint="eastAsia" w:ascii="仿宋" w:hAnsi="仿宋" w:eastAsia="仿宋" w:cs="仿宋"/>
          <w:sz w:val="28"/>
          <w:szCs w:val="28"/>
          <w:u w:val="single"/>
          <w:lang w:val="en-US" w:eastAsia="zh-CN"/>
        </w:rPr>
      </w:pPr>
      <w:r>
        <w:rPr>
          <w:rFonts w:hint="eastAsia" w:ascii="仿宋" w:hAnsi="仿宋" w:eastAsia="仿宋" w:cs="仿宋"/>
          <w:sz w:val="28"/>
          <w:szCs w:val="28"/>
        </w:rPr>
        <w:t>名称：</w:t>
      </w:r>
      <w:r>
        <w:rPr>
          <w:rFonts w:hint="eastAsia" w:ascii="仿宋" w:hAnsi="仿宋" w:eastAsia="仿宋" w:cs="仿宋"/>
          <w:sz w:val="28"/>
          <w:szCs w:val="28"/>
          <w:u w:val="single"/>
          <w:lang w:val="en-US" w:eastAsia="zh-CN"/>
        </w:rPr>
        <w:t xml:space="preserve">                                          </w:t>
      </w:r>
    </w:p>
    <w:p w14:paraId="18B171D5">
      <w:pPr>
        <w:widowControl/>
        <w:spacing w:after="124" w:line="360" w:lineRule="exact"/>
        <w:ind w:right="-48" w:firstLine="426"/>
        <w:jc w:val="left"/>
        <w:rPr>
          <w:rFonts w:hint="eastAsia" w:ascii="仿宋" w:hAnsi="仿宋" w:eastAsia="仿宋" w:cs="仿宋"/>
          <w:sz w:val="28"/>
          <w:szCs w:val="28"/>
          <w:u w:val="single"/>
          <w:lang w:val="en-US" w:eastAsia="zh-CN"/>
        </w:rPr>
      </w:pPr>
      <w:r>
        <w:rPr>
          <w:rFonts w:hint="eastAsia" w:ascii="仿宋" w:hAnsi="仿宋" w:eastAsia="仿宋" w:cs="仿宋"/>
          <w:sz w:val="28"/>
          <w:szCs w:val="28"/>
        </w:rPr>
        <w:t>纳税人识别号：</w:t>
      </w:r>
      <w:r>
        <w:rPr>
          <w:rFonts w:hint="eastAsia" w:ascii="仿宋" w:hAnsi="仿宋" w:eastAsia="仿宋" w:cs="仿宋"/>
          <w:sz w:val="28"/>
          <w:szCs w:val="28"/>
          <w:u w:val="single"/>
          <w:lang w:val="en-US" w:eastAsia="zh-CN"/>
        </w:rPr>
        <w:t xml:space="preserve">                                  </w:t>
      </w:r>
    </w:p>
    <w:p w14:paraId="0ACF4FA2">
      <w:pPr>
        <w:widowControl/>
        <w:spacing w:after="124" w:line="360" w:lineRule="exact"/>
        <w:ind w:right="-48" w:firstLine="426"/>
        <w:jc w:val="left"/>
        <w:rPr>
          <w:rFonts w:hint="eastAsia" w:ascii="仿宋" w:hAnsi="仿宋" w:eastAsia="仿宋" w:cs="仿宋"/>
          <w:sz w:val="28"/>
          <w:szCs w:val="28"/>
          <w:u w:val="single"/>
          <w:lang w:val="en-US" w:eastAsia="zh-CN"/>
        </w:rPr>
      </w:pPr>
      <w:r>
        <w:rPr>
          <w:rFonts w:hint="eastAsia" w:ascii="仿宋" w:hAnsi="仿宋" w:eastAsia="仿宋" w:cs="仿宋"/>
          <w:sz w:val="28"/>
          <w:szCs w:val="28"/>
        </w:rPr>
        <w:t>地址、电话：</w:t>
      </w:r>
      <w:r>
        <w:rPr>
          <w:rFonts w:hint="eastAsia" w:ascii="仿宋" w:hAnsi="仿宋" w:eastAsia="仿宋" w:cs="仿宋"/>
          <w:sz w:val="28"/>
          <w:szCs w:val="28"/>
          <w:u w:val="single"/>
          <w:lang w:val="en-US" w:eastAsia="zh-CN"/>
        </w:rPr>
        <w:t xml:space="preserve">                                    </w:t>
      </w:r>
    </w:p>
    <w:p w14:paraId="7B2E451B">
      <w:pPr>
        <w:widowControl/>
        <w:spacing w:after="124" w:line="360" w:lineRule="exact"/>
        <w:ind w:right="-48" w:firstLine="426"/>
        <w:jc w:val="left"/>
        <w:rPr>
          <w:rFonts w:hint="eastAsia" w:ascii="仿宋" w:hAnsi="仿宋" w:eastAsia="仿宋" w:cs="仿宋"/>
          <w:sz w:val="28"/>
          <w:szCs w:val="28"/>
          <w:u w:val="single"/>
          <w:lang w:val="en-US" w:eastAsia="zh-CN"/>
        </w:rPr>
      </w:pPr>
      <w:r>
        <w:rPr>
          <w:rFonts w:hint="eastAsia" w:ascii="仿宋" w:hAnsi="仿宋" w:eastAsia="仿宋" w:cs="仿宋"/>
          <w:sz w:val="28"/>
          <w:szCs w:val="28"/>
        </w:rPr>
        <w:t>开户行及账号：</w:t>
      </w:r>
      <w:r>
        <w:rPr>
          <w:rFonts w:hint="eastAsia" w:ascii="仿宋" w:hAnsi="仿宋" w:eastAsia="仿宋" w:cs="仿宋"/>
          <w:sz w:val="28"/>
          <w:szCs w:val="28"/>
          <w:u w:val="single"/>
          <w:lang w:val="en-US" w:eastAsia="zh-CN"/>
        </w:rPr>
        <w:t xml:space="preserve">                                   </w:t>
      </w:r>
    </w:p>
    <w:p w14:paraId="5EDBE679">
      <w:pPr>
        <w:widowControl/>
        <w:spacing w:after="124" w:line="360" w:lineRule="exact"/>
        <w:ind w:right="-48" w:firstLine="426"/>
        <w:jc w:val="left"/>
        <w:rPr>
          <w:rFonts w:hint="eastAsia" w:ascii="仿宋" w:hAnsi="仿宋" w:eastAsia="仿宋" w:cs="仿宋"/>
          <w:kern w:val="0"/>
          <w:sz w:val="28"/>
          <w:szCs w:val="28"/>
        </w:rPr>
      </w:pPr>
      <w:r>
        <w:rPr>
          <w:rFonts w:hint="eastAsia" w:ascii="仿宋" w:hAnsi="仿宋" w:eastAsia="仿宋" w:cs="仿宋"/>
          <w:kern w:val="0"/>
          <w:sz w:val="28"/>
          <w:szCs w:val="28"/>
        </w:rPr>
        <w:t xml:space="preserve">2.5   </w:t>
      </w:r>
      <w:r>
        <w:rPr>
          <w:rFonts w:hint="eastAsia" w:ascii="仿宋" w:hAnsi="仿宋" w:eastAsia="仿宋" w:cs="仿宋"/>
          <w:color w:val="000000"/>
          <w:sz w:val="28"/>
          <w:szCs w:val="28"/>
          <w:shd w:val="clear" w:color="auto" w:fill="FFFFFF"/>
        </w:rPr>
        <w:t>甲方未能按照合同约定时间付款，乙方有权获得相应违约金赔偿，赔偿标准为：逾期未付货款的0.1%/天，直至全额付款；</w:t>
      </w:r>
    </w:p>
    <w:p w14:paraId="48B5CA12">
      <w:pPr>
        <w:widowControl/>
        <w:spacing w:after="124" w:line="360" w:lineRule="exact"/>
        <w:ind w:right="-48" w:firstLine="426"/>
        <w:jc w:val="left"/>
        <w:rPr>
          <w:rFonts w:hint="eastAsia" w:ascii="仿宋" w:hAnsi="仿宋" w:eastAsia="仿宋" w:cs="仿宋"/>
          <w:kern w:val="0"/>
          <w:sz w:val="28"/>
          <w:szCs w:val="28"/>
        </w:rPr>
      </w:pPr>
      <w:r>
        <w:rPr>
          <w:rFonts w:hint="eastAsia" w:ascii="仿宋" w:hAnsi="仿宋" w:eastAsia="仿宋" w:cs="仿宋"/>
          <w:kern w:val="0"/>
          <w:sz w:val="28"/>
          <w:szCs w:val="28"/>
        </w:rPr>
        <w:t>2.6 支付方式： √ 转账  □现金   □其他__________。</w:t>
      </w:r>
    </w:p>
    <w:p w14:paraId="21464D53">
      <w:pPr>
        <w:pStyle w:val="8"/>
        <w:shd w:val="clear" w:color="auto" w:fill="FFFFFF"/>
        <w:spacing w:line="440" w:lineRule="exact"/>
        <w:ind w:firstLine="420" w:firstLineChars="150"/>
        <w:rPr>
          <w:rFonts w:hint="eastAsia" w:ascii="仿宋" w:hAnsi="仿宋" w:eastAsia="仿宋" w:cs="仿宋"/>
          <w:color w:val="000000"/>
          <w:sz w:val="28"/>
          <w:szCs w:val="28"/>
          <w:shd w:val="clear" w:color="auto" w:fill="FFFFFF"/>
        </w:rPr>
      </w:pPr>
      <w:r>
        <w:rPr>
          <w:rFonts w:hint="eastAsia" w:ascii="仿宋" w:hAnsi="仿宋" w:eastAsia="仿宋" w:cs="仿宋"/>
          <w:sz w:val="28"/>
          <w:szCs w:val="28"/>
        </w:rPr>
        <w:t>2.7</w:t>
      </w:r>
      <w:r>
        <w:rPr>
          <w:rFonts w:hint="eastAsia" w:ascii="仿宋" w:hAnsi="仿宋" w:eastAsia="仿宋" w:cs="仿宋"/>
          <w:color w:val="000000"/>
          <w:sz w:val="28"/>
          <w:szCs w:val="28"/>
          <w:shd w:val="clear" w:color="auto" w:fill="FFFFFF"/>
        </w:rPr>
        <w:t xml:space="preserve">  本合同的合同报价为含税价。</w:t>
      </w:r>
    </w:p>
    <w:p w14:paraId="5EA590FD">
      <w:pPr>
        <w:widowControl/>
        <w:spacing w:after="93" w:line="360" w:lineRule="exact"/>
        <w:ind w:right="-48"/>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 xml:space="preserve">第三条：双方权利及义务 </w:t>
      </w:r>
    </w:p>
    <w:p w14:paraId="4FDA3EA5">
      <w:pPr>
        <w:widowControl/>
        <w:spacing w:after="124" w:line="360" w:lineRule="exact"/>
        <w:ind w:left="471" w:right="-48" w:hanging="152"/>
        <w:jc w:val="left"/>
        <w:rPr>
          <w:rFonts w:hint="eastAsia" w:ascii="仿宋" w:hAnsi="仿宋" w:eastAsia="仿宋" w:cs="仿宋"/>
          <w:kern w:val="0"/>
          <w:sz w:val="28"/>
          <w:szCs w:val="28"/>
        </w:rPr>
      </w:pPr>
      <w:r>
        <w:rPr>
          <w:rFonts w:hint="eastAsia" w:ascii="仿宋" w:hAnsi="仿宋" w:eastAsia="仿宋" w:cs="仿宋"/>
          <w:kern w:val="0"/>
          <w:sz w:val="28"/>
          <w:szCs w:val="28"/>
        </w:rPr>
        <w:t>3.1 甲方权利义务</w:t>
      </w:r>
    </w:p>
    <w:p w14:paraId="391604D1">
      <w:pPr>
        <w:widowControl/>
        <w:spacing w:after="93" w:line="360" w:lineRule="exact"/>
        <w:ind w:right="-48" w:firstLine="319"/>
        <w:jc w:val="left"/>
        <w:rPr>
          <w:rFonts w:hint="eastAsia" w:ascii="仿宋" w:hAnsi="仿宋" w:eastAsia="仿宋" w:cs="仿宋"/>
          <w:kern w:val="0"/>
          <w:sz w:val="28"/>
          <w:szCs w:val="28"/>
        </w:rPr>
      </w:pPr>
      <w:r>
        <w:rPr>
          <w:rFonts w:hint="eastAsia" w:ascii="仿宋" w:hAnsi="仿宋" w:eastAsia="仿宋" w:cs="仿宋"/>
          <w:kern w:val="0"/>
          <w:sz w:val="28"/>
          <w:szCs w:val="28"/>
        </w:rPr>
        <w:t>3.1.1 甲方保证拥有签订并履行本合同的必要资格资质。</w:t>
      </w:r>
    </w:p>
    <w:p w14:paraId="194C37A8">
      <w:pPr>
        <w:widowControl/>
        <w:spacing w:after="93" w:line="360" w:lineRule="exact"/>
        <w:ind w:right="-48" w:firstLine="320"/>
        <w:jc w:val="left"/>
        <w:rPr>
          <w:rFonts w:hint="eastAsia" w:ascii="仿宋" w:hAnsi="仿宋" w:eastAsia="仿宋" w:cs="仿宋"/>
          <w:kern w:val="0"/>
          <w:sz w:val="28"/>
          <w:szCs w:val="28"/>
        </w:rPr>
      </w:pPr>
      <w:r>
        <w:rPr>
          <w:rFonts w:hint="eastAsia" w:ascii="仿宋" w:hAnsi="仿宋" w:eastAsia="仿宋" w:cs="仿宋"/>
          <w:kern w:val="0"/>
          <w:sz w:val="28"/>
          <w:szCs w:val="28"/>
        </w:rPr>
        <w:t>3.1.2甲方根据本次活动实施的实际需要确定委托乙方提供活动承办服务的项目、范围、内容及标准，并于活动方案中加以明确。</w:t>
      </w:r>
    </w:p>
    <w:p w14:paraId="40B6E7CE">
      <w:pPr>
        <w:widowControl/>
        <w:spacing w:after="93" w:line="360" w:lineRule="exact"/>
        <w:ind w:right="-48" w:firstLine="320"/>
        <w:jc w:val="left"/>
        <w:rPr>
          <w:rFonts w:hint="eastAsia" w:ascii="仿宋" w:hAnsi="仿宋" w:eastAsia="仿宋" w:cs="仿宋"/>
          <w:kern w:val="0"/>
          <w:sz w:val="28"/>
          <w:szCs w:val="28"/>
        </w:rPr>
      </w:pPr>
      <w:r>
        <w:rPr>
          <w:rFonts w:hint="eastAsia" w:ascii="仿宋" w:hAnsi="仿宋" w:eastAsia="仿宋" w:cs="仿宋"/>
          <w:kern w:val="0"/>
          <w:sz w:val="28"/>
          <w:szCs w:val="28"/>
        </w:rPr>
        <w:t>3.1.3甲方应当按照合同约定付款。如甲方要求增减项目的，应书面通知乙方。双方确认的增加项目，乙方应积极配合执行，相关费用由甲方承担；如项目减少，相应费用应进行扣减。</w:t>
      </w:r>
    </w:p>
    <w:p w14:paraId="2E1E82E2">
      <w:pPr>
        <w:widowControl/>
        <w:spacing w:after="93" w:line="360" w:lineRule="exact"/>
        <w:ind w:left="321" w:right="-48" w:hanging="1"/>
        <w:jc w:val="left"/>
        <w:rPr>
          <w:rFonts w:hint="eastAsia" w:ascii="仿宋" w:hAnsi="仿宋" w:eastAsia="仿宋" w:cs="仿宋"/>
          <w:kern w:val="0"/>
          <w:sz w:val="28"/>
          <w:szCs w:val="28"/>
        </w:rPr>
      </w:pPr>
    </w:p>
    <w:p w14:paraId="00F886EE">
      <w:pPr>
        <w:widowControl/>
        <w:spacing w:after="124" w:line="360" w:lineRule="exact"/>
        <w:ind w:left="471" w:right="-48" w:hanging="45"/>
        <w:jc w:val="left"/>
        <w:rPr>
          <w:rFonts w:hint="eastAsia" w:ascii="仿宋" w:hAnsi="仿宋" w:eastAsia="仿宋" w:cs="仿宋"/>
          <w:kern w:val="0"/>
          <w:sz w:val="28"/>
          <w:szCs w:val="28"/>
        </w:rPr>
      </w:pPr>
      <w:r>
        <w:rPr>
          <w:rFonts w:hint="eastAsia" w:ascii="仿宋" w:hAnsi="仿宋" w:eastAsia="仿宋" w:cs="仿宋"/>
          <w:kern w:val="0"/>
          <w:sz w:val="28"/>
          <w:szCs w:val="28"/>
        </w:rPr>
        <w:t>3.2 乙方权利义务</w:t>
      </w:r>
    </w:p>
    <w:p w14:paraId="3BE50529">
      <w:pPr>
        <w:widowControl/>
        <w:spacing w:after="124" w:line="360" w:lineRule="exact"/>
        <w:ind w:right="-48" w:firstLine="495" w:firstLineChars="177"/>
        <w:jc w:val="left"/>
        <w:rPr>
          <w:rFonts w:hint="eastAsia" w:ascii="仿宋" w:hAnsi="仿宋" w:eastAsia="仿宋" w:cs="仿宋"/>
          <w:kern w:val="0"/>
          <w:sz w:val="28"/>
          <w:szCs w:val="28"/>
        </w:rPr>
      </w:pPr>
      <w:r>
        <w:rPr>
          <w:rFonts w:hint="eastAsia" w:ascii="仿宋" w:hAnsi="仿宋" w:eastAsia="仿宋" w:cs="仿宋"/>
          <w:kern w:val="0"/>
          <w:sz w:val="28"/>
          <w:szCs w:val="28"/>
        </w:rPr>
        <w:t>3.2.1 乙方保证具有签订并履行本合同的必要资格资质，有能力承担本合同活动。</w:t>
      </w:r>
    </w:p>
    <w:p w14:paraId="7BCE52BA">
      <w:pPr>
        <w:widowControl/>
        <w:spacing w:after="124" w:line="360" w:lineRule="exact"/>
        <w:ind w:right="-48" w:firstLine="495" w:firstLineChars="177"/>
        <w:jc w:val="left"/>
        <w:rPr>
          <w:rFonts w:hint="eastAsia" w:ascii="仿宋" w:hAnsi="仿宋" w:eastAsia="仿宋" w:cs="仿宋"/>
          <w:kern w:val="0"/>
          <w:sz w:val="28"/>
          <w:szCs w:val="28"/>
        </w:rPr>
      </w:pPr>
      <w:r>
        <w:rPr>
          <w:rFonts w:hint="eastAsia" w:ascii="仿宋" w:hAnsi="仿宋" w:eastAsia="仿宋" w:cs="仿宋"/>
          <w:kern w:val="0"/>
          <w:sz w:val="28"/>
          <w:szCs w:val="28"/>
        </w:rPr>
        <w:t>3.2.2 乙方保证按约定的时间、质量完成全部准备工作，并在本合同规定的范围内采取措施维护甲方的利益；活动结束后，按照甲方要求处理善后事宜。</w:t>
      </w:r>
    </w:p>
    <w:p w14:paraId="55CFD894">
      <w:pPr>
        <w:widowControl/>
        <w:spacing w:after="124" w:line="360" w:lineRule="exact"/>
        <w:ind w:left="239" w:leftChars="114" w:right="-48" w:firstLine="212" w:firstLineChars="76"/>
        <w:jc w:val="left"/>
        <w:rPr>
          <w:rFonts w:hint="eastAsia" w:ascii="仿宋" w:hAnsi="仿宋" w:eastAsia="仿宋" w:cs="仿宋"/>
          <w:kern w:val="0"/>
          <w:sz w:val="28"/>
          <w:szCs w:val="28"/>
        </w:rPr>
      </w:pPr>
      <w:r>
        <w:rPr>
          <w:rFonts w:hint="eastAsia" w:ascii="仿宋" w:hAnsi="仿宋" w:eastAsia="仿宋" w:cs="仿宋"/>
          <w:kern w:val="0"/>
          <w:sz w:val="28"/>
          <w:szCs w:val="28"/>
        </w:rPr>
        <w:t>3.2.3 甲方于本次活动准备期间或活动当天，可视情况需要对相关</w:t>
      </w:r>
      <w:r>
        <w:rPr>
          <w:rFonts w:hint="eastAsia" w:ascii="仿宋" w:hAnsi="仿宋" w:eastAsia="仿宋" w:cs="仿宋"/>
          <w:kern w:val="0"/>
          <w:sz w:val="28"/>
          <w:szCs w:val="28"/>
          <w:lang w:val="en-US" w:eastAsia="zh-CN"/>
        </w:rPr>
        <w:t>制作</w:t>
      </w:r>
      <w:r>
        <w:rPr>
          <w:rFonts w:hint="eastAsia" w:ascii="仿宋" w:hAnsi="仿宋" w:eastAsia="仿宋" w:cs="仿宋"/>
          <w:kern w:val="0"/>
          <w:sz w:val="28"/>
          <w:szCs w:val="28"/>
        </w:rPr>
        <w:t>方案进行调整，乙方应积极予以配合。</w:t>
      </w:r>
    </w:p>
    <w:p w14:paraId="115D85FF">
      <w:pPr>
        <w:widowControl/>
        <w:spacing w:after="124" w:line="360" w:lineRule="exact"/>
        <w:ind w:right="-48" w:firstLine="495" w:firstLineChars="177"/>
        <w:jc w:val="left"/>
        <w:rPr>
          <w:rFonts w:hint="eastAsia" w:ascii="仿宋" w:hAnsi="仿宋" w:eastAsia="仿宋" w:cs="仿宋"/>
          <w:kern w:val="0"/>
          <w:sz w:val="28"/>
          <w:szCs w:val="28"/>
        </w:rPr>
      </w:pPr>
      <w:r>
        <w:rPr>
          <w:rFonts w:hint="eastAsia" w:ascii="仿宋" w:hAnsi="仿宋" w:eastAsia="仿宋" w:cs="仿宋"/>
          <w:kern w:val="0"/>
          <w:sz w:val="28"/>
          <w:szCs w:val="28"/>
        </w:rPr>
        <w:t>3.2.4 乙方负责各类活动</w:t>
      </w:r>
      <w:r>
        <w:rPr>
          <w:rFonts w:hint="eastAsia" w:ascii="仿宋" w:hAnsi="仿宋" w:eastAsia="仿宋" w:cs="仿宋"/>
          <w:kern w:val="0"/>
          <w:sz w:val="28"/>
          <w:szCs w:val="28"/>
          <w:lang w:val="en-US" w:eastAsia="zh-CN"/>
        </w:rPr>
        <w:t>搭建</w:t>
      </w:r>
      <w:r>
        <w:rPr>
          <w:rFonts w:hint="eastAsia" w:ascii="仿宋" w:hAnsi="仿宋" w:eastAsia="仿宋" w:cs="仿宋"/>
          <w:kern w:val="0"/>
          <w:sz w:val="28"/>
          <w:szCs w:val="28"/>
        </w:rPr>
        <w:t>、宣传品的设计、制作，前述设计内容均需全部经甲方确认后，方可进行制作。</w:t>
      </w:r>
    </w:p>
    <w:p w14:paraId="469F5CD3">
      <w:pPr>
        <w:widowControl/>
        <w:spacing w:after="93" w:line="360" w:lineRule="exact"/>
        <w:ind w:right="-48"/>
        <w:jc w:val="left"/>
        <w:rPr>
          <w:rFonts w:hint="eastAsia" w:ascii="仿宋" w:hAnsi="仿宋" w:eastAsia="仿宋" w:cs="仿宋"/>
          <w:kern w:val="0"/>
          <w:sz w:val="28"/>
          <w:szCs w:val="28"/>
        </w:rPr>
      </w:pPr>
    </w:p>
    <w:p w14:paraId="0F3A048E">
      <w:pPr>
        <w:widowControl/>
        <w:spacing w:after="93" w:line="360" w:lineRule="exact"/>
        <w:ind w:right="-48"/>
        <w:jc w:val="left"/>
        <w:rPr>
          <w:rFonts w:hint="eastAsia" w:ascii="仿宋" w:hAnsi="仿宋" w:eastAsia="仿宋" w:cs="仿宋"/>
          <w:b/>
          <w:kern w:val="0"/>
          <w:sz w:val="28"/>
          <w:szCs w:val="28"/>
        </w:rPr>
      </w:pPr>
      <w:r>
        <w:rPr>
          <w:rFonts w:hint="eastAsia" w:ascii="仿宋" w:hAnsi="仿宋" w:eastAsia="仿宋" w:cs="仿宋"/>
          <w:b/>
          <w:kern w:val="0"/>
          <w:sz w:val="28"/>
          <w:szCs w:val="28"/>
        </w:rPr>
        <w:t>第四条 保密条款</w:t>
      </w:r>
    </w:p>
    <w:p w14:paraId="384DFF79">
      <w:pPr>
        <w:pStyle w:val="17"/>
        <w:spacing w:before="60" w:after="60" w:line="360" w:lineRule="exact"/>
        <w:ind w:firstLine="480"/>
        <w:rPr>
          <w:rFonts w:hint="eastAsia" w:ascii="仿宋" w:hAnsi="仿宋" w:eastAsia="仿宋" w:cs="仿宋"/>
          <w:sz w:val="28"/>
          <w:szCs w:val="28"/>
        </w:rPr>
      </w:pPr>
      <w:r>
        <w:rPr>
          <w:rFonts w:hint="eastAsia" w:ascii="仿宋" w:hAnsi="仿宋" w:eastAsia="仿宋" w:cs="仿宋"/>
          <w:sz w:val="28"/>
          <w:szCs w:val="28"/>
        </w:rPr>
        <w:t>甲乙双方有义务对本合同的内容以及通过订立和履行本合同而获悉的对方的商业秘密严格保密。乙方对甲方提供的资料、信息（包括但不限于商业秘密、技术资料、图纸、数据、以及与业务有关的客户的信息及其他信息等）负保密责任。未经甲方书面同意，乙方不得以任何方式进行利用、向任何第三方披露或以其他方式予以公开。如乙方未履行本合同约定的保密义务，应按本协议总价款20%向甲方支付违约金。。如果给甲方造成了损失，除了承担违约金外，还应当赔偿甲方的实际损失。甲乙双方的上述保密义务不因本合同的无效、终止或被解除而终止。</w:t>
      </w:r>
    </w:p>
    <w:p w14:paraId="25399588">
      <w:pPr>
        <w:widowControl/>
        <w:spacing w:after="93" w:line="360" w:lineRule="exact"/>
        <w:ind w:left="321" w:right="-48" w:hanging="1"/>
        <w:jc w:val="left"/>
        <w:rPr>
          <w:rFonts w:hint="eastAsia" w:ascii="仿宋" w:hAnsi="仿宋" w:eastAsia="仿宋" w:cs="仿宋"/>
          <w:kern w:val="0"/>
          <w:sz w:val="28"/>
          <w:szCs w:val="28"/>
        </w:rPr>
      </w:pPr>
      <w:r>
        <w:rPr>
          <w:rFonts w:hint="eastAsia" w:ascii="仿宋" w:hAnsi="仿宋" w:eastAsia="仿宋" w:cs="仿宋"/>
          <w:kern w:val="0"/>
          <w:sz w:val="28"/>
          <w:szCs w:val="28"/>
        </w:rPr>
        <w:t> </w:t>
      </w:r>
    </w:p>
    <w:p w14:paraId="681AE29A">
      <w:pPr>
        <w:widowControl/>
        <w:spacing w:after="93" w:line="360" w:lineRule="exact"/>
        <w:ind w:right="-48"/>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第五条 违约责任</w:t>
      </w:r>
    </w:p>
    <w:p w14:paraId="656866D4">
      <w:pPr>
        <w:widowControl/>
        <w:spacing w:after="124" w:line="360" w:lineRule="exact"/>
        <w:ind w:right="-48" w:firstLine="495" w:firstLineChars="177"/>
        <w:jc w:val="left"/>
        <w:rPr>
          <w:rFonts w:hint="eastAsia" w:ascii="仿宋" w:hAnsi="仿宋" w:eastAsia="仿宋" w:cs="仿宋"/>
          <w:kern w:val="0"/>
          <w:sz w:val="28"/>
          <w:szCs w:val="28"/>
        </w:rPr>
      </w:pPr>
      <w:r>
        <w:rPr>
          <w:rFonts w:hint="eastAsia" w:ascii="仿宋" w:hAnsi="仿宋" w:eastAsia="仿宋" w:cs="仿宋"/>
          <w:kern w:val="0"/>
          <w:sz w:val="28"/>
          <w:szCs w:val="28"/>
        </w:rPr>
        <w:t>5.1 任何一方在合同正式履行之前要求终止合同的，应当提前告知对方，协商解决。否则应当支付合同相对方合同价款总额10%作为违约金。</w:t>
      </w:r>
    </w:p>
    <w:p w14:paraId="3E3D6586">
      <w:pPr>
        <w:widowControl/>
        <w:spacing w:after="124" w:line="360" w:lineRule="exact"/>
        <w:ind w:right="-48" w:firstLine="420"/>
        <w:jc w:val="left"/>
        <w:rPr>
          <w:rFonts w:hint="eastAsia" w:ascii="仿宋" w:hAnsi="仿宋" w:eastAsia="仿宋" w:cs="仿宋"/>
          <w:kern w:val="0"/>
          <w:sz w:val="28"/>
          <w:szCs w:val="28"/>
        </w:rPr>
      </w:pPr>
      <w:r>
        <w:rPr>
          <w:rFonts w:hint="eastAsia" w:ascii="仿宋" w:hAnsi="仿宋" w:eastAsia="仿宋" w:cs="仿宋"/>
          <w:kern w:val="0"/>
          <w:sz w:val="28"/>
          <w:szCs w:val="28"/>
        </w:rPr>
        <w:t>5.2 若乙方未能按本合同及甲、乙双方确定的活动方案，在约定的时间内完成本次活动的承办组织工作，或未能按约定提供物料道具并严重影响甲方活动效果，除不可抗力原因外，甲方有权解除本合同，乙方应退还甲方已支付的价款，并且支付本合同价款总额的10%给甲方作为违约金。</w:t>
      </w:r>
    </w:p>
    <w:p w14:paraId="01CEAF04">
      <w:pPr>
        <w:widowControl/>
        <w:spacing w:after="124" w:line="360" w:lineRule="exact"/>
        <w:ind w:right="-48"/>
        <w:jc w:val="left"/>
        <w:rPr>
          <w:rFonts w:hint="eastAsia" w:ascii="仿宋" w:hAnsi="仿宋" w:eastAsia="仿宋" w:cs="仿宋"/>
          <w:kern w:val="0"/>
          <w:sz w:val="28"/>
          <w:szCs w:val="28"/>
        </w:rPr>
      </w:pPr>
      <w:r>
        <w:rPr>
          <w:rFonts w:hint="eastAsia" w:ascii="仿宋" w:hAnsi="仿宋" w:eastAsia="仿宋" w:cs="仿宋"/>
          <w:kern w:val="0"/>
          <w:sz w:val="28"/>
          <w:szCs w:val="28"/>
        </w:rPr>
        <w:tab/>
      </w:r>
      <w:r>
        <w:rPr>
          <w:rFonts w:hint="eastAsia" w:ascii="仿宋" w:hAnsi="仿宋" w:eastAsia="仿宋" w:cs="仿宋"/>
          <w:kern w:val="0"/>
          <w:sz w:val="28"/>
          <w:szCs w:val="28"/>
        </w:rPr>
        <w:t> </w:t>
      </w:r>
    </w:p>
    <w:p w14:paraId="10CBFFDF">
      <w:pPr>
        <w:widowControl/>
        <w:spacing w:after="93" w:line="360" w:lineRule="exact"/>
        <w:ind w:right="-48"/>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第六条 免责条款</w:t>
      </w:r>
    </w:p>
    <w:p w14:paraId="51F060E1">
      <w:pPr>
        <w:widowControl/>
        <w:spacing w:after="124" w:line="360" w:lineRule="exact"/>
        <w:ind w:right="-48" w:firstLine="426"/>
        <w:jc w:val="left"/>
        <w:rPr>
          <w:rFonts w:hint="eastAsia" w:ascii="仿宋" w:hAnsi="仿宋" w:eastAsia="仿宋" w:cs="仿宋"/>
          <w:kern w:val="0"/>
          <w:sz w:val="28"/>
          <w:szCs w:val="28"/>
        </w:rPr>
      </w:pPr>
      <w:r>
        <w:rPr>
          <w:rFonts w:hint="eastAsia" w:ascii="仿宋" w:hAnsi="仿宋" w:eastAsia="仿宋" w:cs="仿宋"/>
          <w:kern w:val="0"/>
          <w:sz w:val="28"/>
          <w:szCs w:val="28"/>
        </w:rPr>
        <w:t>6.1 不可抗力：甲、乙任何一方因不可抗力不能履行本合同，并在不可抗力发生后的14日内，将不可抗力发生的情况及时书面告知对方，同时附上政府或相关权威机关出具的证明，并及时采取措施防止对方损失扩大的，免除责任。</w:t>
      </w:r>
    </w:p>
    <w:p w14:paraId="16C763DA">
      <w:pPr>
        <w:widowControl/>
        <w:spacing w:after="124" w:line="360" w:lineRule="exact"/>
        <w:ind w:right="-48" w:firstLine="426"/>
        <w:jc w:val="left"/>
        <w:rPr>
          <w:rFonts w:hint="eastAsia" w:ascii="仿宋" w:hAnsi="仿宋" w:eastAsia="仿宋" w:cs="仿宋"/>
          <w:kern w:val="0"/>
          <w:sz w:val="28"/>
          <w:szCs w:val="28"/>
        </w:rPr>
      </w:pPr>
      <w:r>
        <w:rPr>
          <w:rFonts w:hint="eastAsia" w:ascii="仿宋" w:hAnsi="仿宋" w:eastAsia="仿宋" w:cs="仿宋"/>
          <w:kern w:val="0"/>
          <w:sz w:val="28"/>
          <w:szCs w:val="28"/>
        </w:rPr>
        <w:t>6.2 任何发生于不可抗力之后的违约行为不得免责。</w:t>
      </w:r>
    </w:p>
    <w:p w14:paraId="3EA2025A">
      <w:pPr>
        <w:widowControl/>
        <w:spacing w:after="93" w:line="360" w:lineRule="exact"/>
        <w:ind w:right="-48" w:firstLine="544"/>
        <w:jc w:val="left"/>
        <w:rPr>
          <w:rFonts w:hint="eastAsia" w:ascii="仿宋" w:hAnsi="仿宋" w:eastAsia="仿宋" w:cs="仿宋"/>
          <w:kern w:val="0"/>
          <w:sz w:val="28"/>
          <w:szCs w:val="28"/>
        </w:rPr>
      </w:pPr>
      <w:r>
        <w:rPr>
          <w:rFonts w:hint="eastAsia" w:ascii="仿宋" w:hAnsi="仿宋" w:eastAsia="仿宋" w:cs="仿宋"/>
          <w:kern w:val="0"/>
          <w:sz w:val="28"/>
          <w:szCs w:val="28"/>
        </w:rPr>
        <w:t> </w:t>
      </w:r>
    </w:p>
    <w:p w14:paraId="56B5E266">
      <w:pPr>
        <w:widowControl/>
        <w:spacing w:after="93" w:line="360" w:lineRule="exact"/>
        <w:ind w:right="-48"/>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第七条 争议解决方式</w:t>
      </w:r>
    </w:p>
    <w:p w14:paraId="38F8C0CE">
      <w:pPr>
        <w:widowControl/>
        <w:spacing w:after="93" w:line="360" w:lineRule="exact"/>
        <w:ind w:left="3" w:right="-778" w:firstLine="480"/>
        <w:jc w:val="left"/>
        <w:rPr>
          <w:rFonts w:hint="eastAsia" w:ascii="仿宋" w:hAnsi="仿宋" w:eastAsia="仿宋" w:cs="仿宋"/>
          <w:kern w:val="0"/>
          <w:sz w:val="28"/>
          <w:szCs w:val="28"/>
        </w:rPr>
      </w:pPr>
      <w:r>
        <w:rPr>
          <w:rFonts w:hint="eastAsia" w:ascii="仿宋" w:hAnsi="仿宋" w:eastAsia="仿宋" w:cs="仿宋"/>
          <w:kern w:val="0"/>
          <w:sz w:val="28"/>
          <w:szCs w:val="28"/>
        </w:rPr>
        <w:t>因本合同所引起的任何争议或纠纷，相关方应本着互让互谅的原则进行友好协商；协商不成，双方同意选择由甲方住所地有管辖权的人民法院管辖。</w:t>
      </w:r>
    </w:p>
    <w:p w14:paraId="0F0340C3">
      <w:pPr>
        <w:widowControl/>
        <w:spacing w:after="93" w:line="360" w:lineRule="exact"/>
        <w:ind w:left="360" w:right="-48"/>
        <w:jc w:val="left"/>
        <w:rPr>
          <w:rFonts w:hint="eastAsia" w:ascii="仿宋" w:hAnsi="仿宋" w:eastAsia="仿宋" w:cs="仿宋"/>
          <w:kern w:val="0"/>
          <w:sz w:val="28"/>
          <w:szCs w:val="28"/>
        </w:rPr>
      </w:pPr>
      <w:r>
        <w:rPr>
          <w:rFonts w:hint="eastAsia" w:ascii="仿宋" w:hAnsi="仿宋" w:eastAsia="仿宋" w:cs="仿宋"/>
          <w:b/>
          <w:bCs/>
          <w:kern w:val="0"/>
          <w:sz w:val="28"/>
          <w:szCs w:val="28"/>
        </w:rPr>
        <w:t> </w:t>
      </w:r>
    </w:p>
    <w:p w14:paraId="1A2A3C3C">
      <w:pPr>
        <w:widowControl/>
        <w:spacing w:after="93" w:line="360" w:lineRule="exact"/>
        <w:ind w:right="-48"/>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第八条 其他</w:t>
      </w:r>
    </w:p>
    <w:p w14:paraId="4D875A8E">
      <w:pPr>
        <w:widowControl/>
        <w:spacing w:after="93" w:line="360" w:lineRule="exact"/>
        <w:ind w:right="-48"/>
        <w:jc w:val="left"/>
        <w:rPr>
          <w:rFonts w:hint="eastAsia" w:ascii="仿宋" w:hAnsi="仿宋" w:eastAsia="仿宋" w:cs="仿宋"/>
          <w:kern w:val="0"/>
          <w:sz w:val="28"/>
          <w:szCs w:val="28"/>
        </w:rPr>
      </w:pPr>
    </w:p>
    <w:p w14:paraId="7C71A4C0">
      <w:pPr>
        <w:widowControl/>
        <w:spacing w:after="124" w:line="360" w:lineRule="exact"/>
        <w:ind w:left="794" w:right="-48" w:hanging="368"/>
        <w:jc w:val="left"/>
        <w:rPr>
          <w:rFonts w:hint="eastAsia" w:ascii="仿宋" w:hAnsi="仿宋" w:eastAsia="仿宋" w:cs="仿宋"/>
          <w:kern w:val="0"/>
          <w:sz w:val="28"/>
          <w:szCs w:val="28"/>
        </w:rPr>
      </w:pPr>
      <w:r>
        <w:rPr>
          <w:rFonts w:hint="eastAsia" w:ascii="仿宋" w:hAnsi="仿宋" w:eastAsia="仿宋" w:cs="仿宋"/>
          <w:kern w:val="0"/>
          <w:sz w:val="28"/>
          <w:szCs w:val="28"/>
        </w:rPr>
        <w:t>8.1 未尽事宜，双方协商一致可以签订补充协议修改或补充。</w:t>
      </w:r>
    </w:p>
    <w:p w14:paraId="0A9BB342">
      <w:pPr>
        <w:widowControl/>
        <w:spacing w:after="124" w:line="360" w:lineRule="exact"/>
        <w:ind w:left="51" w:right="-48" w:firstLine="369"/>
        <w:jc w:val="left"/>
        <w:rPr>
          <w:rFonts w:hint="eastAsia" w:ascii="仿宋" w:hAnsi="仿宋" w:eastAsia="仿宋" w:cs="仿宋"/>
          <w:kern w:val="0"/>
          <w:sz w:val="28"/>
          <w:szCs w:val="28"/>
        </w:rPr>
      </w:pPr>
      <w:r>
        <w:rPr>
          <w:rFonts w:hint="eastAsia" w:ascii="仿宋" w:hAnsi="仿宋" w:eastAsia="仿宋" w:cs="仿宋"/>
          <w:kern w:val="0"/>
          <w:sz w:val="28"/>
          <w:szCs w:val="28"/>
        </w:rPr>
        <w:t>《附件  活动价目明细表》。</w:t>
      </w:r>
    </w:p>
    <w:p w14:paraId="1D4C30FE">
      <w:pPr>
        <w:widowControl/>
        <w:spacing w:after="124" w:line="360" w:lineRule="exact"/>
        <w:ind w:left="794" w:right="-48" w:hanging="374"/>
        <w:jc w:val="left"/>
        <w:rPr>
          <w:rFonts w:hint="eastAsia" w:ascii="仿宋" w:hAnsi="仿宋" w:eastAsia="仿宋" w:cs="仿宋"/>
          <w:kern w:val="0"/>
          <w:sz w:val="28"/>
          <w:szCs w:val="28"/>
        </w:rPr>
      </w:pPr>
      <w:r>
        <w:rPr>
          <w:rFonts w:hint="eastAsia" w:ascii="仿宋" w:hAnsi="仿宋" w:eastAsia="仿宋" w:cs="仿宋"/>
          <w:kern w:val="0"/>
          <w:sz w:val="28"/>
          <w:szCs w:val="28"/>
        </w:rPr>
        <w:t>8.2 本合同一式肆份，甲方执叁份，乙方执壹份，具有同等法律效力。</w:t>
      </w:r>
    </w:p>
    <w:p w14:paraId="21E1B0B9">
      <w:pPr>
        <w:widowControl/>
        <w:spacing w:after="124" w:line="360" w:lineRule="exact"/>
        <w:ind w:left="794" w:right="-48" w:hanging="374"/>
        <w:jc w:val="left"/>
        <w:rPr>
          <w:rFonts w:hint="eastAsia" w:ascii="仿宋" w:hAnsi="仿宋" w:eastAsia="仿宋" w:cs="仿宋"/>
          <w:sz w:val="28"/>
          <w:szCs w:val="28"/>
        </w:rPr>
      </w:pPr>
      <w:r>
        <w:rPr>
          <w:rFonts w:hint="eastAsia" w:ascii="仿宋" w:hAnsi="仿宋" w:eastAsia="仿宋" w:cs="仿宋"/>
          <w:kern w:val="0"/>
          <w:sz w:val="28"/>
          <w:szCs w:val="28"/>
        </w:rPr>
        <w:t>8.3 </w:t>
      </w:r>
      <w:r>
        <w:rPr>
          <w:rFonts w:hint="eastAsia" w:ascii="仿宋" w:hAnsi="仿宋" w:eastAsia="仿宋" w:cs="仿宋"/>
          <w:sz w:val="28"/>
          <w:szCs w:val="28"/>
        </w:rPr>
        <w:t>本合同自双方法定代表人或授权代表签字并加盖公章或合同章后生效。</w:t>
      </w:r>
    </w:p>
    <w:p w14:paraId="660D5CB4">
      <w:pPr>
        <w:widowControl/>
        <w:spacing w:after="124" w:line="360" w:lineRule="exact"/>
        <w:ind w:right="-48"/>
        <w:jc w:val="left"/>
        <w:rPr>
          <w:rFonts w:hint="eastAsia" w:ascii="仿宋" w:hAnsi="仿宋" w:eastAsia="仿宋" w:cs="仿宋"/>
          <w:sz w:val="28"/>
          <w:szCs w:val="28"/>
        </w:rPr>
      </w:pPr>
    </w:p>
    <w:p w14:paraId="2F48BA05">
      <w:pPr>
        <w:widowControl/>
        <w:spacing w:after="124" w:line="360" w:lineRule="exact"/>
        <w:ind w:right="-48"/>
        <w:jc w:val="left"/>
        <w:rPr>
          <w:rFonts w:hint="eastAsia" w:ascii="仿宋" w:hAnsi="仿宋" w:eastAsia="仿宋" w:cs="仿宋"/>
          <w:sz w:val="28"/>
          <w:szCs w:val="28"/>
        </w:rPr>
      </w:pPr>
    </w:p>
    <w:p w14:paraId="245FC72A">
      <w:pPr>
        <w:spacing w:line="360" w:lineRule="exact"/>
        <w:rPr>
          <w:rFonts w:hint="eastAsia" w:ascii="仿宋" w:hAnsi="仿宋" w:eastAsia="仿宋" w:cs="仿宋"/>
          <w:b/>
          <w:bCs/>
          <w:sz w:val="28"/>
          <w:szCs w:val="28"/>
          <w:lang w:eastAsia="zh-CN"/>
        </w:rPr>
      </w:pPr>
      <w:r>
        <w:rPr>
          <w:rFonts w:hint="eastAsia" w:ascii="仿宋" w:hAnsi="仿宋" w:eastAsia="仿宋" w:cs="仿宋"/>
          <w:kern w:val="0"/>
          <w:sz w:val="28"/>
          <w:szCs w:val="28"/>
        </w:rPr>
        <w:t>附件： 活动价目明细表</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见附表</w:t>
      </w:r>
      <w:r>
        <w:rPr>
          <w:rFonts w:hint="eastAsia" w:ascii="仿宋" w:hAnsi="仿宋" w:eastAsia="仿宋" w:cs="仿宋"/>
          <w:b/>
          <w:bCs/>
          <w:sz w:val="28"/>
          <w:szCs w:val="28"/>
          <w:lang w:eastAsia="zh-CN"/>
        </w:rPr>
        <w:t>）</w:t>
      </w:r>
    </w:p>
    <w:p w14:paraId="3107C808">
      <w:pPr>
        <w:spacing w:line="360" w:lineRule="exact"/>
        <w:rPr>
          <w:rFonts w:hint="eastAsia" w:ascii="仿宋" w:hAnsi="仿宋" w:eastAsia="仿宋" w:cs="仿宋"/>
          <w:b/>
          <w:bCs/>
          <w:sz w:val="28"/>
          <w:szCs w:val="28"/>
          <w:lang w:eastAsia="zh-CN"/>
        </w:rPr>
      </w:pPr>
    </w:p>
    <w:p w14:paraId="235BF7B5">
      <w:pPr>
        <w:spacing w:line="360" w:lineRule="exact"/>
        <w:rPr>
          <w:rFonts w:hint="eastAsia" w:ascii="仿宋" w:hAnsi="仿宋" w:eastAsia="仿宋" w:cs="仿宋"/>
          <w:b/>
          <w:bCs/>
          <w:sz w:val="28"/>
          <w:szCs w:val="28"/>
        </w:rPr>
      </w:pPr>
    </w:p>
    <w:p w14:paraId="32CFB356">
      <w:pPr>
        <w:spacing w:line="360" w:lineRule="exact"/>
        <w:rPr>
          <w:rFonts w:hint="eastAsia" w:ascii="仿宋" w:hAnsi="仿宋" w:eastAsia="仿宋" w:cs="仿宋"/>
          <w:b/>
          <w:bCs/>
          <w:sz w:val="28"/>
          <w:szCs w:val="28"/>
        </w:rPr>
      </w:pPr>
      <w:r>
        <w:rPr>
          <w:rFonts w:hint="eastAsia" w:ascii="仿宋" w:hAnsi="仿宋" w:eastAsia="仿宋" w:cs="仿宋"/>
          <w:b/>
          <w:bCs/>
          <w:sz w:val="28"/>
          <w:szCs w:val="28"/>
        </w:rPr>
        <w:t>以下无正文，为甲乙双方合同签署页。</w:t>
      </w:r>
    </w:p>
    <w:p w14:paraId="630142A4">
      <w:pPr>
        <w:spacing w:line="360" w:lineRule="exact"/>
        <w:rPr>
          <w:rFonts w:hint="eastAsia" w:ascii="仿宋" w:hAnsi="仿宋" w:eastAsia="仿宋" w:cs="仿宋"/>
          <w:b/>
          <w:bCs/>
          <w:sz w:val="28"/>
          <w:szCs w:val="28"/>
        </w:rPr>
      </w:pPr>
    </w:p>
    <w:p w14:paraId="7B6EBDD1">
      <w:pPr>
        <w:spacing w:line="360" w:lineRule="exact"/>
        <w:rPr>
          <w:rFonts w:hint="eastAsia" w:ascii="仿宋" w:hAnsi="仿宋" w:eastAsia="仿宋" w:cs="仿宋"/>
          <w:sz w:val="28"/>
          <w:szCs w:val="28"/>
        </w:rPr>
      </w:pPr>
    </w:p>
    <w:p w14:paraId="56DC85E9">
      <w:pPr>
        <w:snapToGrid w:val="0"/>
        <w:spacing w:line="3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甲方：</w:t>
      </w:r>
      <w:r>
        <w:rPr>
          <w:rFonts w:hint="eastAsia" w:ascii="仿宋" w:hAnsi="仿宋" w:eastAsia="仿宋" w:cs="仿宋"/>
          <w:sz w:val="28"/>
          <w:szCs w:val="28"/>
          <w:u w:val="single"/>
        </w:rPr>
        <w:t xml:space="preserve">                    </w:t>
      </w:r>
      <w:r>
        <w:rPr>
          <w:rFonts w:hint="eastAsia" w:ascii="仿宋" w:hAnsi="仿宋" w:eastAsia="仿宋" w:cs="仿宋"/>
          <w:sz w:val="28"/>
          <w:szCs w:val="28"/>
        </w:rPr>
        <w:t>（盖章）</w:t>
      </w:r>
    </w:p>
    <w:p w14:paraId="276DD291">
      <w:pPr>
        <w:snapToGrid w:val="0"/>
        <w:spacing w:line="3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 xml:space="preserve">法定代表人/授权代表： </w:t>
      </w:r>
    </w:p>
    <w:p w14:paraId="478775E5">
      <w:pPr>
        <w:snapToGrid w:val="0"/>
        <w:spacing w:line="3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日期：</w:t>
      </w:r>
    </w:p>
    <w:p w14:paraId="79B747ED">
      <w:pPr>
        <w:snapToGrid w:val="0"/>
        <w:spacing w:line="360" w:lineRule="exact"/>
        <w:rPr>
          <w:rFonts w:hint="eastAsia" w:ascii="仿宋" w:hAnsi="仿宋" w:eastAsia="仿宋" w:cs="仿宋"/>
          <w:sz w:val="28"/>
          <w:szCs w:val="28"/>
        </w:rPr>
      </w:pPr>
    </w:p>
    <w:p w14:paraId="6DFE2BF5">
      <w:pPr>
        <w:snapToGrid w:val="0"/>
        <w:spacing w:line="360" w:lineRule="exact"/>
        <w:rPr>
          <w:rFonts w:hint="eastAsia" w:ascii="仿宋" w:hAnsi="仿宋" w:eastAsia="仿宋" w:cs="仿宋"/>
          <w:sz w:val="28"/>
          <w:szCs w:val="28"/>
        </w:rPr>
      </w:pPr>
    </w:p>
    <w:p w14:paraId="5F791453">
      <w:pPr>
        <w:snapToGrid w:val="0"/>
        <w:spacing w:line="3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乙方：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（盖章）</w:t>
      </w:r>
    </w:p>
    <w:p w14:paraId="2EA792A0">
      <w:pPr>
        <w:snapToGrid w:val="0"/>
        <w:spacing w:line="3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 xml:space="preserve">法定代表人/授权代表： </w:t>
      </w:r>
    </w:p>
    <w:p w14:paraId="367A63F0">
      <w:pPr>
        <w:snapToGrid w:val="0"/>
        <w:spacing w:line="36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 xml:space="preserve">日期：    </w:t>
      </w:r>
    </w:p>
    <w:p w14:paraId="5A8A4150">
      <w:pPr>
        <w:widowControl/>
        <w:spacing w:after="124" w:line="360" w:lineRule="exact"/>
        <w:ind w:left="794" w:right="-48" w:hanging="374"/>
        <w:jc w:val="left"/>
        <w:rPr>
          <w:rFonts w:ascii="宋体" w:hAnsi="宋体"/>
          <w:sz w:val="24"/>
          <w:szCs w:val="24"/>
        </w:rPr>
      </w:pPr>
    </w:p>
    <w:p w14:paraId="2812F08B">
      <w:pPr>
        <w:widowControl/>
        <w:spacing w:after="124" w:line="360" w:lineRule="exact"/>
        <w:ind w:left="794" w:right="-48" w:hanging="374"/>
        <w:jc w:val="left"/>
        <w:rPr>
          <w:rFonts w:hint="eastAsia" w:ascii="宋体" w:hAnsi="宋体"/>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4846F">
    <w:pPr>
      <w:pStyle w:val="4"/>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lang/>
      </w:rPr>
      <w:t>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lang/>
      </w:rPr>
      <w:t>4</w:t>
    </w:r>
    <w:r>
      <w:rPr>
        <w:szCs w:val="21"/>
      </w:rPr>
      <w:fldChar w:fldCharType="end"/>
    </w:r>
    <w:r>
      <w:rPr>
        <w:rFonts w:hint="eastAsia"/>
        <w:szCs w:val="21"/>
      </w:rPr>
      <w:t>页</w:t>
    </w:r>
  </w:p>
  <w:p w14:paraId="7994E90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7D466">
    <w:pPr>
      <w:pStyle w:val="5"/>
      <w:ind w:firstLine="3060" w:firstLineChars="170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mNzdkYWFhZTk0ODE4YTcxMjg1YzY4YTIwZmM0YjIifQ=="/>
  </w:docVars>
  <w:rsids>
    <w:rsidRoot w:val="00172A27"/>
    <w:rsid w:val="000160B9"/>
    <w:rsid w:val="00061248"/>
    <w:rsid w:val="0007429F"/>
    <w:rsid w:val="00086F44"/>
    <w:rsid w:val="00090C28"/>
    <w:rsid w:val="00093670"/>
    <w:rsid w:val="000A1796"/>
    <w:rsid w:val="000A3759"/>
    <w:rsid w:val="000C5FFF"/>
    <w:rsid w:val="000D6CDC"/>
    <w:rsid w:val="0011299A"/>
    <w:rsid w:val="0013087F"/>
    <w:rsid w:val="001407E3"/>
    <w:rsid w:val="00152AE0"/>
    <w:rsid w:val="00175563"/>
    <w:rsid w:val="001B1403"/>
    <w:rsid w:val="002008C1"/>
    <w:rsid w:val="002140CF"/>
    <w:rsid w:val="0021508E"/>
    <w:rsid w:val="00246B6B"/>
    <w:rsid w:val="0028102C"/>
    <w:rsid w:val="002A09DD"/>
    <w:rsid w:val="002B044E"/>
    <w:rsid w:val="002D2ACB"/>
    <w:rsid w:val="002E7DEC"/>
    <w:rsid w:val="00300317"/>
    <w:rsid w:val="00327D1E"/>
    <w:rsid w:val="00327FCD"/>
    <w:rsid w:val="003518EC"/>
    <w:rsid w:val="00357057"/>
    <w:rsid w:val="00372291"/>
    <w:rsid w:val="00384B75"/>
    <w:rsid w:val="003A0908"/>
    <w:rsid w:val="003A4992"/>
    <w:rsid w:val="003A73FC"/>
    <w:rsid w:val="003D3421"/>
    <w:rsid w:val="003E48FB"/>
    <w:rsid w:val="00420C88"/>
    <w:rsid w:val="004309F1"/>
    <w:rsid w:val="00470C24"/>
    <w:rsid w:val="0049081A"/>
    <w:rsid w:val="004972D3"/>
    <w:rsid w:val="004A36B7"/>
    <w:rsid w:val="005846D8"/>
    <w:rsid w:val="00585A70"/>
    <w:rsid w:val="005C2C5C"/>
    <w:rsid w:val="0061351B"/>
    <w:rsid w:val="006224E0"/>
    <w:rsid w:val="00622580"/>
    <w:rsid w:val="006243DB"/>
    <w:rsid w:val="00634CBA"/>
    <w:rsid w:val="00647766"/>
    <w:rsid w:val="00662718"/>
    <w:rsid w:val="0069132F"/>
    <w:rsid w:val="006C5656"/>
    <w:rsid w:val="006F658A"/>
    <w:rsid w:val="00712B52"/>
    <w:rsid w:val="00721DE6"/>
    <w:rsid w:val="00725F02"/>
    <w:rsid w:val="00772879"/>
    <w:rsid w:val="007B25DE"/>
    <w:rsid w:val="007D1E4B"/>
    <w:rsid w:val="007D3053"/>
    <w:rsid w:val="007E3A77"/>
    <w:rsid w:val="00813032"/>
    <w:rsid w:val="00823CB5"/>
    <w:rsid w:val="00833351"/>
    <w:rsid w:val="00834387"/>
    <w:rsid w:val="0085576C"/>
    <w:rsid w:val="00893327"/>
    <w:rsid w:val="00900053"/>
    <w:rsid w:val="00957CB2"/>
    <w:rsid w:val="0097100E"/>
    <w:rsid w:val="00995059"/>
    <w:rsid w:val="009956AA"/>
    <w:rsid w:val="009D338E"/>
    <w:rsid w:val="00A54AB2"/>
    <w:rsid w:val="00A5794B"/>
    <w:rsid w:val="00A852C4"/>
    <w:rsid w:val="00AE5EFE"/>
    <w:rsid w:val="00AF4F6C"/>
    <w:rsid w:val="00B025B4"/>
    <w:rsid w:val="00B0468E"/>
    <w:rsid w:val="00B074FA"/>
    <w:rsid w:val="00B17CCC"/>
    <w:rsid w:val="00B31EDD"/>
    <w:rsid w:val="00B506AD"/>
    <w:rsid w:val="00B6415E"/>
    <w:rsid w:val="00B74B9C"/>
    <w:rsid w:val="00BA4B0F"/>
    <w:rsid w:val="00BB451F"/>
    <w:rsid w:val="00BC34C3"/>
    <w:rsid w:val="00BE4CAB"/>
    <w:rsid w:val="00BF0A33"/>
    <w:rsid w:val="00C151C3"/>
    <w:rsid w:val="00C22F4F"/>
    <w:rsid w:val="00C44F0C"/>
    <w:rsid w:val="00C47762"/>
    <w:rsid w:val="00C9540D"/>
    <w:rsid w:val="00CA02BB"/>
    <w:rsid w:val="00CC319F"/>
    <w:rsid w:val="00D35288"/>
    <w:rsid w:val="00D36AA6"/>
    <w:rsid w:val="00D42586"/>
    <w:rsid w:val="00D46258"/>
    <w:rsid w:val="00D54E39"/>
    <w:rsid w:val="00D7235B"/>
    <w:rsid w:val="00D83739"/>
    <w:rsid w:val="00D94FF8"/>
    <w:rsid w:val="00DD3675"/>
    <w:rsid w:val="00DD7BD3"/>
    <w:rsid w:val="00E402CB"/>
    <w:rsid w:val="00E51480"/>
    <w:rsid w:val="00E5453C"/>
    <w:rsid w:val="00E55760"/>
    <w:rsid w:val="00E81AEC"/>
    <w:rsid w:val="00E96F02"/>
    <w:rsid w:val="00EB45D5"/>
    <w:rsid w:val="00ED6CB7"/>
    <w:rsid w:val="00EF2DD7"/>
    <w:rsid w:val="00F014C7"/>
    <w:rsid w:val="00F8366C"/>
    <w:rsid w:val="00F8683E"/>
    <w:rsid w:val="00FD60C2"/>
    <w:rsid w:val="00FE5B2D"/>
    <w:rsid w:val="00FF5DE0"/>
    <w:rsid w:val="012E456B"/>
    <w:rsid w:val="02B76BEC"/>
    <w:rsid w:val="02FC5BE0"/>
    <w:rsid w:val="0B5C0538"/>
    <w:rsid w:val="0B965F22"/>
    <w:rsid w:val="0BF70BC5"/>
    <w:rsid w:val="12284DFB"/>
    <w:rsid w:val="128A0BAD"/>
    <w:rsid w:val="146E59C5"/>
    <w:rsid w:val="1E4D6DFD"/>
    <w:rsid w:val="1E546276"/>
    <w:rsid w:val="1E5C23A6"/>
    <w:rsid w:val="25C60BF2"/>
    <w:rsid w:val="292E4896"/>
    <w:rsid w:val="29A12E3D"/>
    <w:rsid w:val="30CD6B00"/>
    <w:rsid w:val="3394224D"/>
    <w:rsid w:val="36C01ED0"/>
    <w:rsid w:val="3C220C45"/>
    <w:rsid w:val="3CEB064F"/>
    <w:rsid w:val="3DAE2E44"/>
    <w:rsid w:val="45723964"/>
    <w:rsid w:val="46403DE6"/>
    <w:rsid w:val="46AA66B0"/>
    <w:rsid w:val="4B917E11"/>
    <w:rsid w:val="4CF302F2"/>
    <w:rsid w:val="53090BC8"/>
    <w:rsid w:val="54790B10"/>
    <w:rsid w:val="58117FDE"/>
    <w:rsid w:val="63AB61CE"/>
    <w:rsid w:val="6C773CD6"/>
    <w:rsid w:val="71B04D0D"/>
    <w:rsid w:val="7A0422BB"/>
    <w:rsid w:val="7CC13761"/>
    <w:rsid w:val="7F461CF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character" w:default="1" w:styleId="11">
    <w:name w:val="Default Paragraph Font"/>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rPr>
      <w:rFonts w:ascii="Calibri" w:hAnsi="Calibri"/>
      <w:kern w:val="0"/>
      <w:sz w:val="28"/>
    </w:rPr>
  </w:style>
  <w:style w:type="paragraph" w:styleId="3">
    <w:name w:val="Body Text Indent"/>
    <w:basedOn w:val="1"/>
    <w:next w:val="4"/>
    <w:qFormat/>
    <w:uiPriority w:val="0"/>
    <w:pPr>
      <w:spacing w:line="360" w:lineRule="auto"/>
      <w:ind w:firstLine="420" w:firstLineChars="200"/>
    </w:pPr>
    <w:rPr>
      <w:rFonts w:ascii="Times New Roman" w:hAnsi="Times New Roman"/>
      <w:szCs w:val="24"/>
    </w:rPr>
  </w:style>
  <w:style w:type="paragraph" w:styleId="4">
    <w:name w:val="footer"/>
    <w:basedOn w:val="1"/>
    <w:next w:val="5"/>
    <w:uiPriority w:val="0"/>
    <w:pPr>
      <w:tabs>
        <w:tab w:val="center" w:pos="4153"/>
        <w:tab w:val="right" w:pos="8306"/>
      </w:tabs>
      <w:snapToGrid w:val="0"/>
      <w:jc w:val="left"/>
    </w:pPr>
    <w:rPr>
      <w:sz w:val="18"/>
    </w:rPr>
  </w:style>
  <w:style w:type="paragraph" w:styleId="5">
    <w:name w:val="header"/>
    <w:basedOn w:val="1"/>
    <w:next w:val="1"/>
    <w:link w:val="15"/>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text"/>
    <w:basedOn w:val="1"/>
    <w:semiHidden/>
    <w:uiPriority w:val="0"/>
    <w:pPr>
      <w:jc w:val="left"/>
    </w:pPr>
  </w:style>
  <w:style w:type="paragraph" w:styleId="7">
    <w:name w:val="Balloon Text"/>
    <w:basedOn w:val="1"/>
    <w:semiHidden/>
    <w:uiPriority w:val="0"/>
    <w:rPr>
      <w:sz w:val="18"/>
      <w:szCs w:val="18"/>
    </w:rPr>
  </w:style>
  <w:style w:type="paragraph" w:styleId="8">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styleId="9">
    <w:name w:val="annotation subject"/>
    <w:basedOn w:val="6"/>
    <w:next w:val="6"/>
    <w:semiHidden/>
    <w:uiPriority w:val="0"/>
    <w:rPr>
      <w:b/>
      <w:bCs/>
    </w:rPr>
  </w:style>
  <w:style w:type="character" w:styleId="12">
    <w:name w:val="Strong"/>
    <w:qFormat/>
    <w:uiPriority w:val="0"/>
    <w:rPr>
      <w:b/>
      <w:bCs/>
    </w:rPr>
  </w:style>
  <w:style w:type="character" w:styleId="13">
    <w:name w:val="Hyperlink"/>
    <w:uiPriority w:val="0"/>
    <w:rPr>
      <w:color w:val="0000FF"/>
      <w:u w:val="single"/>
    </w:rPr>
  </w:style>
  <w:style w:type="character" w:styleId="14">
    <w:name w:val="annotation reference"/>
    <w:semiHidden/>
    <w:uiPriority w:val="0"/>
    <w:rPr>
      <w:sz w:val="21"/>
      <w:szCs w:val="21"/>
    </w:rPr>
  </w:style>
  <w:style w:type="character" w:customStyle="1" w:styleId="15">
    <w:name w:val="页眉 Char"/>
    <w:link w:val="5"/>
    <w:uiPriority w:val="99"/>
    <w:rPr>
      <w:kern w:val="2"/>
      <w:sz w:val="18"/>
    </w:rPr>
  </w:style>
  <w:style w:type="character" w:customStyle="1" w:styleId="16">
    <w:name w:val="apple-converted-space"/>
    <w:basedOn w:val="11"/>
    <w:uiPriority w:val="0"/>
  </w:style>
  <w:style w:type="paragraph" w:customStyle="1" w:styleId="17">
    <w:name w:val="p0"/>
    <w:basedOn w:val="1"/>
    <w:uiPriority w:val="0"/>
    <w:pPr>
      <w:widowControl/>
    </w:pPr>
    <w:rPr>
      <w:rFonts w:ascii="Calibri" w:hAnsi="Calibri" w:cs="宋体"/>
      <w:kern w:val="0"/>
      <w:szCs w:val="21"/>
    </w:rPr>
  </w:style>
  <w:style w:type="paragraph" w:customStyle="1" w:styleId="18">
    <w:name w:val="null3"/>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1701</Words>
  <Characters>1799</Characters>
  <Lines>21</Lines>
  <Paragraphs>6</Paragraphs>
  <TotalTime>0</TotalTime>
  <ScaleCrop>false</ScaleCrop>
  <LinksUpToDate>false</LinksUpToDate>
  <CharactersWithSpaces>2369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2019-09-17T09:12:00Z</dcterms:created>
  <dc:creator>天汇行政3</dc:creator>
  <cp:lastModifiedBy>Administrator</cp:lastModifiedBy>
  <cp:lastPrinted>2019-09-17T09:01:00Z</cp:lastPrinted>
  <dcterms:modified xsi:type="dcterms:W3CDTF">2025-05-15T06:48:01Z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7FC687218CD2437B8125C36F0394175B_13</vt:lpwstr>
  </property>
  <property fmtid="{D5CDD505-2E9C-101B-9397-08002B2CF9AE}" pid="4" name="KSOTemplateDocerSaveRecord">
    <vt:lpwstr>eyJoZGlkIjoiNjZlNmY0YmRkOTg0NTRlNzNhNGY1MjVmZDhhMjBhYzMiLCJ1c2VySWQiOiI0MjgwMjQ4NTcifQ==</vt:lpwstr>
  </property>
</Properties>
</file>