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45E4AD">
      <w:pPr>
        <w:pStyle w:val="5"/>
        <w:rPr>
          <w:rFonts w:hint="default"/>
          <w:lang w:val="en-US" w:eastAsia="zh-CN"/>
        </w:rPr>
      </w:pPr>
      <w:bookmarkStart w:id="0" w:name="_Toc24237"/>
    </w:p>
    <w:p w14:paraId="36CD113F">
      <w:pPr>
        <w:bidi w:val="0"/>
        <w:jc w:val="center"/>
        <w:outlineLvl w:val="1"/>
        <w:rPr>
          <w:color w:val="000000"/>
        </w:rPr>
      </w:pPr>
      <w:r>
        <w:rPr>
          <w:rFonts w:hint="eastAsia" w:ascii="Arial" w:hAnsi="Arial" w:eastAsia="宋体" w:cs="Times New Roman"/>
          <w:b/>
          <w:color w:val="000000"/>
          <w:kern w:val="2"/>
          <w:sz w:val="28"/>
          <w:szCs w:val="22"/>
          <w:lang w:val="en-US" w:eastAsia="zh-CN" w:bidi="ar-SA"/>
        </w:rPr>
        <w:t>商务和服务响应偏离表</w:t>
      </w:r>
      <w:bookmarkEnd w:id="0"/>
    </w:p>
    <w:p w14:paraId="593282CA">
      <w:pPr>
        <w:kinsoku w:val="0"/>
        <w:spacing w:line="480" w:lineRule="auto"/>
        <w:ind w:left="1269" w:hanging="1280" w:hangingChars="44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表1、商务响应偏差表</w:t>
      </w:r>
    </w:p>
    <w:tbl>
      <w:tblPr>
        <w:tblStyle w:val="12"/>
        <w:tblW w:w="98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1105"/>
        <w:gridCol w:w="2287"/>
        <w:gridCol w:w="3467"/>
        <w:gridCol w:w="2155"/>
      </w:tblGrid>
      <w:tr w14:paraId="1B8E6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798" w:type="dxa"/>
            <w:noWrap w:val="0"/>
            <w:vAlign w:val="center"/>
          </w:tcPr>
          <w:p w14:paraId="2908030B">
            <w:pPr>
              <w:pStyle w:val="7"/>
              <w:spacing w:line="480" w:lineRule="auto"/>
              <w:jc w:val="both"/>
              <w:rPr>
                <w:rFonts w:hAnsi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b w:val="0"/>
                <w:bCs w:val="0"/>
                <w:color w:val="000000"/>
              </w:rPr>
              <w:t>序号</w:t>
            </w:r>
          </w:p>
        </w:tc>
        <w:tc>
          <w:tcPr>
            <w:tcW w:w="1105" w:type="dxa"/>
            <w:noWrap w:val="0"/>
            <w:vAlign w:val="center"/>
          </w:tcPr>
          <w:p w14:paraId="1125F779">
            <w:pPr>
              <w:pStyle w:val="7"/>
              <w:spacing w:line="480" w:lineRule="auto"/>
              <w:jc w:val="left"/>
              <w:rPr>
                <w:rFonts w:hAnsi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b w:val="0"/>
                <w:bCs w:val="0"/>
                <w:color w:val="000000"/>
              </w:rPr>
              <w:t>商务条款</w:t>
            </w:r>
          </w:p>
        </w:tc>
        <w:tc>
          <w:tcPr>
            <w:tcW w:w="2287" w:type="dxa"/>
            <w:noWrap w:val="0"/>
            <w:vAlign w:val="center"/>
          </w:tcPr>
          <w:p w14:paraId="77553702">
            <w:pPr>
              <w:pStyle w:val="7"/>
              <w:spacing w:line="480" w:lineRule="auto"/>
              <w:jc w:val="left"/>
              <w:rPr>
                <w:rFonts w:hAnsi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b w:val="0"/>
                <w:bCs w:val="0"/>
                <w:color w:val="000000"/>
              </w:rPr>
              <w:t>商务要求内容</w:t>
            </w:r>
          </w:p>
        </w:tc>
        <w:tc>
          <w:tcPr>
            <w:tcW w:w="3467" w:type="dxa"/>
            <w:noWrap w:val="0"/>
            <w:vAlign w:val="center"/>
          </w:tcPr>
          <w:p w14:paraId="3027EF2E">
            <w:pPr>
              <w:pStyle w:val="7"/>
              <w:spacing w:line="480" w:lineRule="auto"/>
              <w:rPr>
                <w:rFonts w:hAnsi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b w:val="0"/>
                <w:bCs w:val="0"/>
                <w:color w:val="000000"/>
              </w:rPr>
              <w:t>响应文件响应商务内容</w:t>
            </w:r>
          </w:p>
        </w:tc>
        <w:tc>
          <w:tcPr>
            <w:tcW w:w="2155" w:type="dxa"/>
            <w:noWrap w:val="0"/>
            <w:vAlign w:val="center"/>
          </w:tcPr>
          <w:p w14:paraId="74A3F5B0">
            <w:pPr>
              <w:pStyle w:val="7"/>
              <w:spacing w:line="480" w:lineRule="auto"/>
              <w:jc w:val="center"/>
              <w:rPr>
                <w:rFonts w:hAnsi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b w:val="0"/>
                <w:bCs w:val="0"/>
                <w:color w:val="000000"/>
              </w:rPr>
              <w:t>偏离说明</w:t>
            </w:r>
          </w:p>
        </w:tc>
      </w:tr>
      <w:tr w14:paraId="6CE0A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798" w:type="dxa"/>
            <w:noWrap w:val="0"/>
            <w:vAlign w:val="top"/>
          </w:tcPr>
          <w:p w14:paraId="1E847976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105" w:type="dxa"/>
            <w:noWrap w:val="0"/>
            <w:vAlign w:val="top"/>
          </w:tcPr>
          <w:p w14:paraId="71D2AC4D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交货时间</w:t>
            </w:r>
          </w:p>
        </w:tc>
        <w:tc>
          <w:tcPr>
            <w:tcW w:w="2287" w:type="dxa"/>
            <w:noWrap w:val="0"/>
            <w:vAlign w:val="center"/>
          </w:tcPr>
          <w:p w14:paraId="163A48BC">
            <w:pPr>
              <w:bidi w:val="0"/>
            </w:pPr>
            <w:r>
              <w:rPr>
                <w:rFonts w:hint="eastAsia"/>
              </w:rPr>
              <w:t>按照采购人要求，采取分批次供货。采购人提出供货需求后，供应商在30个日历日内完成供货。</w:t>
            </w:r>
          </w:p>
        </w:tc>
        <w:tc>
          <w:tcPr>
            <w:tcW w:w="3467" w:type="dxa"/>
            <w:noWrap w:val="0"/>
            <w:vAlign w:val="center"/>
          </w:tcPr>
          <w:p w14:paraId="4A68E133">
            <w:pPr>
              <w:bidi w:val="0"/>
            </w:pPr>
          </w:p>
        </w:tc>
        <w:tc>
          <w:tcPr>
            <w:tcW w:w="2155" w:type="dxa"/>
            <w:noWrap w:val="0"/>
            <w:vAlign w:val="center"/>
          </w:tcPr>
          <w:p w14:paraId="56C85EDB">
            <w:pPr>
              <w:bidi w:val="0"/>
            </w:pPr>
          </w:p>
        </w:tc>
      </w:tr>
      <w:tr w14:paraId="122EF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798" w:type="dxa"/>
            <w:noWrap w:val="0"/>
            <w:vAlign w:val="top"/>
          </w:tcPr>
          <w:p w14:paraId="1EA4231F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105" w:type="dxa"/>
            <w:noWrap w:val="0"/>
            <w:vAlign w:val="top"/>
          </w:tcPr>
          <w:p w14:paraId="3AA672FE">
            <w:pPr>
              <w:bidi w:val="0"/>
            </w:pPr>
            <w:r>
              <w:t>交货地点</w:t>
            </w:r>
          </w:p>
        </w:tc>
        <w:tc>
          <w:tcPr>
            <w:tcW w:w="2287" w:type="dxa"/>
            <w:noWrap w:val="0"/>
            <w:vAlign w:val="top"/>
          </w:tcPr>
          <w:p w14:paraId="31300A65">
            <w:pPr>
              <w:bidi w:val="0"/>
            </w:pPr>
            <w:r>
              <w:rPr>
                <w:highlight w:val="none"/>
              </w:rPr>
              <w:t>西安计量技术研究院指定地点</w:t>
            </w:r>
          </w:p>
        </w:tc>
        <w:tc>
          <w:tcPr>
            <w:tcW w:w="3467" w:type="dxa"/>
            <w:noWrap w:val="0"/>
            <w:vAlign w:val="top"/>
          </w:tcPr>
          <w:p w14:paraId="69AC50E3">
            <w:pPr>
              <w:bidi w:val="0"/>
            </w:pPr>
          </w:p>
        </w:tc>
        <w:tc>
          <w:tcPr>
            <w:tcW w:w="2155" w:type="dxa"/>
            <w:noWrap w:val="0"/>
            <w:vAlign w:val="top"/>
          </w:tcPr>
          <w:p w14:paraId="18EBBAB5">
            <w:pPr>
              <w:bidi w:val="0"/>
            </w:pPr>
          </w:p>
        </w:tc>
      </w:tr>
      <w:tr w14:paraId="1F917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798" w:type="dxa"/>
            <w:noWrap w:val="0"/>
            <w:vAlign w:val="top"/>
          </w:tcPr>
          <w:p w14:paraId="647D1F96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105" w:type="dxa"/>
            <w:noWrap w:val="0"/>
            <w:vAlign w:val="top"/>
          </w:tcPr>
          <w:p w14:paraId="4ACAD606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有效期</w:t>
            </w:r>
          </w:p>
        </w:tc>
        <w:tc>
          <w:tcPr>
            <w:tcW w:w="2287" w:type="dxa"/>
            <w:noWrap w:val="0"/>
            <w:vAlign w:val="top"/>
          </w:tcPr>
          <w:p w14:paraId="1B30D46E">
            <w:pPr>
              <w:bidi w:val="0"/>
            </w:pPr>
            <w:r>
              <w:rPr>
                <w:rFonts w:hint="eastAsia"/>
                <w:sz w:val="20"/>
                <w:szCs w:val="20"/>
                <w:highlight w:val="none"/>
              </w:rPr>
              <w:t>所有产品到货时证书剩余有效期不得少于产品有效期的三分之二</w:t>
            </w:r>
          </w:p>
        </w:tc>
        <w:tc>
          <w:tcPr>
            <w:tcW w:w="3467" w:type="dxa"/>
            <w:noWrap w:val="0"/>
            <w:vAlign w:val="top"/>
          </w:tcPr>
          <w:p w14:paraId="433F278F">
            <w:pPr>
              <w:bidi w:val="0"/>
            </w:pPr>
          </w:p>
        </w:tc>
        <w:tc>
          <w:tcPr>
            <w:tcW w:w="2155" w:type="dxa"/>
            <w:noWrap w:val="0"/>
            <w:vAlign w:val="top"/>
          </w:tcPr>
          <w:p w14:paraId="59357503">
            <w:pPr>
              <w:bidi w:val="0"/>
            </w:pPr>
          </w:p>
        </w:tc>
      </w:tr>
      <w:tr w14:paraId="2BCC0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798" w:type="dxa"/>
            <w:noWrap w:val="0"/>
            <w:vAlign w:val="top"/>
          </w:tcPr>
          <w:p w14:paraId="67697FF1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105" w:type="dxa"/>
            <w:noWrap w:val="0"/>
            <w:vAlign w:val="top"/>
          </w:tcPr>
          <w:p w14:paraId="31FE1A39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质保期</w:t>
            </w:r>
          </w:p>
        </w:tc>
        <w:tc>
          <w:tcPr>
            <w:tcW w:w="2287" w:type="dxa"/>
            <w:noWrap w:val="0"/>
            <w:vAlign w:val="top"/>
          </w:tcPr>
          <w:p w14:paraId="508FCAF8">
            <w:pPr>
              <w:bidi w:val="0"/>
              <w:rPr>
                <w:rFonts w:hint="eastAsia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  <w:lang w:val="en-US" w:eastAsia="zh-CN"/>
              </w:rPr>
              <w:t>1.</w:t>
            </w:r>
            <w:r>
              <w:rPr>
                <w:rFonts w:hint="eastAsia"/>
                <w:sz w:val="20"/>
                <w:szCs w:val="20"/>
                <w:highlight w:val="none"/>
              </w:rPr>
              <w:t>证书有效期内出现质量问题，供应商应按采购人的要求免费更换，响应时间≤2小时，产生的所有费用均由供应商承担。</w:t>
            </w:r>
          </w:p>
          <w:p w14:paraId="3BE689A5">
            <w:pPr>
              <w:bidi w:val="0"/>
            </w:pPr>
            <w:r>
              <w:rPr>
                <w:rFonts w:hint="eastAsia"/>
                <w:sz w:val="20"/>
                <w:szCs w:val="20"/>
                <w:highlight w:val="none"/>
                <w:lang w:val="en-US" w:eastAsia="zh-CN"/>
              </w:rPr>
              <w:t>2.</w:t>
            </w:r>
            <w:r>
              <w:rPr>
                <w:rFonts w:hint="eastAsia"/>
                <w:sz w:val="20"/>
                <w:szCs w:val="20"/>
                <w:highlight w:val="none"/>
              </w:rPr>
              <w:t>若问题在24小时内无法排除时，供应商必须向采购人提供书面报告，包括问题原因及分析、处理措施、解决时间。</w:t>
            </w:r>
          </w:p>
        </w:tc>
        <w:tc>
          <w:tcPr>
            <w:tcW w:w="3467" w:type="dxa"/>
            <w:noWrap w:val="0"/>
            <w:vAlign w:val="top"/>
          </w:tcPr>
          <w:p w14:paraId="153FA317">
            <w:pPr>
              <w:bidi w:val="0"/>
            </w:pPr>
          </w:p>
        </w:tc>
        <w:tc>
          <w:tcPr>
            <w:tcW w:w="2155" w:type="dxa"/>
            <w:noWrap w:val="0"/>
            <w:vAlign w:val="top"/>
          </w:tcPr>
          <w:p w14:paraId="30252B9A">
            <w:pPr>
              <w:bidi w:val="0"/>
            </w:pPr>
          </w:p>
        </w:tc>
      </w:tr>
      <w:tr w14:paraId="2AD85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798" w:type="dxa"/>
            <w:noWrap w:val="0"/>
            <w:vAlign w:val="top"/>
          </w:tcPr>
          <w:p w14:paraId="5A9A14A0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105" w:type="dxa"/>
            <w:noWrap w:val="0"/>
            <w:vAlign w:val="top"/>
          </w:tcPr>
          <w:p w14:paraId="3BE845D8">
            <w:pPr>
              <w:bidi w:val="0"/>
            </w:pPr>
            <w:r>
              <w:rPr>
                <w:rFonts w:hint="eastAsia"/>
              </w:rPr>
              <w:t>包装方式及运输</w:t>
            </w:r>
          </w:p>
        </w:tc>
        <w:tc>
          <w:tcPr>
            <w:tcW w:w="2287" w:type="dxa"/>
            <w:noWrap w:val="0"/>
            <w:vAlign w:val="top"/>
          </w:tcPr>
          <w:p w14:paraId="5526DCED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（1）运输：运杂费一次包死在总价内，包括并不限于生产厂到施工现场所需的装卸、运输（含保险费）、现场保管费、二次倒运费、吊装费等费用。</w:t>
            </w:r>
          </w:p>
          <w:p w14:paraId="6315EC14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（2）供应商负责标准物质、试剂、气瓶等的运输及回收，以及安全阀门检验、气瓶管路安装等内容，必须符合国家对运输、回收等的相关要求，由此产生的所有费用及责任均由供应商承担。</w:t>
            </w:r>
          </w:p>
          <w:p w14:paraId="413A8BA0">
            <w:pPr>
              <w:bidi w:val="0"/>
            </w:pPr>
            <w:r>
              <w:rPr>
                <w:rFonts w:hint="eastAsia"/>
              </w:rPr>
              <w:t>（3）包装：产品包装应采取防潮、防晒、防腐蚀、防震动及防止其他损坏的必要措施。供应商应承担由于其包装或防护措施不妥而引起的货物锈蚀、损坏和丢失等任何损失造成的责任或费用。</w:t>
            </w:r>
          </w:p>
        </w:tc>
        <w:tc>
          <w:tcPr>
            <w:tcW w:w="3467" w:type="dxa"/>
            <w:noWrap w:val="0"/>
            <w:vAlign w:val="top"/>
          </w:tcPr>
          <w:p w14:paraId="07E06162">
            <w:pPr>
              <w:bidi w:val="0"/>
            </w:pPr>
          </w:p>
        </w:tc>
        <w:tc>
          <w:tcPr>
            <w:tcW w:w="2155" w:type="dxa"/>
            <w:noWrap w:val="0"/>
            <w:vAlign w:val="top"/>
          </w:tcPr>
          <w:p w14:paraId="6EA562B2">
            <w:pPr>
              <w:bidi w:val="0"/>
            </w:pPr>
          </w:p>
        </w:tc>
      </w:tr>
      <w:tr w14:paraId="4EF79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798" w:type="dxa"/>
            <w:noWrap w:val="0"/>
            <w:vAlign w:val="top"/>
          </w:tcPr>
          <w:p w14:paraId="4C2E9934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105" w:type="dxa"/>
            <w:noWrap w:val="0"/>
            <w:vAlign w:val="top"/>
          </w:tcPr>
          <w:p w14:paraId="73B14B4A">
            <w:pPr>
              <w:bidi w:val="0"/>
            </w:pPr>
            <w:r>
              <w:rPr>
                <w:rFonts w:hint="eastAsia"/>
              </w:rPr>
              <w:t>支付约定</w:t>
            </w:r>
          </w:p>
        </w:tc>
        <w:tc>
          <w:tcPr>
            <w:tcW w:w="2287" w:type="dxa"/>
            <w:noWrap w:val="0"/>
            <w:vAlign w:val="top"/>
          </w:tcPr>
          <w:p w14:paraId="5F605CAA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①合同签订之后五个工作日内，供应商按采购人指定账户交纳合同总价款的5%作为履约保证金。标准物质按照采购人要求，采取分批次供货。当采购人提出供货需求后，供应商在30个日历日内完成供货，同时提供供货清单和发票，采购人组织相关人员完成验收后，按照供应商提供的当次供货清单和发票金额完成支付。</w:t>
            </w:r>
          </w:p>
          <w:p w14:paraId="082CD5CC">
            <w:pPr>
              <w:bidi w:val="0"/>
            </w:pPr>
            <w:r>
              <w:rPr>
                <w:rFonts w:hint="eastAsia"/>
              </w:rPr>
              <w:t>②供应商按采购人的供货要求和方式，完成全部供货、提供剩余全部供货清单和发票后，并最终全部验收合格后，采购人向供应商支付剩余货款；采购人按照供应商履约情况，将履约保证金无息退还供应商。</w:t>
            </w:r>
          </w:p>
        </w:tc>
        <w:tc>
          <w:tcPr>
            <w:tcW w:w="3467" w:type="dxa"/>
            <w:noWrap w:val="0"/>
            <w:vAlign w:val="top"/>
          </w:tcPr>
          <w:p w14:paraId="4D6829C6">
            <w:pPr>
              <w:bidi w:val="0"/>
            </w:pPr>
          </w:p>
        </w:tc>
        <w:tc>
          <w:tcPr>
            <w:tcW w:w="2155" w:type="dxa"/>
            <w:noWrap w:val="0"/>
            <w:vAlign w:val="top"/>
          </w:tcPr>
          <w:p w14:paraId="3C1D980E">
            <w:pPr>
              <w:bidi w:val="0"/>
            </w:pPr>
          </w:p>
        </w:tc>
      </w:tr>
    </w:tbl>
    <w:p w14:paraId="5E8AF8DB">
      <w:pPr>
        <w:pStyle w:val="3"/>
        <w:ind w:firstLine="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填写说明：供应商应逐条对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采购文件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中</w:t>
      </w:r>
      <w:r>
        <w:rPr>
          <w:rFonts w:hint="eastAsia" w:ascii="宋体" w:hAnsi="宋体" w:cs="宋体"/>
          <w:b/>
          <w:bCs/>
          <w:sz w:val="28"/>
          <w:szCs w:val="28"/>
        </w:rPr>
        <w:t>要求的“商务条款”逐条进行响应说明，并保证响应的真实性。</w:t>
      </w:r>
    </w:p>
    <w:p w14:paraId="5A8810D9">
      <w:pPr>
        <w:pStyle w:val="3"/>
        <w:ind w:firstLine="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偏差说明填写：正偏离（标明正偏离内容）、符合。</w:t>
      </w:r>
    </w:p>
    <w:p w14:paraId="39357F82">
      <w:pPr>
        <w:pStyle w:val="3"/>
        <w:ind w:firstLine="0"/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</w:rPr>
        <w:t>商务条款不允许负偏离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；</w:t>
      </w:r>
    </w:p>
    <w:p w14:paraId="7F3FB463">
      <w:pPr>
        <w:pStyle w:val="3"/>
        <w:ind w:firstLine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如未填写完整，视为全部响应；</w:t>
      </w:r>
    </w:p>
    <w:p w14:paraId="4828B321">
      <w:pPr>
        <w:pStyle w:val="3"/>
        <w:ind w:firstLine="0"/>
        <w:rPr>
          <w:rFonts w:ascii="宋体" w:hAnsi="宋体"/>
          <w:color w:val="000000"/>
          <w:sz w:val="24"/>
          <w:szCs w:val="24"/>
        </w:rPr>
      </w:pPr>
    </w:p>
    <w:p w14:paraId="55658866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</w:rPr>
      </w:pPr>
    </w:p>
    <w:p w14:paraId="1BB8193F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02EF014B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4DB5EC46">
      <w:pPr>
        <w:adjustRightInd w:val="0"/>
        <w:snapToGrid w:val="0"/>
        <w:spacing w:line="480" w:lineRule="auto"/>
        <w:rPr>
          <w:rFonts w:ascii="宋体" w:hAnsi="宋体"/>
          <w:color w:val="000000"/>
          <w:sz w:val="24"/>
          <w:szCs w:val="24"/>
        </w:rPr>
        <w:sectPr>
          <w:pgSz w:w="11906" w:h="16838"/>
          <w:pgMar w:top="1440" w:right="1519" w:bottom="1440" w:left="1519" w:header="850" w:footer="992" w:gutter="0"/>
          <w:pgNumType w:fmt="decimal"/>
          <w:cols w:space="720" w:num="1"/>
          <w:titlePg/>
          <w:rtlGutter w:val="0"/>
          <w:docGrid w:type="linesAndChars" w:linePitch="385" w:charSpace="2396"/>
        </w:sectPr>
      </w:pPr>
      <w:r>
        <w:rPr>
          <w:rFonts w:hint="eastAsia" w:ascii="宋体" w:hAnsi="宋体" w:cs="宋体"/>
          <w:color w:val="000000"/>
          <w:sz w:val="24"/>
          <w:szCs w:val="24"/>
        </w:rPr>
        <w:t>日    期：年月日</w:t>
      </w:r>
    </w:p>
    <w:p w14:paraId="7324B823">
      <w:pPr>
        <w:pStyle w:val="10"/>
        <w:ind w:firstLine="288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表2、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技术</w:t>
      </w:r>
      <w:r>
        <w:rPr>
          <w:rFonts w:hint="eastAsia" w:ascii="宋体" w:hAnsi="宋体" w:cs="宋体"/>
          <w:color w:val="000000"/>
          <w:sz w:val="28"/>
          <w:szCs w:val="28"/>
        </w:rPr>
        <w:t>响应偏差表</w:t>
      </w:r>
    </w:p>
    <w:tbl>
      <w:tblPr>
        <w:tblStyle w:val="12"/>
        <w:tblW w:w="82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248"/>
        <w:gridCol w:w="1755"/>
        <w:gridCol w:w="1830"/>
        <w:gridCol w:w="1500"/>
      </w:tblGrid>
      <w:tr w14:paraId="178C6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938" w:type="dxa"/>
            <w:noWrap w:val="0"/>
            <w:vAlign w:val="center"/>
          </w:tcPr>
          <w:p w14:paraId="115539FE">
            <w:pPr>
              <w:pStyle w:val="7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48" w:type="dxa"/>
            <w:noWrap w:val="0"/>
            <w:vAlign w:val="center"/>
          </w:tcPr>
          <w:p w14:paraId="0AD302DC">
            <w:pPr>
              <w:pStyle w:val="7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文件要求</w:t>
            </w:r>
          </w:p>
          <w:p w14:paraId="72D311A7">
            <w:pPr>
              <w:pStyle w:val="7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hAnsi="宋体" w:cs="宋体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1755" w:type="dxa"/>
            <w:noWrap w:val="0"/>
            <w:vAlign w:val="center"/>
          </w:tcPr>
          <w:p w14:paraId="536E4EA6">
            <w:pPr>
              <w:pStyle w:val="7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响应文件</w:t>
            </w:r>
          </w:p>
          <w:p w14:paraId="1CDE6A16">
            <w:pPr>
              <w:pStyle w:val="7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hAnsi="宋体" w:cs="宋体"/>
                <w:color w:val="000000"/>
                <w:sz w:val="24"/>
                <w:szCs w:val="24"/>
              </w:rPr>
              <w:t>内容</w:t>
            </w:r>
          </w:p>
        </w:tc>
        <w:tc>
          <w:tcPr>
            <w:tcW w:w="1830" w:type="dxa"/>
            <w:noWrap w:val="0"/>
            <w:vAlign w:val="center"/>
          </w:tcPr>
          <w:p w14:paraId="49AF38B2">
            <w:pPr>
              <w:pStyle w:val="7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偏差说明</w:t>
            </w:r>
          </w:p>
        </w:tc>
        <w:tc>
          <w:tcPr>
            <w:tcW w:w="1500" w:type="dxa"/>
            <w:noWrap w:val="0"/>
            <w:vAlign w:val="center"/>
          </w:tcPr>
          <w:p w14:paraId="1C412FE3">
            <w:pPr>
              <w:pStyle w:val="7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17FF9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7AFBBB51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center"/>
          </w:tcPr>
          <w:p w14:paraId="1C18B564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center"/>
          </w:tcPr>
          <w:p w14:paraId="1205A18D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center"/>
          </w:tcPr>
          <w:p w14:paraId="7F60781B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center"/>
          </w:tcPr>
          <w:p w14:paraId="673019D3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75758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5EF0DEFA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47F5B726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2A8AACE7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044C45BD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273CBBB5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5992C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2268321E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34C82FBB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5064DEAF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7B322A66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20ED7F82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246E7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7EE6D9AF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1BA6B4C5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2CFB8CAD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0FF60A6F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7D2AF7E2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43360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6EAAB699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660FB2B8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585172ED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21E7FBF5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2C0E0CB2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628D4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28FEE9D0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114ECD66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38EAB426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16A83A8A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71FD7A82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1BADA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25E6D61A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56E15C1E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7690A89F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4BABBD78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4BDD9DFE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0DD62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38" w:type="dxa"/>
            <w:noWrap w:val="0"/>
            <w:vAlign w:val="top"/>
          </w:tcPr>
          <w:p w14:paraId="252CDB00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1B743E53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30A11B64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3568958A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19710882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</w:tbl>
    <w:p w14:paraId="7C9414DA">
      <w:pPr>
        <w:pStyle w:val="7"/>
        <w:ind w:firstLine="482" w:firstLineChars="200"/>
        <w:jc w:val="left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b/>
          <w:color w:val="000000"/>
          <w:sz w:val="24"/>
          <w:szCs w:val="24"/>
        </w:rPr>
        <w:t>填写说明：</w:t>
      </w:r>
      <w:r>
        <w:rPr>
          <w:rFonts w:hint="eastAsia" w:hAnsi="宋体" w:cs="宋体"/>
          <w:color w:val="000000"/>
          <w:sz w:val="24"/>
          <w:szCs w:val="24"/>
        </w:rPr>
        <w:t>请按</w:t>
      </w:r>
      <w:r>
        <w:rPr>
          <w:rFonts w:hint="eastAsia" w:hAnsi="宋体" w:cs="宋体"/>
          <w:color w:val="000000"/>
          <w:sz w:val="24"/>
          <w:szCs w:val="24"/>
          <w:lang w:eastAsia="zh-CN"/>
        </w:rPr>
        <w:t>采购文件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中采购需求中技术要求、技术内容及标准</w:t>
      </w:r>
      <w:r>
        <w:rPr>
          <w:rFonts w:hint="eastAsia" w:hAnsi="宋体" w:cs="宋体"/>
          <w:color w:val="000000"/>
          <w:sz w:val="24"/>
          <w:szCs w:val="24"/>
        </w:rPr>
        <w:t>进行</w:t>
      </w:r>
      <w:bookmarkStart w:id="1" w:name="_GoBack"/>
      <w:bookmarkEnd w:id="1"/>
      <w:r>
        <w:rPr>
          <w:rFonts w:hint="eastAsia" w:hAnsi="宋体" w:cs="宋体"/>
          <w:color w:val="000000"/>
          <w:sz w:val="24"/>
          <w:szCs w:val="24"/>
        </w:rPr>
        <w:t>响应，认真填写本表。偏差说明填写：正偏离、符合（标明主要技术参数证明材料）或负偏离。</w:t>
      </w:r>
    </w:p>
    <w:p w14:paraId="57A32C20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4B43AA8C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7017B300">
      <w:pPr>
        <w:adjustRightInd w:val="0"/>
        <w:snapToGrid w:val="0"/>
        <w:spacing w:line="48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日    期：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日</w:t>
      </w:r>
    </w:p>
    <w:p w14:paraId="0944B0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001A0063"/>
    <w:rsid w:val="001A0063"/>
    <w:rsid w:val="03D75745"/>
    <w:rsid w:val="1CB379E2"/>
    <w:rsid w:val="35FD576E"/>
    <w:rsid w:val="52D23D4B"/>
    <w:rsid w:val="60C95EB6"/>
    <w:rsid w:val="621B7E66"/>
    <w:rsid w:val="6DEB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4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autoRedefine/>
    <w:qFormat/>
    <w:uiPriority w:val="99"/>
    <w:pPr>
      <w:ind w:firstLine="420"/>
    </w:pPr>
  </w:style>
  <w:style w:type="paragraph" w:styleId="4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5">
    <w:name w:val="Body Text"/>
    <w:basedOn w:val="1"/>
    <w:next w:val="1"/>
    <w:autoRedefine/>
    <w:qFormat/>
    <w:uiPriority w:val="99"/>
    <w:rPr>
      <w:rFonts w:cs="Times New Roman"/>
      <w:kern w:val="0"/>
      <w:sz w:val="20"/>
    </w:rPr>
  </w:style>
  <w:style w:type="paragraph" w:styleId="6">
    <w:name w:val="Body Text Indent"/>
    <w:basedOn w:val="1"/>
    <w:autoRedefine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7">
    <w:name w:val="Plain Text"/>
    <w:basedOn w:val="1"/>
    <w:autoRedefine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  <w:style w:type="paragraph" w:styleId="8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9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Body Text First Indent"/>
    <w:basedOn w:val="5"/>
    <w:autoRedefine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styleId="11">
    <w:name w:val="Body Text First Indent 2"/>
    <w:basedOn w:val="6"/>
    <w:autoRedefine/>
    <w:qFormat/>
    <w:uiPriority w:val="0"/>
    <w:pPr>
      <w:ind w:firstLine="420"/>
    </w:pPr>
  </w:style>
  <w:style w:type="character" w:customStyle="1" w:styleId="14">
    <w:name w:val="标题 2 字符"/>
    <w:link w:val="2"/>
    <w:autoRedefine/>
    <w:semiHidden/>
    <w:qFormat/>
    <w:uiPriority w:val="99"/>
    <w:rPr>
      <w:rFonts w:ascii="Cambria" w:hAnsi="Cambria" w:cs="Times New Roman"/>
      <w:b/>
      <w:bCs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812</Words>
  <Characters>840</Characters>
  <Lines>0</Lines>
  <Paragraphs>0</Paragraphs>
  <TotalTime>0</TotalTime>
  <ScaleCrop>false</ScaleCrop>
  <LinksUpToDate>false</LinksUpToDate>
  <CharactersWithSpaces>870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2023-07-21T11:29:00Z</dcterms:created>
  <dc:creator>邱阳阳</dc:creator>
  <cp:lastModifiedBy>十五</cp:lastModifiedBy>
  <dcterms:modified xsi:type="dcterms:W3CDTF">2025-05-08T02:41:05Z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042EAFCAB6034236A92CE45239D0F4DD_11</vt:lpwstr>
  </property>
  <property fmtid="{D5CDD505-2E9C-101B-9397-08002B2CF9AE}" pid="4" name="KSOTemplateDocerSaveRecord">
    <vt:lpwstr>eyJoZGlkIjoiY2RlODhmMTk2NGUyOWI3OWViZmQ0ODkzZTYyOGI1ZDgiLCJ1c2VySWQiOiI0NzM2OTcxODIifQ==</vt:lpwstr>
  </property>
</Properties>
</file>