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BEB42">
      <w:pPr>
        <w:widowControl/>
        <w:adjustRightInd w:val="0"/>
        <w:snapToGrid w:val="0"/>
        <w:spacing w:line="360" w:lineRule="auto"/>
        <w:jc w:val="center"/>
        <w:rPr>
          <w:rFonts w:hint="eastAsia" w:ascii="宋体" w:hAnsi="宋体" w:eastAsia="宋体" w:cs="宋体"/>
          <w:b/>
          <w:bCs w:val="0"/>
          <w:color w:val="auto"/>
          <w:kern w:val="44"/>
          <w:sz w:val="36"/>
          <w:szCs w:val="36"/>
        </w:rPr>
      </w:pPr>
      <w:bookmarkStart w:id="0" w:name="OLE_LINK20"/>
      <w:bookmarkStart w:id="1" w:name="OLE_LINK19"/>
      <w:r>
        <w:rPr>
          <w:rFonts w:hint="eastAsia" w:ascii="宋体" w:hAnsi="宋体" w:eastAsia="宋体" w:cs="宋体"/>
          <w:b/>
          <w:bCs w:val="0"/>
          <w:color w:val="auto"/>
          <w:kern w:val="44"/>
          <w:sz w:val="36"/>
          <w:szCs w:val="36"/>
        </w:rPr>
        <w:t>210国道西安过境下大寨至侯官寨公路建设方案调整</w:t>
      </w:r>
    </w:p>
    <w:p w14:paraId="35002C11">
      <w:pPr>
        <w:widowControl/>
        <w:adjustRightInd w:val="0"/>
        <w:snapToGrid w:val="0"/>
        <w:spacing w:line="360" w:lineRule="auto"/>
        <w:ind w:firstLine="426" w:firstLineChars="118"/>
        <w:jc w:val="center"/>
        <w:rPr>
          <w:rFonts w:hint="eastAsia" w:ascii="宋体" w:hAnsi="宋体" w:eastAsia="宋体" w:cs="宋体"/>
          <w:b/>
          <w:bCs w:val="0"/>
          <w:color w:val="auto"/>
          <w:kern w:val="44"/>
          <w:sz w:val="36"/>
          <w:szCs w:val="36"/>
        </w:rPr>
      </w:pPr>
      <w:r>
        <w:rPr>
          <w:rFonts w:hint="eastAsia" w:ascii="宋体" w:hAnsi="宋体" w:eastAsia="宋体" w:cs="宋体"/>
          <w:b/>
          <w:bCs w:val="0"/>
          <w:color w:val="auto"/>
          <w:kern w:val="44"/>
          <w:sz w:val="36"/>
          <w:szCs w:val="36"/>
        </w:rPr>
        <w:t>咨询服务</w:t>
      </w:r>
      <w:bookmarkEnd w:id="0"/>
      <w:bookmarkEnd w:id="1"/>
      <w:r>
        <w:rPr>
          <w:rFonts w:hint="eastAsia" w:ascii="宋体" w:hAnsi="宋体" w:eastAsia="宋体" w:cs="宋体"/>
          <w:b/>
          <w:bCs w:val="0"/>
          <w:color w:val="auto"/>
          <w:kern w:val="44"/>
          <w:sz w:val="36"/>
          <w:szCs w:val="36"/>
        </w:rPr>
        <w:t>合同</w:t>
      </w:r>
    </w:p>
    <w:p w14:paraId="775F3827">
      <w:pPr>
        <w:ind w:firstLine="562"/>
        <w:jc w:val="lef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bCs/>
          <w:color w:val="auto"/>
          <w:sz w:val="28"/>
          <w:szCs w:val="28"/>
        </w:rPr>
        <w:t>甲方：</w:t>
      </w:r>
      <w:r>
        <w:rPr>
          <w:rFonts w:hint="eastAsia" w:asciiTheme="minorEastAsia" w:hAnsiTheme="minorEastAsia" w:eastAsiaTheme="minorEastAsia" w:cstheme="minorEastAsia"/>
          <w:b/>
          <w:color w:val="auto"/>
          <w:sz w:val="28"/>
          <w:szCs w:val="28"/>
          <w:u w:val="single"/>
        </w:rPr>
        <w:t>西安市公路工程管理处</w:t>
      </w:r>
    </w:p>
    <w:p w14:paraId="170A0A96">
      <w:pPr>
        <w:spacing w:line="360" w:lineRule="auto"/>
        <w:ind w:firstLine="562"/>
        <w:rPr>
          <w:rFonts w:ascii="宋体" w:hAnsi="宋体" w:cs="宋体"/>
          <w:b/>
          <w:color w:val="auto"/>
          <w:sz w:val="24"/>
          <w:szCs w:val="24"/>
        </w:rPr>
      </w:pPr>
      <w:r>
        <w:rPr>
          <w:rFonts w:hint="eastAsia" w:asciiTheme="minorEastAsia" w:hAnsiTheme="minorEastAsia" w:eastAsiaTheme="minorEastAsia" w:cstheme="minorEastAsia"/>
          <w:b/>
          <w:bCs/>
          <w:color w:val="auto"/>
          <w:sz w:val="28"/>
          <w:szCs w:val="28"/>
        </w:rPr>
        <w:t>乙方：</w:t>
      </w:r>
      <w:r>
        <w:rPr>
          <w:rFonts w:hint="eastAsia" w:asciiTheme="minorEastAsia" w:hAnsiTheme="minorEastAsia" w:eastAsiaTheme="minorEastAsia" w:cstheme="minorEastAsia"/>
          <w:b/>
          <w:color w:val="auto"/>
          <w:sz w:val="28"/>
          <w:szCs w:val="28"/>
          <w:u w:val="single"/>
        </w:rPr>
        <w:t xml:space="preserve">                   </w:t>
      </w:r>
    </w:p>
    <w:p w14:paraId="0F4A5937">
      <w:pPr>
        <w:spacing w:line="560" w:lineRule="exact"/>
        <w:ind w:firstLine="560" w:firstLineChars="200"/>
        <w:rPr>
          <w:rFonts w:cs="宋体" w:asciiTheme="minorEastAsia" w:hAnsiTheme="minorEastAsia" w:eastAsiaTheme="minorEastAsia"/>
          <w:color w:val="auto"/>
          <w:sz w:val="28"/>
          <w:szCs w:val="28"/>
          <w:lang w:bidi="zh-CN"/>
        </w:rPr>
      </w:pPr>
      <w:r>
        <w:rPr>
          <w:rFonts w:hint="eastAsia" w:asciiTheme="minorEastAsia" w:hAnsiTheme="minorEastAsia" w:eastAsiaTheme="minorEastAsia" w:cstheme="minorEastAsia"/>
          <w:color w:val="auto"/>
          <w:sz w:val="28"/>
          <w:szCs w:val="28"/>
        </w:rPr>
        <w:t>按照《中华人民共和国民法典》、《中华人民共和国政府采购法》、《中华人民共和国政府采购实施条例》等规定，依据</w:t>
      </w:r>
      <w:r>
        <w:rPr>
          <w:rFonts w:hint="eastAsia" w:cs="宋体" w:asciiTheme="minorEastAsia" w:hAnsiTheme="minorEastAsia" w:eastAsiaTheme="minorEastAsia"/>
          <w:color w:val="auto"/>
          <w:sz w:val="28"/>
          <w:szCs w:val="28"/>
          <w:u w:val="single"/>
        </w:rPr>
        <w:t>2025</w:t>
      </w:r>
      <w:r>
        <w:rPr>
          <w:rFonts w:hint="eastAsia" w:cs="宋体" w:asciiTheme="minorEastAsia" w:hAnsiTheme="minorEastAsia" w:eastAsiaTheme="minorEastAsia"/>
          <w:color w:val="auto"/>
          <w:sz w:val="28"/>
          <w:szCs w:val="28"/>
        </w:rPr>
        <w:t>年</w:t>
      </w:r>
      <w:r>
        <w:rPr>
          <w:rFonts w:hint="eastAsia" w:cs="宋体" w:asciiTheme="minorEastAsia" w:hAnsiTheme="minorEastAsia" w:eastAsiaTheme="minorEastAsia"/>
          <w:color w:val="auto"/>
          <w:sz w:val="28"/>
          <w:szCs w:val="28"/>
          <w:u w:val="single"/>
        </w:rPr>
        <w:t xml:space="preserve">  </w:t>
      </w:r>
      <w:r>
        <w:rPr>
          <w:rFonts w:hint="eastAsia" w:cs="宋体" w:asciiTheme="minorEastAsia" w:hAnsiTheme="minorEastAsia" w:eastAsiaTheme="minorEastAsia"/>
          <w:color w:val="auto"/>
          <w:sz w:val="28"/>
          <w:szCs w:val="28"/>
        </w:rPr>
        <w:t>月</w:t>
      </w:r>
      <w:r>
        <w:rPr>
          <w:rFonts w:hint="eastAsia" w:asciiTheme="minorEastAsia" w:hAnsiTheme="minorEastAsia" w:eastAsiaTheme="minorEastAsia" w:cstheme="minorEastAsia"/>
          <w:color w:val="auto"/>
          <w:sz w:val="28"/>
          <w:szCs w:val="28"/>
        </w:rPr>
        <w:t>政府采购完成的210国道西安过境下大寨至侯官寨公路建设方案调整咨询服务</w:t>
      </w:r>
      <w:r>
        <w:rPr>
          <w:rFonts w:hint="eastAsia" w:asciiTheme="minorEastAsia" w:hAnsiTheme="minorEastAsia" w:eastAsiaTheme="minorEastAsia"/>
          <w:color w:val="auto"/>
          <w:sz w:val="28"/>
          <w:szCs w:val="28"/>
        </w:rPr>
        <w:t>《磋商文件</w:t>
      </w:r>
      <w:r>
        <w:rPr>
          <w:rFonts w:hint="eastAsia" w:asciiTheme="minorEastAsia" w:hAnsiTheme="minorEastAsia" w:eastAsiaTheme="minorEastAsia" w:cstheme="minorEastAsia"/>
          <w:color w:val="auto"/>
          <w:sz w:val="28"/>
          <w:szCs w:val="28"/>
        </w:rPr>
        <w:t>》、《响应文件》及《成交通知书》，</w:t>
      </w:r>
      <w:r>
        <w:rPr>
          <w:rFonts w:hint="eastAsia" w:asciiTheme="minorEastAsia" w:hAnsiTheme="minorEastAsia" w:eastAsiaTheme="minorEastAsia"/>
          <w:color w:val="auto"/>
          <w:sz w:val="28"/>
          <w:szCs w:val="28"/>
        </w:rPr>
        <w:t>甲乙双方在平等自愿、诚实信用的基础上</w:t>
      </w:r>
      <w:r>
        <w:rPr>
          <w:rFonts w:hint="eastAsia" w:asciiTheme="minorEastAsia" w:hAnsiTheme="minorEastAsia" w:eastAsiaTheme="minorEastAsia" w:cstheme="minorEastAsia"/>
          <w:color w:val="auto"/>
          <w:sz w:val="28"/>
          <w:szCs w:val="28"/>
        </w:rPr>
        <w:t>，就该项目</w:t>
      </w:r>
      <w:bookmarkStart w:id="2" w:name="OLE_LINK24"/>
      <w:r>
        <w:rPr>
          <w:rFonts w:hint="eastAsia" w:asciiTheme="minorEastAsia" w:hAnsiTheme="minorEastAsia" w:eastAsiaTheme="minorEastAsia" w:cstheme="minorEastAsia"/>
          <w:color w:val="auto"/>
          <w:sz w:val="28"/>
          <w:szCs w:val="28"/>
          <w:u w:val="single"/>
        </w:rPr>
        <w:t>210国道西安过境下大寨至侯官寨公路建设方案调整咨询服务</w:t>
      </w:r>
      <w:bookmarkEnd w:id="2"/>
      <w:r>
        <w:rPr>
          <w:rFonts w:hint="eastAsia" w:asciiTheme="minorEastAsia" w:hAnsiTheme="minorEastAsia" w:eastAsiaTheme="minorEastAsia"/>
          <w:color w:val="auto"/>
          <w:sz w:val="28"/>
          <w:szCs w:val="28"/>
        </w:rPr>
        <w:t>有关事项协商一致，达成如下合同条款，以兹共同遵守：</w:t>
      </w:r>
    </w:p>
    <w:p w14:paraId="7DE9B924">
      <w:pPr>
        <w:spacing w:line="560" w:lineRule="exact"/>
        <w:ind w:firstLine="551" w:firstLineChars="196"/>
        <w:rPr>
          <w:rFonts w:cs="宋体" w:asciiTheme="minorEastAsia" w:hAnsiTheme="minorEastAsia" w:eastAsiaTheme="minorEastAsia"/>
          <w:b/>
          <w:color w:val="auto"/>
          <w:sz w:val="28"/>
          <w:szCs w:val="28"/>
        </w:rPr>
      </w:pPr>
      <w:r>
        <w:rPr>
          <w:rFonts w:hint="eastAsia" w:cs="宋体" w:asciiTheme="minorEastAsia" w:hAnsiTheme="minorEastAsia" w:eastAsiaTheme="minorEastAsia"/>
          <w:b/>
          <w:color w:val="auto"/>
          <w:sz w:val="28"/>
          <w:szCs w:val="28"/>
        </w:rPr>
        <w:t>一、服务背景</w:t>
      </w:r>
    </w:p>
    <w:p w14:paraId="0F5B7026">
      <w:pPr>
        <w:spacing w:line="560" w:lineRule="exact"/>
        <w:ind w:firstLine="568" w:firstLineChars="203"/>
        <w:rPr>
          <w:rFonts w:hint="eastAsia" w:asciiTheme="minorEastAsia" w:hAnsiTheme="minorEastAsia" w:eastAsiaTheme="minorEastAsia" w:cstheme="minorEastAsia"/>
          <w:color w:val="auto"/>
          <w:kern w:val="0"/>
          <w:sz w:val="28"/>
          <w:szCs w:val="28"/>
        </w:rPr>
      </w:pPr>
      <w:r>
        <w:rPr>
          <w:rFonts w:hint="eastAsia" w:asciiTheme="minorEastAsia" w:hAnsiTheme="minorEastAsia" w:eastAsiaTheme="minorEastAsia" w:cstheme="minorEastAsia"/>
          <w:color w:val="auto"/>
          <w:kern w:val="0"/>
          <w:sz w:val="28"/>
          <w:szCs w:val="28"/>
        </w:rPr>
        <w:t>210国道西安过境下大寨至侯官寨公路</w:t>
      </w:r>
      <w:r>
        <w:rPr>
          <w:rFonts w:hint="eastAsia" w:asciiTheme="minorEastAsia" w:hAnsiTheme="minorEastAsia" w:eastAsiaTheme="minorEastAsia" w:cstheme="minorEastAsia"/>
          <w:color w:val="auto"/>
          <w:kern w:val="0"/>
          <w:sz w:val="28"/>
          <w:szCs w:val="28"/>
          <w:lang w:eastAsia="zh-CN"/>
        </w:rPr>
        <w:t>，</w:t>
      </w:r>
      <w:r>
        <w:rPr>
          <w:rFonts w:hint="eastAsia" w:asciiTheme="minorEastAsia" w:hAnsiTheme="minorEastAsia" w:eastAsiaTheme="minorEastAsia" w:cstheme="minorEastAsia"/>
          <w:color w:val="auto"/>
          <w:kern w:val="0"/>
          <w:sz w:val="28"/>
          <w:szCs w:val="28"/>
          <w:lang w:val="en-US" w:eastAsia="zh-CN"/>
        </w:rPr>
        <w:t>全长60.101公里，采用一级公路技术标准。根据</w:t>
      </w:r>
      <w:r>
        <w:rPr>
          <w:rFonts w:hint="eastAsia" w:asciiTheme="minorEastAsia" w:hAnsiTheme="minorEastAsia" w:eastAsiaTheme="minorEastAsia" w:cstheme="minorEastAsia"/>
          <w:color w:val="auto"/>
          <w:sz w:val="28"/>
          <w:szCs w:val="28"/>
          <w:lang w:val="en-US" w:eastAsia="zh-CN"/>
        </w:rPr>
        <w:t>《陕西省交通运输厅关于西安绕城高速扩能改造等项目建设模式有关意见的函》（陕交函〔2024〕230号）文件精神，需将210国道西安过境下大寨至侯官寨公路现有PPP模式与政府还贷模式调整为特许经营新机制模式，需咨询服务单位对该项目整体情况进行综合评估，并给出指导性建议。</w:t>
      </w:r>
    </w:p>
    <w:p w14:paraId="2C94D900">
      <w:pPr>
        <w:spacing w:line="560" w:lineRule="exact"/>
        <w:ind w:firstLine="571" w:firstLineChars="203"/>
        <w:rPr>
          <w:rFonts w:cs="宋体" w:asciiTheme="minorEastAsia" w:hAnsiTheme="minorEastAsia" w:eastAsiaTheme="minorEastAsia"/>
          <w:b/>
          <w:color w:val="auto"/>
          <w:sz w:val="28"/>
          <w:szCs w:val="28"/>
        </w:rPr>
      </w:pPr>
      <w:r>
        <w:rPr>
          <w:rFonts w:hint="eastAsia" w:cs="宋体" w:asciiTheme="minorEastAsia" w:hAnsiTheme="minorEastAsia" w:eastAsiaTheme="minorEastAsia"/>
          <w:b/>
          <w:color w:val="auto"/>
          <w:sz w:val="28"/>
          <w:szCs w:val="28"/>
        </w:rPr>
        <w:t>二、服务范围</w:t>
      </w:r>
    </w:p>
    <w:p w14:paraId="72FBE961">
      <w:pPr>
        <w:spacing w:line="560" w:lineRule="exact"/>
        <w:ind w:firstLine="568" w:firstLineChars="203"/>
        <w:rPr>
          <w:rFonts w:asciiTheme="minorEastAsia" w:hAnsiTheme="minorEastAsia" w:eastAsiaTheme="minorEastAsia"/>
          <w:color w:val="auto"/>
          <w:kern w:val="0"/>
          <w:sz w:val="28"/>
          <w:szCs w:val="28"/>
        </w:rPr>
      </w:pPr>
      <w:r>
        <w:rPr>
          <w:rFonts w:hint="eastAsia" w:asciiTheme="minorEastAsia" w:hAnsiTheme="minorEastAsia" w:eastAsiaTheme="minorEastAsia"/>
          <w:color w:val="auto"/>
          <w:kern w:val="0"/>
          <w:sz w:val="28"/>
          <w:szCs w:val="28"/>
        </w:rPr>
        <w:t>甲方委托乙方提供以下服务：</w:t>
      </w:r>
    </w:p>
    <w:p w14:paraId="7730BCF1">
      <w:pPr>
        <w:spacing w:line="560" w:lineRule="exact"/>
        <w:ind w:firstLine="568" w:firstLineChars="203"/>
        <w:rPr>
          <w:rFonts w:cs="宋体" w:asciiTheme="minorEastAsia" w:hAnsiTheme="minorEastAsia" w:eastAsiaTheme="minorEastAsia"/>
          <w:color w:val="auto"/>
          <w:sz w:val="28"/>
          <w:szCs w:val="28"/>
        </w:rPr>
      </w:pPr>
      <w:r>
        <w:rPr>
          <w:rFonts w:hint="eastAsia" w:asciiTheme="minorEastAsia" w:hAnsiTheme="minorEastAsia" w:eastAsiaTheme="minorEastAsia" w:cstheme="minorEastAsia"/>
          <w:color w:val="auto"/>
          <w:sz w:val="28"/>
          <w:szCs w:val="28"/>
        </w:rPr>
        <w:t>2.1</w:t>
      </w:r>
      <w:r>
        <w:rPr>
          <w:rFonts w:hint="eastAsia" w:cs="宋体" w:asciiTheme="minorEastAsia" w:hAnsiTheme="minorEastAsia" w:eastAsiaTheme="minorEastAsia"/>
          <w:b/>
          <w:color w:val="auto"/>
          <w:sz w:val="28"/>
          <w:szCs w:val="28"/>
        </w:rPr>
        <w:t>服务目标</w:t>
      </w:r>
    </w:p>
    <w:p w14:paraId="2B858460">
      <w:pPr>
        <w:tabs>
          <w:tab w:val="left" w:pos="284"/>
          <w:tab w:val="left" w:pos="426"/>
        </w:tabs>
        <w:spacing w:line="560" w:lineRule="exact"/>
        <w:ind w:firstLine="560" w:firstLineChars="200"/>
        <w:rPr>
          <w:rFonts w:cs="宋体" w:asciiTheme="minorEastAsia" w:hAnsiTheme="minorEastAsia" w:eastAsiaTheme="minorEastAsia"/>
          <w:strike/>
          <w:color w:val="auto"/>
          <w:sz w:val="28"/>
          <w:szCs w:val="28"/>
          <w:lang w:bidi="zh-CN"/>
        </w:rPr>
      </w:pPr>
      <w:r>
        <w:rPr>
          <w:rFonts w:hint="eastAsia" w:cs="宋体" w:asciiTheme="minorEastAsia" w:hAnsiTheme="minorEastAsia" w:eastAsiaTheme="minorEastAsia"/>
          <w:color w:val="auto"/>
          <w:kern w:val="0"/>
          <w:sz w:val="28"/>
          <w:szCs w:val="28"/>
        </w:rPr>
        <w:t>编制</w:t>
      </w:r>
      <w:r>
        <w:rPr>
          <w:rFonts w:hint="eastAsia" w:cs="宋体" w:asciiTheme="minorEastAsia" w:hAnsiTheme="minorEastAsia" w:eastAsiaTheme="minorEastAsia"/>
          <w:color w:val="auto"/>
          <w:kern w:val="0"/>
          <w:sz w:val="28"/>
          <w:szCs w:val="28"/>
          <w:lang w:eastAsia="zh-CN"/>
        </w:rPr>
        <w:t>《</w:t>
      </w:r>
      <w:r>
        <w:rPr>
          <w:rFonts w:hint="eastAsia" w:cs="宋体" w:asciiTheme="minorEastAsia" w:hAnsiTheme="minorEastAsia" w:eastAsiaTheme="minorEastAsia"/>
          <w:color w:val="auto"/>
          <w:kern w:val="0"/>
          <w:sz w:val="28"/>
          <w:szCs w:val="28"/>
        </w:rPr>
        <w:t>210国道西安过境下大寨至侯官寨公路建设方案调整咨询报告</w:t>
      </w:r>
      <w:r>
        <w:rPr>
          <w:rFonts w:hint="eastAsia" w:cs="宋体" w:asciiTheme="minorEastAsia" w:hAnsiTheme="minorEastAsia" w:eastAsiaTheme="minorEastAsia"/>
          <w:color w:val="auto"/>
          <w:kern w:val="0"/>
          <w:sz w:val="28"/>
          <w:szCs w:val="28"/>
          <w:lang w:eastAsia="zh-CN"/>
        </w:rPr>
        <w:t>》</w:t>
      </w:r>
      <w:r>
        <w:rPr>
          <w:rFonts w:hint="eastAsia" w:cs="宋体" w:asciiTheme="minorEastAsia" w:hAnsiTheme="minorEastAsia" w:eastAsiaTheme="minorEastAsia"/>
          <w:color w:val="auto"/>
          <w:sz w:val="28"/>
          <w:szCs w:val="28"/>
          <w:lang w:bidi="zh-CN"/>
        </w:rPr>
        <w:t>，</w:t>
      </w:r>
      <w:r>
        <w:rPr>
          <w:rFonts w:hint="eastAsia" w:cs="宋体" w:asciiTheme="minorEastAsia" w:hAnsiTheme="minorEastAsia" w:eastAsiaTheme="minorEastAsia"/>
          <w:color w:val="auto"/>
          <w:kern w:val="0"/>
          <w:sz w:val="28"/>
          <w:szCs w:val="28"/>
        </w:rPr>
        <w:t>为210国道西安过境下大寨至侯官寨公路项目建设模式</w:t>
      </w:r>
      <w:r>
        <w:rPr>
          <w:rFonts w:hint="eastAsia" w:cs="宋体" w:asciiTheme="minorEastAsia" w:hAnsiTheme="minorEastAsia" w:eastAsiaTheme="minorEastAsia"/>
          <w:color w:val="auto"/>
          <w:sz w:val="28"/>
          <w:szCs w:val="28"/>
          <w:lang w:bidi="zh-CN"/>
        </w:rPr>
        <w:t>转换</w:t>
      </w:r>
      <w:r>
        <w:rPr>
          <w:rFonts w:hint="eastAsia" w:cs="宋体" w:asciiTheme="minorEastAsia" w:hAnsiTheme="minorEastAsia" w:eastAsiaTheme="minorEastAsia"/>
          <w:color w:val="auto"/>
          <w:kern w:val="0"/>
          <w:sz w:val="28"/>
          <w:szCs w:val="28"/>
        </w:rPr>
        <w:t>提供</w:t>
      </w:r>
      <w:r>
        <w:rPr>
          <w:rFonts w:hint="eastAsia" w:cs="宋体" w:asciiTheme="minorEastAsia" w:hAnsiTheme="minorEastAsia" w:eastAsiaTheme="minorEastAsia"/>
          <w:color w:val="auto"/>
          <w:sz w:val="28"/>
          <w:szCs w:val="28"/>
          <w:lang w:bidi="zh-CN"/>
        </w:rPr>
        <w:t>专业</w:t>
      </w:r>
      <w:r>
        <w:rPr>
          <w:rFonts w:hint="eastAsia" w:cs="宋体" w:asciiTheme="minorEastAsia" w:hAnsiTheme="minorEastAsia" w:eastAsiaTheme="minorEastAsia"/>
          <w:color w:val="auto"/>
          <w:kern w:val="0"/>
          <w:sz w:val="28"/>
          <w:szCs w:val="28"/>
        </w:rPr>
        <w:t>咨询</w:t>
      </w:r>
      <w:r>
        <w:rPr>
          <w:rFonts w:hint="eastAsia" w:cs="宋体" w:asciiTheme="minorEastAsia" w:hAnsiTheme="minorEastAsia" w:eastAsiaTheme="minorEastAsia"/>
          <w:color w:val="auto"/>
          <w:kern w:val="0"/>
          <w:sz w:val="28"/>
          <w:szCs w:val="28"/>
          <w:lang w:val="en-US" w:eastAsia="zh-CN"/>
        </w:rPr>
        <w:t>服务</w:t>
      </w:r>
      <w:r>
        <w:rPr>
          <w:rFonts w:hint="eastAsia" w:cs="宋体" w:asciiTheme="minorEastAsia" w:hAnsiTheme="minorEastAsia" w:eastAsiaTheme="minorEastAsia"/>
          <w:color w:val="auto"/>
          <w:sz w:val="28"/>
          <w:szCs w:val="28"/>
          <w:lang w:bidi="zh-CN"/>
        </w:rPr>
        <w:t>。</w:t>
      </w:r>
    </w:p>
    <w:p w14:paraId="09F24E30">
      <w:pPr>
        <w:spacing w:line="560" w:lineRule="exact"/>
        <w:ind w:firstLine="512" w:firstLineChars="183"/>
        <w:rPr>
          <w:rFonts w:cs="宋体" w:asciiTheme="minorEastAsia" w:hAnsiTheme="minorEastAsia" w:eastAsiaTheme="minorEastAsia"/>
          <w:b/>
          <w:color w:val="auto"/>
          <w:sz w:val="28"/>
          <w:szCs w:val="28"/>
        </w:rPr>
      </w:pPr>
      <w:r>
        <w:rPr>
          <w:rFonts w:hint="eastAsia" w:asciiTheme="minorEastAsia" w:hAnsiTheme="minorEastAsia" w:eastAsiaTheme="minorEastAsia" w:cstheme="minorEastAsia"/>
          <w:color w:val="auto"/>
          <w:sz w:val="28"/>
          <w:szCs w:val="28"/>
        </w:rPr>
        <w:t>2.2</w:t>
      </w:r>
      <w:r>
        <w:rPr>
          <w:rFonts w:hint="eastAsia" w:cs="宋体" w:asciiTheme="minorEastAsia" w:hAnsiTheme="minorEastAsia" w:eastAsiaTheme="minorEastAsia"/>
          <w:b/>
          <w:color w:val="auto"/>
          <w:sz w:val="28"/>
          <w:szCs w:val="28"/>
        </w:rPr>
        <w:t>具体任务</w:t>
      </w:r>
    </w:p>
    <w:p w14:paraId="7A45E2A2">
      <w:pPr>
        <w:spacing w:line="560" w:lineRule="exact"/>
        <w:ind w:firstLine="560" w:firstLineChars="200"/>
        <w:rPr>
          <w:rFonts w:cs="宋体" w:asciiTheme="minorEastAsia" w:hAnsiTheme="minorEastAsia" w:eastAsiaTheme="minorEastAsia"/>
          <w:color w:val="auto"/>
          <w:kern w:val="0"/>
          <w:sz w:val="28"/>
          <w:szCs w:val="28"/>
        </w:rPr>
      </w:pPr>
      <w:bookmarkStart w:id="3" w:name="OLE_LINK25"/>
      <w:r>
        <w:rPr>
          <w:rFonts w:hint="eastAsia" w:cs="宋体" w:asciiTheme="minorEastAsia" w:hAnsiTheme="minorEastAsia" w:eastAsiaTheme="minorEastAsia"/>
          <w:color w:val="auto"/>
          <w:kern w:val="0"/>
          <w:sz w:val="28"/>
          <w:szCs w:val="28"/>
        </w:rPr>
        <w:t>2.2.1</w:t>
      </w:r>
      <w:bookmarkEnd w:id="3"/>
      <w:r>
        <w:rPr>
          <w:rFonts w:hint="eastAsia" w:cs="宋体" w:asciiTheme="minorEastAsia" w:hAnsiTheme="minorEastAsia" w:eastAsiaTheme="minorEastAsia"/>
          <w:color w:val="auto"/>
          <w:kern w:val="0"/>
          <w:sz w:val="28"/>
          <w:szCs w:val="28"/>
        </w:rPr>
        <w:t>根据甲方提供的相关资料，对210国道西安过境下大寨至侯官寨公路建设情况进行梳理，对项目不同建设模式进行对比分析并提出合理化调整意见。</w:t>
      </w:r>
    </w:p>
    <w:p w14:paraId="7D65E356">
      <w:pPr>
        <w:spacing w:line="560" w:lineRule="exact"/>
        <w:ind w:firstLine="560" w:firstLineChars="200"/>
        <w:jc w:val="left"/>
        <w:rPr>
          <w:rFonts w:cs="宋体" w:asciiTheme="minorEastAsia" w:hAnsiTheme="minorEastAsia" w:eastAsiaTheme="minorEastAsia"/>
          <w:color w:val="auto"/>
          <w:sz w:val="28"/>
          <w:szCs w:val="28"/>
        </w:rPr>
      </w:pPr>
      <w:r>
        <w:rPr>
          <w:rFonts w:hint="eastAsia" w:asciiTheme="minorEastAsia" w:hAnsiTheme="minorEastAsia" w:eastAsiaTheme="minorEastAsia" w:cstheme="minorEastAsia"/>
          <w:color w:val="auto"/>
          <w:kern w:val="0"/>
          <w:sz w:val="28"/>
          <w:szCs w:val="28"/>
        </w:rPr>
        <w:t>2.2.2</w:t>
      </w:r>
      <w:r>
        <w:rPr>
          <w:rFonts w:hint="eastAsia" w:cs="宋体" w:asciiTheme="minorEastAsia" w:hAnsiTheme="minorEastAsia" w:eastAsiaTheme="minorEastAsia"/>
          <w:color w:val="auto"/>
          <w:kern w:val="0"/>
          <w:sz w:val="28"/>
          <w:szCs w:val="28"/>
        </w:rPr>
        <w:t>结合国家最新政策要求，对项目建设模式调整前后的建设投资、运营效果进行风险判定与评估，着力于建设模式转换后地方财政未来支出责任的变化，出具210国道西安过境下大寨至侯官寨公路建设方案调整咨询报告。</w:t>
      </w:r>
    </w:p>
    <w:p w14:paraId="5300927B">
      <w:pPr>
        <w:tabs>
          <w:tab w:val="left" w:pos="426"/>
          <w:tab w:val="left" w:pos="709"/>
        </w:tabs>
        <w:spacing w:line="560" w:lineRule="exact"/>
        <w:ind w:firstLine="560"/>
        <w:rPr>
          <w:rFonts w:asciiTheme="minorEastAsia" w:hAnsiTheme="minorEastAsia" w:eastAsiaTheme="minorEastAsia" w:cstheme="minorEastAsia"/>
          <w:b/>
          <w:color w:val="auto"/>
          <w:sz w:val="28"/>
          <w:szCs w:val="28"/>
        </w:rPr>
      </w:pPr>
      <w:r>
        <w:rPr>
          <w:rFonts w:hint="eastAsia" w:ascii="宋体" w:hAnsi="宋体"/>
          <w:color w:val="auto"/>
          <w:sz w:val="28"/>
          <w:szCs w:val="28"/>
        </w:rPr>
        <w:t xml:space="preserve">2.3 </w:t>
      </w:r>
      <w:r>
        <w:rPr>
          <w:rFonts w:hint="eastAsia" w:asciiTheme="minorEastAsia" w:hAnsiTheme="minorEastAsia" w:eastAsiaTheme="minorEastAsia" w:cstheme="minorEastAsia"/>
          <w:b/>
          <w:color w:val="auto"/>
          <w:sz w:val="28"/>
          <w:szCs w:val="28"/>
        </w:rPr>
        <w:t>项目成果</w:t>
      </w:r>
    </w:p>
    <w:p w14:paraId="68F6C597">
      <w:pPr>
        <w:spacing w:line="560" w:lineRule="exact"/>
        <w:ind w:firstLine="560" w:firstLineChars="200"/>
        <w:rPr>
          <w:rFonts w:ascii="宋体" w:hAnsi="宋体"/>
          <w:color w:val="auto"/>
          <w:sz w:val="28"/>
          <w:szCs w:val="28"/>
        </w:rPr>
      </w:pPr>
      <w:r>
        <w:rPr>
          <w:rFonts w:hint="eastAsia" w:ascii="宋体" w:hAnsi="宋体"/>
          <w:color w:val="auto"/>
          <w:sz w:val="28"/>
          <w:szCs w:val="28"/>
        </w:rPr>
        <w:t>2.3.1成果内容：合同期限届满前，乙方向甲方提交2.2条款所含所有报告、图册，以及相关附件。</w:t>
      </w:r>
    </w:p>
    <w:p w14:paraId="0912553F">
      <w:pPr>
        <w:spacing w:line="560" w:lineRule="exact"/>
        <w:ind w:firstLine="560" w:firstLineChars="200"/>
        <w:rPr>
          <w:rFonts w:cs="宋体" w:asciiTheme="minorEastAsia" w:hAnsiTheme="minorEastAsia" w:eastAsiaTheme="minorEastAsia"/>
          <w:color w:val="auto"/>
          <w:sz w:val="28"/>
          <w:szCs w:val="28"/>
        </w:rPr>
      </w:pPr>
      <w:r>
        <w:rPr>
          <w:rFonts w:hint="eastAsia" w:ascii="宋体" w:hAnsi="宋体"/>
          <w:color w:val="auto"/>
          <w:sz w:val="28"/>
          <w:szCs w:val="28"/>
        </w:rPr>
        <w:t>2.3.2成果形式：</w:t>
      </w:r>
      <w:r>
        <w:rPr>
          <w:rFonts w:hint="eastAsia" w:cs="宋体" w:asciiTheme="minorEastAsia" w:hAnsiTheme="minorEastAsia" w:eastAsiaTheme="minorEastAsia"/>
          <w:color w:val="auto"/>
          <w:sz w:val="28"/>
          <w:szCs w:val="28"/>
        </w:rPr>
        <w:t>纸质文件</w:t>
      </w:r>
      <w:r>
        <w:rPr>
          <w:rFonts w:hint="eastAsia" w:cs="宋体" w:asciiTheme="minorEastAsia" w:hAnsiTheme="minorEastAsia" w:eastAsiaTheme="minorEastAsia"/>
          <w:color w:val="auto"/>
          <w:sz w:val="28"/>
          <w:szCs w:val="28"/>
          <w:u w:val="single"/>
        </w:rPr>
        <w:t xml:space="preserve">  </w:t>
      </w:r>
      <w:r>
        <w:rPr>
          <w:rFonts w:hint="eastAsia" w:cs="宋体" w:asciiTheme="minorEastAsia" w:hAnsiTheme="minorEastAsia" w:eastAsiaTheme="minorEastAsia"/>
          <w:color w:val="auto"/>
          <w:sz w:val="28"/>
          <w:szCs w:val="28"/>
        </w:rPr>
        <w:t xml:space="preserve">套，包括 </w:t>
      </w:r>
      <w:r>
        <w:rPr>
          <w:rFonts w:hint="eastAsia" w:cs="宋体" w:asciiTheme="minorEastAsia" w:hAnsiTheme="minorEastAsia" w:eastAsiaTheme="minorEastAsia"/>
          <w:color w:val="auto"/>
          <w:sz w:val="28"/>
          <w:szCs w:val="28"/>
          <w:u w:val="single"/>
        </w:rPr>
        <w:t xml:space="preserve">             </w:t>
      </w:r>
      <w:r>
        <w:rPr>
          <w:rFonts w:hint="eastAsia" w:cs="宋体" w:asciiTheme="minorEastAsia" w:hAnsiTheme="minorEastAsia" w:eastAsiaTheme="minorEastAsia"/>
          <w:color w:val="auto"/>
          <w:sz w:val="28"/>
          <w:szCs w:val="28"/>
        </w:rPr>
        <w:t>。电子文件：电子光盘 2 套，包括</w:t>
      </w:r>
      <w:r>
        <w:rPr>
          <w:rFonts w:hint="eastAsia" w:cs="宋体" w:asciiTheme="minorEastAsia" w:hAnsiTheme="minorEastAsia" w:eastAsiaTheme="minorEastAsia"/>
          <w:color w:val="auto"/>
          <w:sz w:val="28"/>
          <w:szCs w:val="28"/>
          <w:u w:val="single"/>
        </w:rPr>
        <w:t xml:space="preserve">              </w:t>
      </w:r>
      <w:r>
        <w:rPr>
          <w:rFonts w:hint="eastAsia" w:cs="宋体" w:asciiTheme="minorEastAsia" w:hAnsiTheme="minorEastAsia" w:eastAsiaTheme="minorEastAsia"/>
          <w:color w:val="auto"/>
          <w:sz w:val="28"/>
          <w:szCs w:val="28"/>
        </w:rPr>
        <w:t>等。</w:t>
      </w:r>
    </w:p>
    <w:p w14:paraId="0BBB44CB">
      <w:pPr>
        <w:spacing w:line="560" w:lineRule="exact"/>
        <w:ind w:firstLine="560"/>
        <w:rPr>
          <w:rFonts w:cs="宋体" w:asciiTheme="minorEastAsia" w:hAnsiTheme="minorEastAsia" w:eastAsiaTheme="minorEastAsia"/>
          <w:color w:val="auto"/>
          <w:sz w:val="28"/>
          <w:szCs w:val="28"/>
        </w:rPr>
      </w:pPr>
      <w:r>
        <w:rPr>
          <w:rFonts w:hint="eastAsia" w:ascii="宋体" w:hAnsi="宋体"/>
          <w:color w:val="auto"/>
          <w:sz w:val="28"/>
          <w:szCs w:val="28"/>
        </w:rPr>
        <w:t>2.3.3</w:t>
      </w:r>
      <w:r>
        <w:rPr>
          <w:rFonts w:hint="eastAsia" w:cs="宋体" w:asciiTheme="minorEastAsia" w:hAnsiTheme="minorEastAsia" w:eastAsiaTheme="minorEastAsia"/>
          <w:color w:val="auto"/>
          <w:sz w:val="28"/>
          <w:szCs w:val="28"/>
        </w:rPr>
        <w:t>验收标准：符合国家法律法规及相关行业技术标准，满足招标文件及甲方要求。</w:t>
      </w:r>
    </w:p>
    <w:p w14:paraId="450A91AE">
      <w:pPr>
        <w:spacing w:line="560" w:lineRule="exact"/>
        <w:ind w:firstLine="562"/>
        <w:rPr>
          <w:rFonts w:cs="宋体" w:asciiTheme="minorEastAsia" w:hAnsiTheme="minorEastAsia" w:eastAsiaTheme="minorEastAsia"/>
          <w:b/>
          <w:color w:val="auto"/>
          <w:sz w:val="28"/>
          <w:szCs w:val="28"/>
        </w:rPr>
      </w:pPr>
      <w:r>
        <w:rPr>
          <w:rFonts w:hint="eastAsia" w:cs="宋体" w:asciiTheme="minorEastAsia" w:hAnsiTheme="minorEastAsia" w:eastAsiaTheme="minorEastAsia"/>
          <w:b/>
          <w:color w:val="auto"/>
          <w:sz w:val="28"/>
          <w:szCs w:val="28"/>
        </w:rPr>
        <w:t>三、服务期限</w:t>
      </w:r>
    </w:p>
    <w:p w14:paraId="191D7D6A">
      <w:pPr>
        <w:spacing w:line="560" w:lineRule="exact"/>
        <w:ind w:firstLine="560"/>
        <w:rPr>
          <w:rFonts w:asciiTheme="minorEastAsia" w:hAnsiTheme="minorEastAsia" w:eastAsiaTheme="minorEastAsia" w:cstheme="minorEastAsia"/>
          <w:bCs/>
          <w:color w:val="auto"/>
          <w:sz w:val="28"/>
          <w:szCs w:val="28"/>
        </w:rPr>
      </w:pPr>
      <w:r>
        <w:rPr>
          <w:rFonts w:hint="eastAsia" w:cs="宋体" w:asciiTheme="minorEastAsia" w:hAnsiTheme="minorEastAsia" w:eastAsiaTheme="minorEastAsia"/>
          <w:color w:val="auto"/>
          <w:sz w:val="28"/>
          <w:szCs w:val="28"/>
        </w:rPr>
        <w:t>合同服务期为</w:t>
      </w:r>
      <w:r>
        <w:rPr>
          <w:rFonts w:hint="eastAsia" w:cs="宋体" w:asciiTheme="minorEastAsia" w:hAnsiTheme="minorEastAsia" w:eastAsiaTheme="minorEastAsia"/>
          <w:color w:val="auto"/>
          <w:sz w:val="28"/>
          <w:szCs w:val="28"/>
          <w:u w:val="single"/>
          <w:lang w:val="en-US" w:eastAsia="zh-CN"/>
        </w:rPr>
        <w:t>45</w:t>
      </w:r>
      <w:r>
        <w:rPr>
          <w:rFonts w:hint="eastAsia" w:cs="宋体" w:asciiTheme="minorEastAsia" w:hAnsiTheme="minorEastAsia" w:eastAsiaTheme="minorEastAsia"/>
          <w:color w:val="auto"/>
          <w:sz w:val="28"/>
          <w:szCs w:val="28"/>
        </w:rPr>
        <w:t>天。合同签订后</w:t>
      </w:r>
      <w:r>
        <w:rPr>
          <w:rFonts w:hint="eastAsia" w:cs="宋体" w:asciiTheme="minorEastAsia" w:hAnsiTheme="minorEastAsia" w:eastAsiaTheme="minorEastAsia"/>
          <w:color w:val="auto"/>
          <w:sz w:val="28"/>
          <w:szCs w:val="28"/>
          <w:u w:val="single"/>
          <w:lang w:val="en-US" w:eastAsia="zh-CN"/>
        </w:rPr>
        <w:t>30</w:t>
      </w:r>
      <w:r>
        <w:rPr>
          <w:rFonts w:hint="eastAsia" w:cs="宋体" w:asciiTheme="minorEastAsia" w:hAnsiTheme="minorEastAsia" w:eastAsiaTheme="minorEastAsia"/>
          <w:color w:val="auto"/>
          <w:sz w:val="28"/>
          <w:szCs w:val="28"/>
        </w:rPr>
        <w:t>天内提交初稿；初稿修改后</w:t>
      </w:r>
      <w:r>
        <w:rPr>
          <w:rFonts w:hint="eastAsia" w:cs="宋体" w:asciiTheme="minorEastAsia" w:hAnsiTheme="minorEastAsia" w:eastAsiaTheme="minorEastAsia"/>
          <w:color w:val="auto"/>
          <w:sz w:val="28"/>
          <w:szCs w:val="28"/>
          <w:lang w:val="en-US" w:eastAsia="zh-CN"/>
        </w:rPr>
        <w:t>1</w:t>
      </w:r>
      <w:r>
        <w:rPr>
          <w:rFonts w:hint="eastAsia" w:cs="宋体" w:asciiTheme="minorEastAsia" w:hAnsiTheme="minorEastAsia" w:eastAsiaTheme="minorEastAsia"/>
          <w:color w:val="auto"/>
          <w:sz w:val="28"/>
          <w:szCs w:val="28"/>
          <w:u w:val="single"/>
        </w:rPr>
        <w:t>5</w:t>
      </w:r>
      <w:r>
        <w:rPr>
          <w:rFonts w:hint="eastAsia" w:cs="宋体" w:asciiTheme="minorEastAsia" w:hAnsiTheme="minorEastAsia" w:eastAsiaTheme="minorEastAsia"/>
          <w:color w:val="auto"/>
          <w:sz w:val="28"/>
          <w:szCs w:val="28"/>
        </w:rPr>
        <w:t>天，</w:t>
      </w:r>
      <w:bookmarkStart w:id="4" w:name="OLE_LINK31"/>
      <w:r>
        <w:rPr>
          <w:rFonts w:hint="eastAsia" w:cs="宋体" w:asciiTheme="minorEastAsia" w:hAnsiTheme="minorEastAsia" w:eastAsiaTheme="minorEastAsia"/>
          <w:color w:val="auto"/>
          <w:sz w:val="28"/>
          <w:szCs w:val="28"/>
        </w:rPr>
        <w:t>经</w:t>
      </w:r>
      <w:r>
        <w:rPr>
          <w:rFonts w:hint="eastAsia" w:cs="宋体" w:asciiTheme="minorEastAsia" w:hAnsiTheme="minorEastAsia" w:eastAsiaTheme="minorEastAsia"/>
          <w:color w:val="auto"/>
          <w:sz w:val="28"/>
          <w:szCs w:val="28"/>
          <w:lang w:val="en-US" w:eastAsia="zh-CN"/>
        </w:rPr>
        <w:t>甲方及市局相关部门会审通过后</w:t>
      </w:r>
      <w:bookmarkEnd w:id="4"/>
      <w:r>
        <w:rPr>
          <w:rFonts w:hint="eastAsia" w:cs="宋体" w:asciiTheme="minorEastAsia" w:hAnsiTheme="minorEastAsia" w:eastAsiaTheme="minorEastAsia"/>
          <w:color w:val="auto"/>
          <w:sz w:val="28"/>
          <w:szCs w:val="28"/>
        </w:rPr>
        <w:t>，提交</w:t>
      </w:r>
      <w:r>
        <w:rPr>
          <w:rFonts w:hint="eastAsia" w:cs="宋体" w:asciiTheme="minorEastAsia" w:hAnsiTheme="minorEastAsia" w:eastAsiaTheme="minorEastAsia"/>
          <w:color w:val="auto"/>
          <w:sz w:val="28"/>
          <w:szCs w:val="28"/>
          <w:lang w:val="en-US" w:eastAsia="zh-CN"/>
        </w:rPr>
        <w:t>正式报告</w:t>
      </w:r>
      <w:r>
        <w:rPr>
          <w:rFonts w:hint="eastAsia" w:asciiTheme="minorEastAsia" w:hAnsiTheme="minorEastAsia" w:eastAsiaTheme="minorEastAsia" w:cstheme="minorEastAsia"/>
          <w:bCs/>
          <w:color w:val="auto"/>
          <w:sz w:val="28"/>
          <w:szCs w:val="28"/>
        </w:rPr>
        <w:t>。</w:t>
      </w:r>
    </w:p>
    <w:p w14:paraId="2F9CF786">
      <w:pPr>
        <w:ind w:firstLine="562" w:firstLineChars="200"/>
        <w:jc w:val="left"/>
        <w:rPr>
          <w:rFonts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四、服务费及支付方式</w:t>
      </w:r>
    </w:p>
    <w:p w14:paraId="1843FCA5">
      <w:pPr>
        <w:spacing w:line="360" w:lineRule="auto"/>
        <w:ind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4.1本合同总价为人民币（大写）</w:t>
      </w:r>
      <w:r>
        <w:rPr>
          <w:rFonts w:hint="eastAsia" w:asciiTheme="minorEastAsia" w:hAnsiTheme="minorEastAsia" w:eastAsiaTheme="minorEastAsia" w:cstheme="minorEastAsia"/>
          <w:color w:val="auto"/>
          <w:sz w:val="28"/>
          <w:szCs w:val="28"/>
          <w:u w:val="single"/>
        </w:rPr>
        <w:t xml:space="preserve">   元</w:t>
      </w:r>
      <w:r>
        <w:rPr>
          <w:rFonts w:hint="eastAsia" w:asciiTheme="minorEastAsia" w:hAnsiTheme="minorEastAsia" w:eastAsiaTheme="minorEastAsia" w:cstheme="minorEastAsia"/>
          <w:color w:val="auto"/>
          <w:sz w:val="28"/>
          <w:szCs w:val="28"/>
        </w:rPr>
        <w:t xml:space="preserve"> （¥</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），乙方自行承担项目开展过程中发生的一切费用，包括但不限于：内外业工作经费、管理费、税金、后期服务费、会议费、交通差旅费、住宿费等。除应向乙方支付服务费用外，甲方无需支付任何其他费用。</w:t>
      </w:r>
    </w:p>
    <w:p w14:paraId="71791DCB">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4.2支付方式：</w:t>
      </w:r>
    </w:p>
    <w:p w14:paraId="070025CA">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4.2.1合同签订并生效后14日内，甲方向乙方支付</w:t>
      </w:r>
      <w:bookmarkStart w:id="5" w:name="OLE_LINK17"/>
      <w:r>
        <w:rPr>
          <w:rFonts w:hint="eastAsia" w:asciiTheme="minorEastAsia" w:hAnsiTheme="minorEastAsia" w:eastAsiaTheme="minorEastAsia" w:cstheme="minorEastAsia"/>
          <w:color w:val="auto"/>
          <w:sz w:val="28"/>
          <w:szCs w:val="28"/>
        </w:rPr>
        <w:t>合同总价的30%，即</w:t>
      </w:r>
      <w:bookmarkStart w:id="6" w:name="OLE_LINK9"/>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元</w:t>
      </w:r>
      <w:bookmarkEnd w:id="6"/>
      <w:r>
        <w:rPr>
          <w:rFonts w:hint="eastAsia" w:asciiTheme="minorEastAsia" w:hAnsiTheme="minorEastAsia" w:eastAsiaTheme="minorEastAsia" w:cstheme="minorEastAsia"/>
          <w:color w:val="auto"/>
          <w:sz w:val="28"/>
          <w:szCs w:val="28"/>
        </w:rPr>
        <w:t>。</w:t>
      </w:r>
      <w:bookmarkEnd w:id="5"/>
    </w:p>
    <w:p w14:paraId="5E37FB5C">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4.2.2乙方完成项目成果初稿编制，初稿</w:t>
      </w:r>
      <w:r>
        <w:rPr>
          <w:rFonts w:hint="eastAsia" w:cs="宋体" w:asciiTheme="minorEastAsia" w:hAnsiTheme="minorEastAsia" w:eastAsiaTheme="minorEastAsia"/>
          <w:color w:val="auto"/>
          <w:sz w:val="28"/>
          <w:szCs w:val="28"/>
        </w:rPr>
        <w:t>修改并经甲方审核确认</w:t>
      </w:r>
      <w:r>
        <w:rPr>
          <w:rFonts w:hint="eastAsia" w:asciiTheme="minorEastAsia" w:hAnsiTheme="minorEastAsia" w:eastAsiaTheme="minorEastAsia" w:cstheme="minorEastAsia"/>
          <w:color w:val="auto"/>
          <w:sz w:val="28"/>
          <w:szCs w:val="28"/>
        </w:rPr>
        <w:t>后支付合同金额的70％，即</w:t>
      </w:r>
      <w:r>
        <w:rPr>
          <w:rFonts w:hint="eastAsia" w:asciiTheme="minorEastAsia" w:hAnsiTheme="minorEastAsia" w:eastAsiaTheme="minorEastAsia" w:cstheme="minorEastAsia"/>
          <w:color w:val="auto"/>
          <w:sz w:val="28"/>
          <w:szCs w:val="28"/>
          <w:u w:val="single"/>
        </w:rPr>
        <w:t xml:space="preserve">    </w:t>
      </w:r>
      <w:r>
        <w:rPr>
          <w:rFonts w:hint="eastAsia" w:asciiTheme="minorEastAsia" w:hAnsiTheme="minorEastAsia" w:eastAsiaTheme="minorEastAsia" w:cstheme="minorEastAsia"/>
          <w:color w:val="auto"/>
          <w:sz w:val="28"/>
          <w:szCs w:val="28"/>
        </w:rPr>
        <w:t>元。</w:t>
      </w:r>
    </w:p>
    <w:p w14:paraId="5A1F6839">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4.3发生的与本合同执行有关的一切税费均由乙方负担。在甲方每次支付费用前，乙方均应开具符合甲方要求的合法等额税务发票，甲方收到发票后于10个工作日内支付协议款项至乙方账户。因政策、财政拨款、节假日、不可抗力等原因导致延迟支付合同款项的不视为甲方违约,乙方不得以此为由不履行合同约定的义务。乙方未及时开具并向甲方交付合格发票的，甲方不具有付款义务。</w:t>
      </w:r>
    </w:p>
    <w:p w14:paraId="3FE879DC">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4.4甲方将款项付至乙方指定账户视为履行了付款义务。乙方指定账户为：</w:t>
      </w:r>
    </w:p>
    <w:p w14:paraId="4119A683">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开户名称： </w:t>
      </w:r>
    </w:p>
    <w:p w14:paraId="41513C31">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开户银行： </w:t>
      </w:r>
    </w:p>
    <w:p w14:paraId="6BC60DE5">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账    号：</w:t>
      </w:r>
    </w:p>
    <w:p w14:paraId="675E37D2">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4.5甲方单位开票信息</w:t>
      </w:r>
    </w:p>
    <w:p w14:paraId="24737F22">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单位名称： </w:t>
      </w:r>
    </w:p>
    <w:p w14:paraId="21E9260A">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统一社会信用代码：</w:t>
      </w:r>
    </w:p>
    <w:p w14:paraId="3F1827BF">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基本户账号：</w:t>
      </w:r>
    </w:p>
    <w:p w14:paraId="029B2221">
      <w:pPr>
        <w:ind w:firstLine="560" w:firstLineChars="200"/>
        <w:jc w:val="left"/>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基本户开户行： </w:t>
      </w:r>
    </w:p>
    <w:p w14:paraId="6AEB5508">
      <w:pPr>
        <w:spacing w:line="560" w:lineRule="exact"/>
        <w:ind w:firstLine="562"/>
        <w:rPr>
          <w:rFonts w:cs="宋体" w:asciiTheme="minorEastAsia" w:hAnsiTheme="minorEastAsia" w:eastAsiaTheme="minorEastAsia"/>
          <w:b/>
          <w:color w:val="auto"/>
          <w:sz w:val="28"/>
          <w:szCs w:val="28"/>
        </w:rPr>
      </w:pPr>
      <w:r>
        <w:rPr>
          <w:rFonts w:hint="eastAsia" w:cs="宋体" w:asciiTheme="minorEastAsia" w:hAnsiTheme="minorEastAsia" w:eastAsiaTheme="minorEastAsia"/>
          <w:b/>
          <w:color w:val="auto"/>
          <w:sz w:val="28"/>
          <w:szCs w:val="28"/>
        </w:rPr>
        <w:t>五、甲方责任义务</w:t>
      </w:r>
    </w:p>
    <w:p w14:paraId="65BD3315">
      <w:pPr>
        <w:spacing w:line="360" w:lineRule="auto"/>
        <w:ind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5.1甲方有权要求乙方按照计划及时开展工作。</w:t>
      </w:r>
    </w:p>
    <w:p w14:paraId="68D19F14">
      <w:pPr>
        <w:pStyle w:val="3"/>
        <w:tabs>
          <w:tab w:val="left" w:pos="426"/>
          <w:tab w:val="left" w:pos="709"/>
        </w:tabs>
        <w:spacing w:after="0" w:line="560" w:lineRule="exact"/>
        <w:ind w:left="0" w:leftChars="0" w:firstLine="560" w:firstLineChars="200"/>
        <w:rPr>
          <w:rFonts w:cs="宋体" w:asciiTheme="minorEastAsia" w:hAnsiTheme="minorEastAsia" w:eastAsiaTheme="minorEastAsia"/>
          <w:color w:val="auto"/>
          <w:sz w:val="28"/>
          <w:szCs w:val="28"/>
          <w:lang w:bidi="zh-CN"/>
        </w:rPr>
      </w:pPr>
      <w:bookmarkStart w:id="7" w:name="OLE_LINK23"/>
      <w:bookmarkStart w:id="8" w:name="OLE_LINK21"/>
      <w:r>
        <w:rPr>
          <w:rFonts w:hint="eastAsia" w:cs="宋体" w:asciiTheme="minorEastAsia" w:hAnsiTheme="minorEastAsia" w:eastAsiaTheme="minorEastAsia"/>
          <w:color w:val="auto"/>
          <w:sz w:val="28"/>
          <w:szCs w:val="28"/>
          <w:lang w:bidi="zh-CN"/>
        </w:rPr>
        <w:t>5.2甲方有义务</w:t>
      </w:r>
      <w:bookmarkEnd w:id="7"/>
      <w:bookmarkEnd w:id="8"/>
      <w:r>
        <w:rPr>
          <w:rFonts w:hint="eastAsia" w:cs="宋体" w:asciiTheme="minorEastAsia" w:hAnsiTheme="minorEastAsia" w:eastAsiaTheme="minorEastAsia"/>
          <w:color w:val="auto"/>
          <w:sz w:val="28"/>
          <w:szCs w:val="28"/>
          <w:lang w:val="en-US" w:bidi="zh-CN"/>
        </w:rPr>
        <w:t>向</w:t>
      </w:r>
      <w:r>
        <w:rPr>
          <w:rFonts w:hint="eastAsia" w:cs="宋体" w:asciiTheme="minorEastAsia" w:hAnsiTheme="minorEastAsia" w:eastAsiaTheme="minorEastAsia"/>
          <w:color w:val="auto"/>
          <w:sz w:val="28"/>
          <w:szCs w:val="28"/>
          <w:lang w:bidi="zh-CN"/>
        </w:rPr>
        <w:t>乙方提供开展工作</w:t>
      </w:r>
      <w:r>
        <w:rPr>
          <w:rFonts w:hint="eastAsia" w:cs="宋体" w:asciiTheme="minorEastAsia" w:hAnsiTheme="minorEastAsia" w:eastAsiaTheme="minorEastAsia"/>
          <w:color w:val="auto"/>
          <w:sz w:val="28"/>
          <w:szCs w:val="28"/>
          <w:lang w:val="en-US" w:bidi="zh-CN"/>
        </w:rPr>
        <w:t>所需的</w:t>
      </w:r>
      <w:r>
        <w:rPr>
          <w:rFonts w:hint="eastAsia" w:cs="宋体" w:asciiTheme="minorEastAsia" w:hAnsiTheme="minorEastAsia" w:eastAsiaTheme="minorEastAsia"/>
          <w:color w:val="auto"/>
          <w:sz w:val="28"/>
          <w:szCs w:val="28"/>
          <w:lang w:bidi="zh-CN"/>
        </w:rPr>
        <w:t>政策文件、前期批复文件、项目招投标、项目在建已形成固定资产的相关工程、财务资料等。</w:t>
      </w:r>
    </w:p>
    <w:p w14:paraId="53F2EE2A">
      <w:pPr>
        <w:pStyle w:val="3"/>
        <w:tabs>
          <w:tab w:val="left" w:pos="426"/>
        </w:tabs>
        <w:spacing w:after="0" w:line="560" w:lineRule="exact"/>
        <w:ind w:left="0" w:leftChars="0"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5.3甲方有义务委派一名甲方代表，协助乙方工作，完成调研工作包括联系、发函等相关事宜。乙方对甲方提供资料信息有异议的，应在收到之日起3个工作日内向甲方书面提出，否则视为对甲方提供的资料信息予以认可。</w:t>
      </w:r>
    </w:p>
    <w:p w14:paraId="33E2A890">
      <w:pPr>
        <w:spacing w:line="360" w:lineRule="auto"/>
        <w:ind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5.4在乙方无任何违约行为的情况下，甲方应按本合同约定的付款时间及付款方式足额付款。</w:t>
      </w:r>
    </w:p>
    <w:p w14:paraId="03F7A0DF">
      <w:pPr>
        <w:spacing w:line="560" w:lineRule="exact"/>
        <w:ind w:firstLine="562"/>
        <w:rPr>
          <w:rFonts w:cs="宋体" w:asciiTheme="minorEastAsia" w:hAnsiTheme="minorEastAsia" w:eastAsiaTheme="minorEastAsia"/>
          <w:b/>
          <w:color w:val="auto"/>
          <w:sz w:val="28"/>
          <w:szCs w:val="28"/>
        </w:rPr>
      </w:pPr>
      <w:r>
        <w:rPr>
          <w:rFonts w:hint="eastAsia" w:cs="宋体" w:asciiTheme="minorEastAsia" w:hAnsiTheme="minorEastAsia" w:eastAsiaTheme="minorEastAsia"/>
          <w:b/>
          <w:color w:val="auto"/>
          <w:sz w:val="28"/>
          <w:szCs w:val="28"/>
        </w:rPr>
        <w:t>六、乙方责任义务</w:t>
      </w:r>
    </w:p>
    <w:p w14:paraId="496B380E">
      <w:pPr>
        <w:spacing w:line="360" w:lineRule="auto"/>
        <w:ind w:firstLine="560" w:firstLineChars="200"/>
        <w:rPr>
          <w:rFonts w:asciiTheme="minorEastAsia" w:hAnsiTheme="minorEastAsia" w:eastAsiaTheme="minorEastAsia" w:cstheme="minorEastAsia"/>
          <w:color w:val="auto"/>
          <w:sz w:val="28"/>
          <w:szCs w:val="28"/>
        </w:rPr>
      </w:pPr>
      <w:bookmarkStart w:id="9" w:name="_Hlk191476725"/>
      <w:r>
        <w:rPr>
          <w:rFonts w:hint="eastAsia" w:asciiTheme="minorEastAsia" w:hAnsiTheme="minorEastAsia" w:eastAsiaTheme="minorEastAsia" w:cstheme="minorEastAsia"/>
          <w:color w:val="auto"/>
          <w:sz w:val="28"/>
          <w:szCs w:val="28"/>
        </w:rPr>
        <w:t>6.1</w:t>
      </w:r>
      <w:bookmarkEnd w:id="9"/>
      <w:r>
        <w:rPr>
          <w:rFonts w:hint="eastAsia" w:asciiTheme="minorEastAsia" w:hAnsiTheme="minorEastAsia" w:eastAsiaTheme="minorEastAsia" w:cstheme="minorEastAsia"/>
          <w:color w:val="auto"/>
          <w:sz w:val="28"/>
          <w:szCs w:val="28"/>
        </w:rPr>
        <w:t>乙方应按国家法律、法规的规定及最新政策要求开展工作，按期保质提交成果，并对提交成果的真实性和可靠性承担责任。由于乙方原因造成提供的咨询成果不符合国家法律、法规规定，由乙方负责。</w:t>
      </w:r>
    </w:p>
    <w:p w14:paraId="01064F4B">
      <w:pPr>
        <w:spacing w:line="360" w:lineRule="auto"/>
        <w:ind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6.2乙方应组织具备相应能力、资质的高水平人员按项目内容及甲方要求开展工作，保持人员稳定。</w:t>
      </w:r>
    </w:p>
    <w:p w14:paraId="5591549E">
      <w:pPr>
        <w:spacing w:line="360" w:lineRule="auto"/>
        <w:ind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6.3乙方应按照甲方的要求和本合同约定的计划及时开展工作，若甲方对项目内容有调整或要求的，乙方应予以配合。</w:t>
      </w:r>
    </w:p>
    <w:p w14:paraId="7A03CE33">
      <w:pPr>
        <w:spacing w:line="360" w:lineRule="auto"/>
        <w:ind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6.4乙方在项目开展过程中应及时与甲方代表保持联系，对甲方提出的修改意见应在个5工作日内进行修改和完善并回馈至甲方，直至符合甲方要求为止。</w:t>
      </w:r>
    </w:p>
    <w:p w14:paraId="34CAB407">
      <w:pPr>
        <w:spacing w:line="360" w:lineRule="auto"/>
        <w:ind w:firstLine="560" w:firstLineChars="200"/>
        <w:rPr>
          <w:rFonts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6.5乙方配合甲方开展本项目相关的验收工作。</w:t>
      </w:r>
    </w:p>
    <w:p w14:paraId="69647DCF">
      <w:pPr>
        <w:spacing w:line="360" w:lineRule="auto"/>
        <w:ind w:firstLine="562" w:firstLineChars="200"/>
        <w:rPr>
          <w:rFonts w:ascii="宋体" w:hAnsi="宋体"/>
          <w:b/>
          <w:bCs/>
          <w:color w:val="auto"/>
          <w:sz w:val="28"/>
          <w:szCs w:val="28"/>
        </w:rPr>
      </w:pPr>
      <w:r>
        <w:rPr>
          <w:rFonts w:hint="eastAsia" w:ascii="宋体" w:hAnsi="宋体"/>
          <w:b/>
          <w:bCs/>
          <w:color w:val="auto"/>
          <w:sz w:val="28"/>
          <w:szCs w:val="28"/>
        </w:rPr>
        <w:t>七、知识产权归属</w:t>
      </w:r>
    </w:p>
    <w:p w14:paraId="3D3D0D90">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乙方承诺对其提供的项目成果拥有合法完整权利，并不侵犯任何第三方的知识产权。如因第三方主张项目成果或其内容侵犯知识产权，由此产生的法律及经济赔偿责任由乙方承担；双方同意，甲方拥有本项目成果的著作权，乙方仅拥有项目成果的署名权。</w:t>
      </w:r>
    </w:p>
    <w:p w14:paraId="6E740577">
      <w:pPr>
        <w:tabs>
          <w:tab w:val="left" w:pos="426"/>
          <w:tab w:val="left" w:pos="709"/>
        </w:tabs>
        <w:spacing w:line="560" w:lineRule="exact"/>
        <w:ind w:firstLine="562"/>
        <w:rPr>
          <w:rFonts w:ascii="宋体" w:hAnsi="宋体"/>
          <w:b/>
          <w:bCs/>
          <w:color w:val="auto"/>
          <w:sz w:val="28"/>
          <w:szCs w:val="28"/>
        </w:rPr>
      </w:pPr>
      <w:r>
        <w:rPr>
          <w:rFonts w:hint="eastAsia" w:cs="宋体" w:asciiTheme="minorEastAsia" w:hAnsiTheme="minorEastAsia" w:eastAsiaTheme="minorEastAsia"/>
          <w:b/>
          <w:color w:val="auto"/>
          <w:sz w:val="28"/>
          <w:szCs w:val="28"/>
        </w:rPr>
        <w:t>八、</w:t>
      </w:r>
      <w:r>
        <w:rPr>
          <w:rFonts w:hint="eastAsia" w:ascii="宋体" w:hAnsi="宋体"/>
          <w:b/>
          <w:bCs/>
          <w:color w:val="auto"/>
          <w:sz w:val="28"/>
          <w:szCs w:val="28"/>
        </w:rPr>
        <w:t>保密</w:t>
      </w:r>
    </w:p>
    <w:p w14:paraId="06CC41BE">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8.1对于甲方提供的相关材料或数据，乙方负有保密义务，仅能在合同履行期限内用于履行本合同项下义务，且不得披露、使用或者允许他人使用。本合同终止之日，甲方有权要求乙方返还或销毁相关材料及数据，且保密义务不因本合同的终止而终止。本条为独立条款，合同期满、无效、被撒销、终止或者解除的，不影响本条的效力，乙方仍应当承担保密义务及约定的法律责任。</w:t>
      </w:r>
    </w:p>
    <w:p w14:paraId="7784B01B">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8.2乙方及乙方工作人员未经甲方书面许可，不得将甲方委托研究的名称和内容及与本项目有关的资料、信息和数据向任何第三方透露。因乙方及其工作人员泄密对甲方造成损失或不良影响的，概由乙方承担相应的泄密责任。乙方因泄密取得的所有权益，归甲方所有。</w:t>
      </w:r>
    </w:p>
    <w:p w14:paraId="49ED6F15">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8.3乙方违反保密义务的，应对甲方遭受的全部损失进行赔偿，损失金额无法计算的，应按本合同总金额的20%进行赔偿。</w:t>
      </w:r>
    </w:p>
    <w:p w14:paraId="7C67D161">
      <w:pPr>
        <w:tabs>
          <w:tab w:val="left" w:pos="426"/>
          <w:tab w:val="left" w:pos="709"/>
        </w:tabs>
        <w:spacing w:line="560" w:lineRule="exact"/>
        <w:ind w:firstLine="562"/>
        <w:rPr>
          <w:rFonts w:cs="宋体" w:asciiTheme="minorEastAsia" w:hAnsiTheme="minorEastAsia" w:eastAsiaTheme="minorEastAsia"/>
          <w:b/>
          <w:color w:val="auto"/>
          <w:sz w:val="28"/>
          <w:szCs w:val="28"/>
        </w:rPr>
      </w:pPr>
      <w:bookmarkStart w:id="10" w:name="OLE_LINK22"/>
      <w:r>
        <w:rPr>
          <w:rFonts w:hint="eastAsia" w:cs="宋体" w:asciiTheme="minorEastAsia" w:hAnsiTheme="minorEastAsia" w:eastAsiaTheme="minorEastAsia"/>
          <w:b/>
          <w:color w:val="auto"/>
          <w:sz w:val="28"/>
          <w:szCs w:val="28"/>
        </w:rPr>
        <w:t>九、违约责任</w:t>
      </w:r>
    </w:p>
    <w:p w14:paraId="23D4403A">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9.1</w:t>
      </w:r>
      <w:r>
        <w:rPr>
          <w:rFonts w:hint="eastAsia" w:asciiTheme="minorEastAsia" w:hAnsiTheme="minorEastAsia" w:eastAsiaTheme="minorEastAsia" w:cstheme="minorEastAsia"/>
          <w:color w:val="auto"/>
          <w:sz w:val="28"/>
          <w:szCs w:val="28"/>
        </w:rPr>
        <w:t>因乙方原因，</w:t>
      </w:r>
      <w:r>
        <w:rPr>
          <w:rFonts w:hint="eastAsia" w:cs="宋体" w:asciiTheme="minorEastAsia" w:hAnsiTheme="minorEastAsia" w:eastAsiaTheme="minorEastAsia"/>
          <w:color w:val="auto"/>
          <w:sz w:val="28"/>
          <w:szCs w:val="28"/>
        </w:rPr>
        <w:t>逾期提供本合同约定的服务成果的，从逾期之日起每日按合同总金额的0.2%数额向甲方支付违约金；逾期超过15天的，除应按前述标准向甲方支付因逾期履行产生的违约金外，甲方有权单方解除本合同，并有权要求乙方赔偿因合同解除给甲方造成的一切损失，乙方支付的违约金总额不超过本合同金额的30%。</w:t>
      </w:r>
    </w:p>
    <w:p w14:paraId="4E49F325">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9.2乙方提供的成果不符合本合同约定的，甲方有权要求乙方修正，由此导致乙方未按本合同约定期限交付成果的，</w:t>
      </w:r>
      <w:r>
        <w:rPr>
          <w:rFonts w:hint="eastAsia" w:cs="宋体" w:asciiTheme="minorEastAsia" w:hAnsiTheme="minorEastAsia" w:eastAsiaTheme="minorEastAsia"/>
          <w:color w:val="auto"/>
          <w:sz w:val="28"/>
          <w:szCs w:val="28"/>
          <w:lang w:val="en-US" w:eastAsia="zh-CN"/>
        </w:rPr>
        <w:t>乙方</w:t>
      </w:r>
      <w:r>
        <w:rPr>
          <w:rFonts w:hint="eastAsia" w:cs="宋体" w:asciiTheme="minorEastAsia" w:hAnsiTheme="minorEastAsia" w:eastAsiaTheme="minorEastAsia"/>
          <w:color w:val="auto"/>
          <w:sz w:val="28"/>
          <w:szCs w:val="28"/>
        </w:rPr>
        <w:t>应承担逾期违约金。如甲方书面提出整改通知，乙方无正当理由拒绝修正，或甲方书面提出整改通知累计达三次，乙方仍未按约定要求整改的，除应向甲方支付相当于合同总金额的20%的违约金外，甲方有权单方解除本合同。</w:t>
      </w:r>
    </w:p>
    <w:p w14:paraId="3E3B2C8E">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9.3如任何一方无正当理由单方解除合同的，应给予对方书面通知，如乙方无过错的，甲方需支付已完成部分成果的相应费用。</w:t>
      </w:r>
    </w:p>
    <w:p w14:paraId="56F07052">
      <w:pPr>
        <w:spacing w:line="360" w:lineRule="auto"/>
        <w:ind w:firstLine="562" w:firstLineChars="200"/>
        <w:rPr>
          <w:rFonts w:asciiTheme="minorEastAsia" w:hAnsiTheme="minorEastAsia" w:eastAsiaTheme="minorEastAsia"/>
          <w:b/>
          <w:color w:val="auto"/>
          <w:sz w:val="28"/>
          <w:szCs w:val="28"/>
        </w:rPr>
      </w:pPr>
      <w:r>
        <w:rPr>
          <w:rFonts w:hint="eastAsia" w:asciiTheme="minorEastAsia" w:hAnsiTheme="minorEastAsia" w:eastAsiaTheme="minorEastAsia"/>
          <w:b/>
          <w:color w:val="auto"/>
          <w:sz w:val="28"/>
          <w:szCs w:val="28"/>
        </w:rPr>
        <w:t>十、不可抗力</w:t>
      </w:r>
    </w:p>
    <w:p w14:paraId="2A7CDC31">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10.1由于不可预见、不可避免、不可克服等不可抗力的原因，一方不能履行合同义务的，应当在不可抗力发生之日起10个工作日内以书面形式通知对方，证明不可抗力事件的存在。</w:t>
      </w:r>
    </w:p>
    <w:p w14:paraId="333DDD1C">
      <w:pPr>
        <w:spacing w:line="360" w:lineRule="auto"/>
        <w:ind w:firstLine="560" w:firstLineChars="200"/>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10.2不可抗力事件发生后，甲方和乙方应当积极寻求以合理的方式履行本合同。如不可抗力无法消除，致使合同目的无法实现的，双方均有权解除合同，且均不互相索赔。</w:t>
      </w:r>
    </w:p>
    <w:p w14:paraId="1F2FD13A">
      <w:pPr>
        <w:spacing w:line="360" w:lineRule="auto"/>
        <w:ind w:firstLine="562" w:firstLineChars="200"/>
        <w:rPr>
          <w:rFonts w:asciiTheme="minorEastAsia" w:hAnsiTheme="minorEastAsia" w:eastAsiaTheme="minorEastAsia"/>
          <w:b/>
          <w:color w:val="auto"/>
          <w:sz w:val="28"/>
          <w:szCs w:val="28"/>
        </w:rPr>
      </w:pPr>
      <w:r>
        <w:rPr>
          <w:rFonts w:hint="eastAsia" w:asciiTheme="minorEastAsia" w:hAnsiTheme="minorEastAsia" w:eastAsiaTheme="minorEastAsia"/>
          <w:b/>
          <w:color w:val="auto"/>
          <w:sz w:val="28"/>
          <w:szCs w:val="28"/>
        </w:rPr>
        <w:t>十一、争议及解决方法</w:t>
      </w:r>
    </w:p>
    <w:p w14:paraId="34FF069B">
      <w:pPr>
        <w:spacing w:line="360" w:lineRule="auto"/>
        <w:ind w:firstLine="560" w:firstLineChars="200"/>
        <w:rPr>
          <w:rFonts w:ascii="宋体" w:hAnsi="宋体"/>
          <w:color w:val="auto"/>
          <w:sz w:val="28"/>
          <w:szCs w:val="28"/>
        </w:rPr>
      </w:pPr>
      <w:r>
        <w:rPr>
          <w:rFonts w:hint="eastAsia" w:ascii="宋体" w:hAnsi="宋体"/>
          <w:color w:val="auto"/>
          <w:sz w:val="28"/>
          <w:szCs w:val="28"/>
        </w:rPr>
        <w:t>因履行本合同发生争议，由合同双方协商解决，协商不成的，提交西安仲裁委员会仲裁。</w:t>
      </w:r>
    </w:p>
    <w:p w14:paraId="6C08721D">
      <w:pPr>
        <w:spacing w:line="360" w:lineRule="auto"/>
        <w:ind w:firstLine="562" w:firstLineChars="200"/>
        <w:rPr>
          <w:rFonts w:asciiTheme="minorEastAsia" w:hAnsiTheme="minorEastAsia" w:cstheme="minorEastAsia"/>
          <w:b/>
          <w:color w:val="auto"/>
          <w:sz w:val="28"/>
          <w:szCs w:val="28"/>
        </w:rPr>
      </w:pPr>
      <w:r>
        <w:rPr>
          <w:rFonts w:hint="eastAsia" w:cs="宋体" w:asciiTheme="minorEastAsia" w:hAnsiTheme="minorEastAsia" w:eastAsiaTheme="minorEastAsia"/>
          <w:b/>
          <w:color w:val="auto"/>
          <w:sz w:val="28"/>
          <w:szCs w:val="28"/>
        </w:rPr>
        <w:t>十二、</w:t>
      </w:r>
      <w:bookmarkEnd w:id="10"/>
      <w:r>
        <w:rPr>
          <w:rFonts w:hint="eastAsia" w:asciiTheme="minorEastAsia" w:hAnsiTheme="minorEastAsia" w:cstheme="minorEastAsia"/>
          <w:b/>
          <w:color w:val="auto"/>
          <w:sz w:val="28"/>
          <w:szCs w:val="28"/>
        </w:rPr>
        <w:t>合同的生效、变更与解除</w:t>
      </w:r>
    </w:p>
    <w:p w14:paraId="29D689E3">
      <w:pPr>
        <w:spacing w:line="360" w:lineRule="auto"/>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12.1本合同由双方法定代表人或其授权代理人签字并盖公章或合同专用章后生效，至双方履行完合同规定的义务后自动终止。</w:t>
      </w:r>
    </w:p>
    <w:p w14:paraId="1BC2D0D5">
      <w:pPr>
        <w:spacing w:line="360" w:lineRule="auto"/>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12.2因自然灾害以及国家计划或政策调整等不可抗拒的原因，使合同无法履行时，经双方协商一致可变更或解除本合同。</w:t>
      </w:r>
    </w:p>
    <w:p w14:paraId="1D1D05BA">
      <w:pPr>
        <w:pStyle w:val="5"/>
        <w:snapToGrid/>
        <w:spacing w:line="360" w:lineRule="auto"/>
        <w:ind w:firstLine="560" w:firstLineChars="200"/>
        <w:rPr>
          <w:color w:val="auto"/>
        </w:rPr>
      </w:pPr>
      <w:r>
        <w:rPr>
          <w:rFonts w:hint="eastAsia" w:asciiTheme="minorEastAsia" w:hAnsiTheme="minorEastAsia"/>
          <w:color w:val="auto"/>
          <w:sz w:val="28"/>
          <w:szCs w:val="28"/>
        </w:rPr>
        <w:t>12.3若</w:t>
      </w:r>
      <w:r>
        <w:rPr>
          <w:rFonts w:hint="eastAsia" w:ascii="宋体" w:hAnsi="宋体" w:eastAsia="宋体" w:cs="宋体"/>
          <w:color w:val="auto"/>
          <w:sz w:val="28"/>
          <w:szCs w:val="28"/>
        </w:rPr>
        <w:t>一方不履行本合同的</w:t>
      </w:r>
      <w:r>
        <w:rPr>
          <w:rFonts w:hint="eastAsia" w:ascii="宋体" w:hAnsi="宋体" w:cs="宋体"/>
          <w:color w:val="auto"/>
          <w:sz w:val="28"/>
          <w:szCs w:val="28"/>
        </w:rPr>
        <w:t>约</w:t>
      </w:r>
      <w:r>
        <w:rPr>
          <w:rFonts w:hint="eastAsia" w:ascii="宋体" w:hAnsi="宋体" w:eastAsia="宋体" w:cs="宋体"/>
          <w:color w:val="auto"/>
          <w:sz w:val="28"/>
          <w:szCs w:val="28"/>
        </w:rPr>
        <w:t>定，另一方有权解除合同，并保留索赔权。</w:t>
      </w:r>
    </w:p>
    <w:p w14:paraId="6388CD35">
      <w:pPr>
        <w:spacing w:line="360" w:lineRule="auto"/>
        <w:ind w:firstLine="562" w:firstLineChars="200"/>
        <w:rPr>
          <w:rFonts w:asciiTheme="minorEastAsia" w:hAnsiTheme="minorEastAsia" w:cstheme="minorEastAsia"/>
          <w:b/>
          <w:color w:val="auto"/>
          <w:sz w:val="28"/>
          <w:szCs w:val="28"/>
        </w:rPr>
      </w:pPr>
      <w:r>
        <w:rPr>
          <w:rFonts w:hint="eastAsia" w:asciiTheme="minorEastAsia" w:hAnsiTheme="minorEastAsia" w:cstheme="minorEastAsia"/>
          <w:b/>
          <w:color w:val="auto"/>
          <w:sz w:val="28"/>
          <w:szCs w:val="28"/>
        </w:rPr>
        <w:t>十三、其他</w:t>
      </w:r>
    </w:p>
    <w:p w14:paraId="23FCEA9F">
      <w:pPr>
        <w:spacing w:line="360" w:lineRule="auto"/>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13.1有关合同的特定信息由合同附件予以说明，合同附件包括本项目的采购文件、响应文件、成交通知书、在实施过程中双方共同签署的补充文件等，合同附件均为本合同不可分割的一部分。</w:t>
      </w:r>
    </w:p>
    <w:p w14:paraId="28300849">
      <w:pPr>
        <w:spacing w:line="360" w:lineRule="auto"/>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13.2本合同一式 </w:t>
      </w:r>
      <w:r>
        <w:rPr>
          <w:rFonts w:hint="eastAsia" w:asciiTheme="minorEastAsia" w:hAnsiTheme="minorEastAsia" w:cstheme="minorEastAsia"/>
          <w:color w:val="auto"/>
          <w:sz w:val="28"/>
          <w:szCs w:val="28"/>
          <w:u w:val="single"/>
        </w:rPr>
        <w:t xml:space="preserve">  </w:t>
      </w:r>
      <w:r>
        <w:rPr>
          <w:rFonts w:hint="eastAsia" w:asciiTheme="minorEastAsia" w:hAnsiTheme="minorEastAsia" w:cstheme="minorEastAsia"/>
          <w:color w:val="auto"/>
          <w:sz w:val="28"/>
          <w:szCs w:val="28"/>
        </w:rPr>
        <w:t xml:space="preserve">份，双方各执 </w:t>
      </w:r>
      <w:r>
        <w:rPr>
          <w:rFonts w:hint="eastAsia" w:asciiTheme="minorEastAsia" w:hAnsiTheme="minorEastAsia" w:cstheme="minorEastAsia"/>
          <w:color w:val="auto"/>
          <w:sz w:val="28"/>
          <w:szCs w:val="28"/>
          <w:u w:val="single"/>
        </w:rPr>
        <w:t xml:space="preserve">  </w:t>
      </w:r>
      <w:r>
        <w:rPr>
          <w:rFonts w:hint="eastAsia" w:asciiTheme="minorEastAsia" w:hAnsiTheme="minorEastAsia" w:cstheme="minorEastAsia"/>
          <w:color w:val="auto"/>
          <w:sz w:val="28"/>
          <w:szCs w:val="28"/>
        </w:rPr>
        <w:t>份，具有同等法律效力。</w:t>
      </w:r>
    </w:p>
    <w:p w14:paraId="0BB9054B">
      <w:pPr>
        <w:spacing w:line="360" w:lineRule="auto"/>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13.3本合同未尽事宜，经双方协商一致，可签订补充协议。</w:t>
      </w:r>
    </w:p>
    <w:p w14:paraId="4AFA9EBA">
      <w:pPr>
        <w:spacing w:line="360" w:lineRule="auto"/>
        <w:ind w:firstLine="560" w:firstLineChars="200"/>
        <w:rPr>
          <w:rFonts w:asciiTheme="minorEastAsia" w:hAnsiTheme="minorEastAsia" w:cstheme="minorEastAsia"/>
          <w:color w:val="auto"/>
          <w:sz w:val="28"/>
          <w:szCs w:val="28"/>
        </w:rPr>
      </w:pPr>
    </w:p>
    <w:p w14:paraId="08D0326A">
      <w:pPr>
        <w:tabs>
          <w:tab w:val="left" w:pos="426"/>
        </w:tabs>
        <w:spacing w:line="560" w:lineRule="exact"/>
        <w:ind w:firstLine="509" w:firstLineChars="182"/>
        <w:rPr>
          <w:rFonts w:cs="宋体" w:asciiTheme="minorEastAsia" w:hAnsiTheme="minorEastAsia" w:eastAsiaTheme="minorEastAsia"/>
          <w:color w:val="auto"/>
          <w:sz w:val="28"/>
          <w:szCs w:val="28"/>
        </w:rPr>
      </w:pPr>
    </w:p>
    <w:p w14:paraId="1FACB902">
      <w:pPr>
        <w:spacing w:line="360" w:lineRule="auto"/>
        <w:ind w:left="5039" w:leftChars="266" w:hanging="4480" w:hangingChars="1600"/>
        <w:jc w:val="left"/>
        <w:rPr>
          <w:rFonts w:cs="宋体" w:asciiTheme="minorEastAsia" w:hAnsiTheme="minorEastAsia" w:eastAsiaTheme="minorEastAsia"/>
          <w:color w:val="auto"/>
          <w:spacing w:val="-22"/>
          <w:sz w:val="28"/>
          <w:szCs w:val="28"/>
        </w:rPr>
      </w:pPr>
      <w:r>
        <w:rPr>
          <w:rFonts w:hint="eastAsia" w:cs="宋体" w:asciiTheme="minorEastAsia" w:hAnsiTheme="minorEastAsia" w:eastAsiaTheme="minorEastAsia"/>
          <w:color w:val="auto"/>
          <w:sz w:val="28"/>
          <w:szCs w:val="28"/>
        </w:rPr>
        <w:t>甲方：</w:t>
      </w:r>
      <w:r>
        <w:rPr>
          <w:rFonts w:hint="eastAsia" w:cs="宋体" w:asciiTheme="minorEastAsia" w:hAnsiTheme="minorEastAsia" w:eastAsiaTheme="minorEastAsia"/>
          <w:color w:val="auto"/>
          <w:spacing w:val="-22"/>
          <w:sz w:val="28"/>
          <w:szCs w:val="28"/>
        </w:rPr>
        <w:t xml:space="preserve">                         </w:t>
      </w:r>
      <w:r>
        <w:rPr>
          <w:rFonts w:hint="eastAsia" w:cs="宋体" w:asciiTheme="minorEastAsia" w:hAnsiTheme="minorEastAsia" w:eastAsiaTheme="minorEastAsia"/>
          <w:color w:val="auto"/>
          <w:sz w:val="28"/>
          <w:szCs w:val="28"/>
        </w:rPr>
        <w:t xml:space="preserve">      乙方：</w:t>
      </w:r>
    </w:p>
    <w:p w14:paraId="7E5DCC18">
      <w:pPr>
        <w:spacing w:line="360" w:lineRule="auto"/>
        <w:ind w:firstLine="472" w:firstLineChars="200"/>
        <w:jc w:val="left"/>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pacing w:val="-22"/>
          <w:sz w:val="28"/>
          <w:szCs w:val="28"/>
        </w:rPr>
        <w:t>（</w:t>
      </w:r>
      <w:r>
        <w:rPr>
          <w:rFonts w:hint="eastAsia" w:cs="宋体" w:asciiTheme="minorEastAsia" w:hAnsiTheme="minorEastAsia" w:eastAsiaTheme="minorEastAsia"/>
          <w:color w:val="auto"/>
          <w:sz w:val="28"/>
          <w:szCs w:val="28"/>
        </w:rPr>
        <w:t>盖章）                      (盖章)</w:t>
      </w:r>
    </w:p>
    <w:p w14:paraId="4BFB88A5">
      <w:pPr>
        <w:pStyle w:val="13"/>
        <w:overflowPunct w:val="0"/>
        <w:adjustRightInd w:val="0"/>
        <w:snapToGrid w:val="0"/>
        <w:spacing w:line="576" w:lineRule="exact"/>
        <w:ind w:firstLine="280" w:firstLineChars="100"/>
        <w:contextualSpacing/>
        <w:rPr>
          <w:rFonts w:cs="宋体" w:asciiTheme="minorEastAsia" w:hAnsiTheme="minorEastAsia" w:eastAsiaTheme="minorEastAsia"/>
          <w:color w:val="auto"/>
          <w:sz w:val="28"/>
          <w:szCs w:val="28"/>
        </w:rPr>
      </w:pPr>
    </w:p>
    <w:p w14:paraId="025DB7F5">
      <w:pPr>
        <w:spacing w:line="360" w:lineRule="auto"/>
        <w:ind w:firstLine="560"/>
        <w:jc w:val="left"/>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法定代表人                   法定代表人</w:t>
      </w:r>
    </w:p>
    <w:p w14:paraId="03542700">
      <w:pPr>
        <w:spacing w:line="360" w:lineRule="auto"/>
        <w:ind w:firstLine="560"/>
        <w:jc w:val="left"/>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或授权代理人：               或授权代理人：</w:t>
      </w:r>
    </w:p>
    <w:p w14:paraId="5253968F">
      <w:pPr>
        <w:spacing w:line="360" w:lineRule="auto"/>
        <w:ind w:firstLine="560" w:firstLineChars="200"/>
        <w:jc w:val="left"/>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（签字）                      （签字）</w:t>
      </w:r>
    </w:p>
    <w:p w14:paraId="6F33847D">
      <w:pPr>
        <w:spacing w:line="360" w:lineRule="auto"/>
        <w:ind w:firstLine="560"/>
        <w:jc w:val="left"/>
        <w:rPr>
          <w:rFonts w:cs="宋体" w:asciiTheme="minorEastAsia" w:hAnsiTheme="minorEastAsia" w:eastAsiaTheme="minorEastAsia"/>
          <w:color w:val="auto"/>
          <w:sz w:val="28"/>
          <w:szCs w:val="28"/>
        </w:rPr>
      </w:pPr>
      <w:bookmarkStart w:id="11" w:name="_GoBack"/>
      <w:bookmarkEnd w:id="11"/>
    </w:p>
    <w:p w14:paraId="0B35BB67">
      <w:pPr>
        <w:spacing w:line="360" w:lineRule="auto"/>
        <w:ind w:firstLine="560"/>
        <w:jc w:val="left"/>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 xml:space="preserve">联系人：                      联系人：    </w:t>
      </w:r>
    </w:p>
    <w:p w14:paraId="560AE0CE">
      <w:pPr>
        <w:spacing w:line="360" w:lineRule="auto"/>
        <w:ind w:firstLine="560"/>
        <w:jc w:val="left"/>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 xml:space="preserve">联系电话：                    联系电话： </w:t>
      </w:r>
    </w:p>
    <w:p w14:paraId="7891B3A9">
      <w:pPr>
        <w:pStyle w:val="13"/>
        <w:ind w:firstLine="560"/>
        <w:jc w:val="center"/>
        <w:rPr>
          <w:rFonts w:cs="宋体" w:asciiTheme="minorEastAsia" w:hAnsiTheme="minorEastAsia" w:eastAsiaTheme="minorEastAsia"/>
          <w:color w:val="auto"/>
          <w:sz w:val="28"/>
          <w:szCs w:val="28"/>
        </w:rPr>
      </w:pPr>
    </w:p>
    <w:p w14:paraId="4B3E867C">
      <w:pPr>
        <w:pStyle w:val="13"/>
        <w:ind w:firstLine="560"/>
        <w:jc w:val="center"/>
        <w:rPr>
          <w:rFonts w:cs="宋体" w:asciiTheme="minorEastAsia" w:hAnsiTheme="minorEastAsia" w:eastAsiaTheme="minorEastAsia"/>
          <w:color w:val="auto"/>
          <w:sz w:val="28"/>
          <w:szCs w:val="28"/>
        </w:rPr>
      </w:pPr>
      <w:r>
        <w:rPr>
          <w:rFonts w:hint="eastAsia" w:cs="宋体" w:asciiTheme="minorEastAsia" w:hAnsiTheme="minorEastAsia" w:eastAsiaTheme="minorEastAsia"/>
          <w:color w:val="auto"/>
          <w:sz w:val="28"/>
          <w:szCs w:val="28"/>
        </w:rPr>
        <w:t>签约日期：    年   月   日</w:t>
      </w:r>
    </w:p>
    <w:sectPr>
      <w:footerReference r:id="rId3" w:type="default"/>
      <w:pgSz w:w="11906" w:h="16838"/>
      <w:pgMar w:top="1440" w:right="1133" w:bottom="1560" w:left="1800" w:header="851" w:footer="738"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88282"/>
      <w:docPartObj>
        <w:docPartGallery w:val="autotext"/>
      </w:docPartObj>
    </w:sdtPr>
    <w:sdtContent>
      <w:p w14:paraId="5B75E5D1">
        <w:pPr>
          <w:pStyle w:val="5"/>
          <w:ind w:firstLine="360"/>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sdtContent>
  </w:sdt>
  <w:p w14:paraId="6E2B5DB4"/>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9D7"/>
    <w:rsid w:val="000203BB"/>
    <w:rsid w:val="00031E16"/>
    <w:rsid w:val="000369C5"/>
    <w:rsid w:val="000635E3"/>
    <w:rsid w:val="00066B82"/>
    <w:rsid w:val="00070021"/>
    <w:rsid w:val="00071FD3"/>
    <w:rsid w:val="00093590"/>
    <w:rsid w:val="000C500C"/>
    <w:rsid w:val="000D4505"/>
    <w:rsid w:val="000E3508"/>
    <w:rsid w:val="000F1E47"/>
    <w:rsid w:val="000F2941"/>
    <w:rsid w:val="00101816"/>
    <w:rsid w:val="00126279"/>
    <w:rsid w:val="001313A1"/>
    <w:rsid w:val="00135FBC"/>
    <w:rsid w:val="001731FE"/>
    <w:rsid w:val="0017771D"/>
    <w:rsid w:val="00184FB6"/>
    <w:rsid w:val="00196D8F"/>
    <w:rsid w:val="001A25B8"/>
    <w:rsid w:val="001A6AD9"/>
    <w:rsid w:val="001C112A"/>
    <w:rsid w:val="001C559F"/>
    <w:rsid w:val="001C5E3C"/>
    <w:rsid w:val="001D225A"/>
    <w:rsid w:val="001F575B"/>
    <w:rsid w:val="00200F74"/>
    <w:rsid w:val="002032A5"/>
    <w:rsid w:val="0020344B"/>
    <w:rsid w:val="00206417"/>
    <w:rsid w:val="002158D8"/>
    <w:rsid w:val="00231C27"/>
    <w:rsid w:val="00235988"/>
    <w:rsid w:val="00236BA9"/>
    <w:rsid w:val="00270F45"/>
    <w:rsid w:val="002716EA"/>
    <w:rsid w:val="00285E2E"/>
    <w:rsid w:val="00295DA0"/>
    <w:rsid w:val="002A1D8E"/>
    <w:rsid w:val="002A73AD"/>
    <w:rsid w:val="002B0C65"/>
    <w:rsid w:val="002C52D2"/>
    <w:rsid w:val="002D7A82"/>
    <w:rsid w:val="002E1443"/>
    <w:rsid w:val="003028B0"/>
    <w:rsid w:val="003219D7"/>
    <w:rsid w:val="00321E76"/>
    <w:rsid w:val="00324435"/>
    <w:rsid w:val="003274D3"/>
    <w:rsid w:val="00330B2E"/>
    <w:rsid w:val="0033177F"/>
    <w:rsid w:val="00332AB8"/>
    <w:rsid w:val="003336BA"/>
    <w:rsid w:val="003343F9"/>
    <w:rsid w:val="003345B9"/>
    <w:rsid w:val="00347887"/>
    <w:rsid w:val="00360664"/>
    <w:rsid w:val="0038506C"/>
    <w:rsid w:val="00386B70"/>
    <w:rsid w:val="003A58D5"/>
    <w:rsid w:val="003C19D9"/>
    <w:rsid w:val="003C7707"/>
    <w:rsid w:val="003D3207"/>
    <w:rsid w:val="003F1948"/>
    <w:rsid w:val="003F425A"/>
    <w:rsid w:val="003F7104"/>
    <w:rsid w:val="003F742A"/>
    <w:rsid w:val="00406560"/>
    <w:rsid w:val="00410A64"/>
    <w:rsid w:val="00414085"/>
    <w:rsid w:val="00423E8F"/>
    <w:rsid w:val="00432476"/>
    <w:rsid w:val="00444CFB"/>
    <w:rsid w:val="004524E3"/>
    <w:rsid w:val="00466360"/>
    <w:rsid w:val="004778A6"/>
    <w:rsid w:val="00480871"/>
    <w:rsid w:val="00481A9F"/>
    <w:rsid w:val="00482599"/>
    <w:rsid w:val="0048475A"/>
    <w:rsid w:val="00484795"/>
    <w:rsid w:val="004B2001"/>
    <w:rsid w:val="004B6CE9"/>
    <w:rsid w:val="004C244E"/>
    <w:rsid w:val="004D2263"/>
    <w:rsid w:val="004E3C77"/>
    <w:rsid w:val="004E4CBF"/>
    <w:rsid w:val="004E63FF"/>
    <w:rsid w:val="004F0820"/>
    <w:rsid w:val="00503052"/>
    <w:rsid w:val="00512B9B"/>
    <w:rsid w:val="00522910"/>
    <w:rsid w:val="00530357"/>
    <w:rsid w:val="005410DC"/>
    <w:rsid w:val="00542D30"/>
    <w:rsid w:val="0055069E"/>
    <w:rsid w:val="00562A0C"/>
    <w:rsid w:val="00567AEE"/>
    <w:rsid w:val="00593294"/>
    <w:rsid w:val="00593809"/>
    <w:rsid w:val="00597BF7"/>
    <w:rsid w:val="005B255C"/>
    <w:rsid w:val="005C680D"/>
    <w:rsid w:val="005D0EF6"/>
    <w:rsid w:val="005D2B72"/>
    <w:rsid w:val="005D6D4F"/>
    <w:rsid w:val="005E082C"/>
    <w:rsid w:val="005E55FD"/>
    <w:rsid w:val="006070F5"/>
    <w:rsid w:val="00616A54"/>
    <w:rsid w:val="00620171"/>
    <w:rsid w:val="0062199D"/>
    <w:rsid w:val="00627AC8"/>
    <w:rsid w:val="00633C4A"/>
    <w:rsid w:val="00634922"/>
    <w:rsid w:val="006444BA"/>
    <w:rsid w:val="00645E89"/>
    <w:rsid w:val="00647770"/>
    <w:rsid w:val="0069110E"/>
    <w:rsid w:val="006919FC"/>
    <w:rsid w:val="006929BC"/>
    <w:rsid w:val="00697D7A"/>
    <w:rsid w:val="006A47F6"/>
    <w:rsid w:val="006B015D"/>
    <w:rsid w:val="006B2149"/>
    <w:rsid w:val="006B53D4"/>
    <w:rsid w:val="006B6DAE"/>
    <w:rsid w:val="006C1F08"/>
    <w:rsid w:val="006F0F91"/>
    <w:rsid w:val="006F26C0"/>
    <w:rsid w:val="007025FC"/>
    <w:rsid w:val="0070640A"/>
    <w:rsid w:val="00730424"/>
    <w:rsid w:val="0073190E"/>
    <w:rsid w:val="0073379B"/>
    <w:rsid w:val="007424AA"/>
    <w:rsid w:val="00747DD5"/>
    <w:rsid w:val="0075563F"/>
    <w:rsid w:val="00757CF0"/>
    <w:rsid w:val="00774393"/>
    <w:rsid w:val="00776707"/>
    <w:rsid w:val="00777963"/>
    <w:rsid w:val="00782EFA"/>
    <w:rsid w:val="00787E18"/>
    <w:rsid w:val="007B441A"/>
    <w:rsid w:val="007B50E0"/>
    <w:rsid w:val="007C3BE0"/>
    <w:rsid w:val="007C4C37"/>
    <w:rsid w:val="007D2513"/>
    <w:rsid w:val="007F481E"/>
    <w:rsid w:val="007F53B7"/>
    <w:rsid w:val="007F7EA7"/>
    <w:rsid w:val="00805B7B"/>
    <w:rsid w:val="00861277"/>
    <w:rsid w:val="008664CE"/>
    <w:rsid w:val="00870C6B"/>
    <w:rsid w:val="0088044D"/>
    <w:rsid w:val="008830BD"/>
    <w:rsid w:val="0088498D"/>
    <w:rsid w:val="00885F26"/>
    <w:rsid w:val="00896C62"/>
    <w:rsid w:val="008B7DC2"/>
    <w:rsid w:val="008C1F9E"/>
    <w:rsid w:val="008D2B4F"/>
    <w:rsid w:val="008E1EA0"/>
    <w:rsid w:val="008F5C25"/>
    <w:rsid w:val="00905B00"/>
    <w:rsid w:val="00906668"/>
    <w:rsid w:val="009113BD"/>
    <w:rsid w:val="0091226C"/>
    <w:rsid w:val="00956E88"/>
    <w:rsid w:val="009607A5"/>
    <w:rsid w:val="00967450"/>
    <w:rsid w:val="009705C1"/>
    <w:rsid w:val="009C7C25"/>
    <w:rsid w:val="009E5A83"/>
    <w:rsid w:val="009F0626"/>
    <w:rsid w:val="00A064FE"/>
    <w:rsid w:val="00A31FD7"/>
    <w:rsid w:val="00A35C0D"/>
    <w:rsid w:val="00A4519F"/>
    <w:rsid w:val="00A5513E"/>
    <w:rsid w:val="00A62E85"/>
    <w:rsid w:val="00A721CC"/>
    <w:rsid w:val="00A823B8"/>
    <w:rsid w:val="00A87297"/>
    <w:rsid w:val="00A90359"/>
    <w:rsid w:val="00AA308F"/>
    <w:rsid w:val="00AA4932"/>
    <w:rsid w:val="00AD1811"/>
    <w:rsid w:val="00AE7FC0"/>
    <w:rsid w:val="00AF3B3A"/>
    <w:rsid w:val="00AF740D"/>
    <w:rsid w:val="00AF7A44"/>
    <w:rsid w:val="00B124DD"/>
    <w:rsid w:val="00B26540"/>
    <w:rsid w:val="00B32E64"/>
    <w:rsid w:val="00B35686"/>
    <w:rsid w:val="00B40CD5"/>
    <w:rsid w:val="00B64912"/>
    <w:rsid w:val="00B73DB0"/>
    <w:rsid w:val="00B74AE2"/>
    <w:rsid w:val="00B928E6"/>
    <w:rsid w:val="00BB424B"/>
    <w:rsid w:val="00BC08F7"/>
    <w:rsid w:val="00BC3D3A"/>
    <w:rsid w:val="00BC3DF5"/>
    <w:rsid w:val="00BC6D0F"/>
    <w:rsid w:val="00BF4B07"/>
    <w:rsid w:val="00C00139"/>
    <w:rsid w:val="00C12076"/>
    <w:rsid w:val="00C14316"/>
    <w:rsid w:val="00C20449"/>
    <w:rsid w:val="00C4521C"/>
    <w:rsid w:val="00C546B2"/>
    <w:rsid w:val="00C70192"/>
    <w:rsid w:val="00C87A5C"/>
    <w:rsid w:val="00C96063"/>
    <w:rsid w:val="00CA17C1"/>
    <w:rsid w:val="00CA75CA"/>
    <w:rsid w:val="00CB5CA3"/>
    <w:rsid w:val="00CC0F84"/>
    <w:rsid w:val="00CC1174"/>
    <w:rsid w:val="00CC20A4"/>
    <w:rsid w:val="00CC456C"/>
    <w:rsid w:val="00D06372"/>
    <w:rsid w:val="00D32450"/>
    <w:rsid w:val="00D33662"/>
    <w:rsid w:val="00D44230"/>
    <w:rsid w:val="00D47977"/>
    <w:rsid w:val="00D96283"/>
    <w:rsid w:val="00DA766E"/>
    <w:rsid w:val="00DC4B52"/>
    <w:rsid w:val="00DD05D8"/>
    <w:rsid w:val="00E0618D"/>
    <w:rsid w:val="00E07105"/>
    <w:rsid w:val="00E40C52"/>
    <w:rsid w:val="00E50204"/>
    <w:rsid w:val="00E60B79"/>
    <w:rsid w:val="00E63421"/>
    <w:rsid w:val="00E962EB"/>
    <w:rsid w:val="00EA067D"/>
    <w:rsid w:val="00EB10C5"/>
    <w:rsid w:val="00EB6EE7"/>
    <w:rsid w:val="00EC1A65"/>
    <w:rsid w:val="00EC7B2B"/>
    <w:rsid w:val="00ED12D7"/>
    <w:rsid w:val="00EE1C02"/>
    <w:rsid w:val="00EE5827"/>
    <w:rsid w:val="00F20590"/>
    <w:rsid w:val="00F21903"/>
    <w:rsid w:val="00F21FFD"/>
    <w:rsid w:val="00F260B2"/>
    <w:rsid w:val="00F329DA"/>
    <w:rsid w:val="00F44560"/>
    <w:rsid w:val="00F45560"/>
    <w:rsid w:val="00F56447"/>
    <w:rsid w:val="00F7520B"/>
    <w:rsid w:val="00F76021"/>
    <w:rsid w:val="00F93378"/>
    <w:rsid w:val="00FC0A0E"/>
    <w:rsid w:val="00FC3D5A"/>
    <w:rsid w:val="00FD080C"/>
    <w:rsid w:val="00FD53F2"/>
    <w:rsid w:val="00FE67B3"/>
    <w:rsid w:val="00FF7C17"/>
    <w:rsid w:val="061D0ABC"/>
    <w:rsid w:val="06AD22F5"/>
    <w:rsid w:val="09931147"/>
    <w:rsid w:val="0A2763AD"/>
    <w:rsid w:val="0EE915AD"/>
    <w:rsid w:val="0F376EAB"/>
    <w:rsid w:val="14BC0240"/>
    <w:rsid w:val="163E66BD"/>
    <w:rsid w:val="17135FBD"/>
    <w:rsid w:val="1B7E5E58"/>
    <w:rsid w:val="1CE9656D"/>
    <w:rsid w:val="1EA65538"/>
    <w:rsid w:val="1FB73542"/>
    <w:rsid w:val="25A27BFE"/>
    <w:rsid w:val="260B567E"/>
    <w:rsid w:val="27214DB6"/>
    <w:rsid w:val="29EF334A"/>
    <w:rsid w:val="2D234CC3"/>
    <w:rsid w:val="32A0696E"/>
    <w:rsid w:val="338C4729"/>
    <w:rsid w:val="3C9E6F7F"/>
    <w:rsid w:val="43324E9F"/>
    <w:rsid w:val="4A897A9B"/>
    <w:rsid w:val="4C4460A7"/>
    <w:rsid w:val="546624FE"/>
    <w:rsid w:val="5B87168F"/>
    <w:rsid w:val="5C8F4532"/>
    <w:rsid w:val="5DFD637E"/>
    <w:rsid w:val="5F7E529D"/>
    <w:rsid w:val="5F895B49"/>
    <w:rsid w:val="615269E1"/>
    <w:rsid w:val="6AEB3A02"/>
    <w:rsid w:val="6C8310A7"/>
    <w:rsid w:val="73D34424"/>
    <w:rsid w:val="761E24E1"/>
    <w:rsid w:val="770B26E2"/>
    <w:rsid w:val="77291B3A"/>
    <w:rsid w:val="7BFF2E69"/>
    <w:rsid w:val="7CA76A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qFormat="1" w:unhideWhenUsed="0" w:uiPriority="0"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link w:val="16"/>
    <w:qFormat/>
    <w:uiPriority w:val="0"/>
    <w:pPr>
      <w:keepNext/>
      <w:keepLines/>
      <w:widowControl/>
      <w:spacing w:before="260" w:after="260" w:line="416" w:lineRule="auto"/>
      <w:jc w:val="left"/>
      <w:outlineLvl w:val="2"/>
    </w:pPr>
    <w:rPr>
      <w:rFonts w:ascii="Calibri" w:hAnsi="Calibri"/>
      <w:b/>
      <w:bCs/>
      <w:kern w:val="0"/>
      <w:sz w:val="32"/>
      <w:szCs w:val="32"/>
      <w:lang w:eastAsia="en-US"/>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1"/>
    <w:qFormat/>
    <w:uiPriority w:val="0"/>
    <w:pPr>
      <w:spacing w:after="120"/>
      <w:ind w:left="420" w:leftChars="200"/>
    </w:pPr>
  </w:style>
  <w:style w:type="paragraph" w:styleId="4">
    <w:name w:val="Balloon Text"/>
    <w:basedOn w:val="1"/>
    <w:link w:val="15"/>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正文文本缩进 Char"/>
    <w:basedOn w:val="8"/>
    <w:link w:val="3"/>
    <w:qFormat/>
    <w:uiPriority w:val="0"/>
    <w:rPr>
      <w:rFonts w:ascii="Times New Roman" w:hAnsi="Times New Roman" w:eastAsia="宋体" w:cs="Times New Roman"/>
      <w:szCs w:val="20"/>
    </w:rPr>
  </w:style>
  <w:style w:type="paragraph" w:customStyle="1" w:styleId="12">
    <w:name w:val="正文缩进1"/>
    <w:basedOn w:val="1"/>
    <w:qFormat/>
    <w:uiPriority w:val="0"/>
    <w:pPr>
      <w:ind w:firstLine="420" w:firstLineChars="200"/>
    </w:pPr>
    <w:rPr>
      <w:szCs w:val="24"/>
    </w:rPr>
  </w:style>
  <w:style w:type="paragraph" w:customStyle="1" w:styleId="13">
    <w:name w:val="Char"/>
    <w:basedOn w:val="1"/>
    <w:qFormat/>
    <w:uiPriority w:val="0"/>
    <w:rPr>
      <w:rFonts w:ascii="Tahoma" w:hAnsi="Tahoma"/>
      <w:sz w:val="24"/>
    </w:rPr>
  </w:style>
  <w:style w:type="paragraph" w:styleId="14">
    <w:name w:val="List Paragraph"/>
    <w:basedOn w:val="1"/>
    <w:qFormat/>
    <w:uiPriority w:val="34"/>
    <w:pPr>
      <w:ind w:firstLine="420" w:firstLineChars="200"/>
    </w:pPr>
  </w:style>
  <w:style w:type="character" w:customStyle="1" w:styleId="15">
    <w:name w:val="批注框文本 Char"/>
    <w:basedOn w:val="8"/>
    <w:link w:val="4"/>
    <w:semiHidden/>
    <w:qFormat/>
    <w:uiPriority w:val="99"/>
    <w:rPr>
      <w:rFonts w:ascii="Times New Roman" w:hAnsi="Times New Roman" w:eastAsia="宋体" w:cs="Times New Roman"/>
      <w:sz w:val="18"/>
      <w:szCs w:val="18"/>
    </w:rPr>
  </w:style>
  <w:style w:type="character" w:customStyle="1" w:styleId="16">
    <w:name w:val="标题 3 Char"/>
    <w:basedOn w:val="8"/>
    <w:link w:val="2"/>
    <w:qFormat/>
    <w:uiPriority w:val="0"/>
    <w:rPr>
      <w:rFonts w:ascii="Calibri" w:hAnsi="Calibri" w:eastAsia="宋体" w:cs="Times New Roman"/>
      <w:b/>
      <w:bCs/>
      <w:kern w:val="0"/>
      <w:sz w:val="32"/>
      <w:szCs w:val="3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1890</Words>
  <Characters>1995</Characters>
  <Lines>25</Lines>
  <Paragraphs>7</Paragraphs>
  <TotalTime>36</TotalTime>
  <ScaleCrop>false</ScaleCrop>
  <LinksUpToDate>false</LinksUpToDate>
  <CharactersWithSpaces>2073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2025-04-15T08:40:00Z</dcterms:created>
  <dc:creator>user</dc:creator>
  <cp:lastModifiedBy>晨之露珠</cp:lastModifiedBy>
  <dcterms:modified xsi:type="dcterms:W3CDTF">2025-05-06T02:34:43Z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eyJoZGlkIjoiNzE5ZDIyOTBjNzM1ZmNiYjcxODUyMDExNDUzZjBmZmMiLCJ1c2VySWQiOiIzMDQ5Mzg4NjIifQ==</vt:lpwstr>
  </property>
  <property fmtid="{D5CDD505-2E9C-101B-9397-08002B2CF9AE}" pid="3" name="KSOProductBuildVer">
    <vt:lpwstr>2052-12.1.0.20305</vt:lpwstr>
  </property>
  <property fmtid="{D5CDD505-2E9C-101B-9397-08002B2CF9AE}" pid="4" name="ICV">
    <vt:lpwstr>1D7A94003F014473B5EAB3343709D47F_13</vt:lpwstr>
  </property>
</Properties>
</file>