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版本号：TZZB-Z-2025124C20250509001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2025年西安市中小学生合唱展演活动项目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TZZB-Z-2025124C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2025年西安市中小学生合唱展演活动项目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TZZB-Z-2025124C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2025年西安市中小学生合唱展演活动项目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小学生合唱展演活动旨在通过广泛开展班级合唱、学校合唱等群体性展示交流，大力弘扬中华美育精神，推进学校美育浸润行动，引导学生树立正确的审美观念。本项目是通过购买第三方服务，保障我市中小学生合唱展演市级展演活动的顺利进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或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1.按照采购人要求，依据现场实际需要，确保中小学合唱展演项目圆满结束。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学生合唱展演活动旨在通过广泛开展班级合唱、学校合唱等群体性展示交流，大力弘扬中华美育精神，推进学校美育浸润行动，引导学生树立正确的审美观念。本项目是通过购买第三方服务，保障我市中小学生合唱展演市级展演活动的顺利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西安市中小学合唱展演等活动项目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标的名称：西安市中小学合唱展演等活动项目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rPr>
              <w:t>项目内容</w:t>
            </w:r>
          </w:p>
          <w:p>
            <w:pPr>
              <w:pStyle w:val="null3"/>
            </w:pPr>
            <w:r>
              <w:rPr>
                <w:rFonts w:ascii="仿宋_GB2312" w:hAnsi="仿宋_GB2312" w:cs="仿宋_GB2312" w:eastAsia="仿宋_GB2312"/>
                <w:sz w:val="20"/>
              </w:rPr>
              <w:t>西安市</w:t>
            </w:r>
            <w:r>
              <w:rPr>
                <w:rFonts w:ascii="仿宋_GB2312" w:hAnsi="仿宋_GB2312" w:cs="仿宋_GB2312" w:eastAsia="仿宋_GB2312"/>
                <w:sz w:val="20"/>
              </w:rPr>
              <w:t>中小学生合唱展演市级展演活动分“班级合唱”“学校合唱”两个板块。“班级合唱展演”要求各学校以班级为单位，组织面向全体学生的歌咏活动，确保班班有曲目，人人都参与。各区县、开发区择优推荐参加市级展演。市级“班级合唱展演”分小学组、初中组、高中组、中职组四个组别。小学组按年级推荐</w:t>
            </w:r>
            <w:r>
              <w:rPr>
                <w:rFonts w:ascii="仿宋_GB2312" w:hAnsi="仿宋_GB2312" w:cs="仿宋_GB2312" w:eastAsia="仿宋_GB2312"/>
                <w:sz w:val="20"/>
              </w:rPr>
              <w:t xml:space="preserve"> 4-6 </w:t>
            </w:r>
            <w:r>
              <w:rPr>
                <w:rFonts w:ascii="仿宋_GB2312" w:hAnsi="仿宋_GB2312" w:cs="仿宋_GB2312" w:eastAsia="仿宋_GB2312"/>
                <w:sz w:val="20"/>
              </w:rPr>
              <w:t>个班级参赛，初中组、高中组各推荐</w:t>
            </w:r>
            <w:r>
              <w:rPr>
                <w:rFonts w:ascii="仿宋_GB2312" w:hAnsi="仿宋_GB2312" w:cs="仿宋_GB2312" w:eastAsia="仿宋_GB2312"/>
                <w:sz w:val="20"/>
              </w:rPr>
              <w:t xml:space="preserve"> 2-3 </w:t>
            </w:r>
            <w:r>
              <w:rPr>
                <w:rFonts w:ascii="仿宋_GB2312" w:hAnsi="仿宋_GB2312" w:cs="仿宋_GB2312" w:eastAsia="仿宋_GB2312"/>
                <w:sz w:val="20"/>
              </w:rPr>
              <w:t>个班级参赛，每个年级的参赛班级不超过</w:t>
            </w:r>
            <w:r>
              <w:rPr>
                <w:rFonts w:ascii="仿宋_GB2312" w:hAnsi="仿宋_GB2312" w:cs="仿宋_GB2312" w:eastAsia="仿宋_GB2312"/>
                <w:sz w:val="20"/>
              </w:rPr>
              <w:t xml:space="preserve"> 2 </w:t>
            </w:r>
            <w:r>
              <w:rPr>
                <w:rFonts w:ascii="仿宋_GB2312" w:hAnsi="仿宋_GB2312" w:cs="仿宋_GB2312" w:eastAsia="仿宋_GB2312"/>
                <w:sz w:val="20"/>
              </w:rPr>
              <w:t>个，小学</w:t>
            </w:r>
            <w:r>
              <w:rPr>
                <w:rFonts w:ascii="仿宋_GB2312" w:hAnsi="仿宋_GB2312" w:cs="仿宋_GB2312" w:eastAsia="仿宋_GB2312"/>
                <w:sz w:val="20"/>
              </w:rPr>
              <w:t xml:space="preserve"> 1-2 </w:t>
            </w:r>
            <w:r>
              <w:rPr>
                <w:rFonts w:ascii="仿宋_GB2312" w:hAnsi="仿宋_GB2312" w:cs="仿宋_GB2312" w:eastAsia="仿宋_GB2312"/>
                <w:sz w:val="20"/>
              </w:rPr>
              <w:t>年级可混合编班参赛。中职组推荐</w:t>
            </w:r>
            <w:r>
              <w:rPr>
                <w:rFonts w:ascii="仿宋_GB2312" w:hAnsi="仿宋_GB2312" w:cs="仿宋_GB2312" w:eastAsia="仿宋_GB2312"/>
                <w:sz w:val="20"/>
              </w:rPr>
              <w:t xml:space="preserve"> 1 </w:t>
            </w:r>
            <w:r>
              <w:rPr>
                <w:rFonts w:ascii="仿宋_GB2312" w:hAnsi="仿宋_GB2312" w:cs="仿宋_GB2312" w:eastAsia="仿宋_GB2312"/>
                <w:sz w:val="20"/>
              </w:rPr>
              <w:t>个班参赛；“学校合唱展演”要求各区县、开发区面向学校学生合唱社团择优推荐参加市级展演。市级“学校合唱”展演分为小学组、初中组、高中组（含中职）三个组别。</w:t>
            </w:r>
          </w:p>
          <w:p>
            <w:pPr>
              <w:pStyle w:val="null3"/>
            </w:pPr>
            <w:r>
              <w:rPr>
                <w:rFonts w:ascii="仿宋_GB2312" w:hAnsi="仿宋_GB2312" w:cs="仿宋_GB2312" w:eastAsia="仿宋_GB2312"/>
                <w:sz w:val="20"/>
              </w:rPr>
              <w:t>注：本项目需求内容为市级展演两个板块活动提供现场执行、评委评审等保障服务。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按照采购人对此活动的要求策划、执行好本项目的各个环节，并在满足采购人需求的前提下，为参加展演活动人员提供高效高质的服务以及解决现场突发问题。</w:t>
            </w:r>
          </w:p>
          <w:p>
            <w:pPr>
              <w:pStyle w:val="null3"/>
            </w:pPr>
            <w:r>
              <w:rPr>
                <w:rFonts w:ascii="仿宋_GB2312" w:hAnsi="仿宋_GB2312" w:cs="仿宋_GB2312" w:eastAsia="仿宋_GB2312"/>
                <w:sz w:val="20"/>
              </w:rPr>
              <w:t>2.</w:t>
            </w:r>
            <w:r>
              <w:rPr>
                <w:rFonts w:ascii="仿宋_GB2312" w:hAnsi="仿宋_GB2312" w:cs="仿宋_GB2312" w:eastAsia="仿宋_GB2312"/>
                <w:sz w:val="20"/>
              </w:rPr>
              <w:t>负责为本次市级展演活动制定完整的活动方案和安全预案。</w:t>
            </w:r>
          </w:p>
          <w:p>
            <w:pPr>
              <w:pStyle w:val="null3"/>
            </w:pPr>
            <w:r>
              <w:rPr>
                <w:rFonts w:ascii="仿宋_GB2312" w:hAnsi="仿宋_GB2312" w:cs="仿宋_GB2312" w:eastAsia="仿宋_GB2312"/>
                <w:sz w:val="20"/>
              </w:rPr>
              <w:t>3.</w:t>
            </w:r>
            <w:r>
              <w:rPr>
                <w:rFonts w:ascii="仿宋_GB2312" w:hAnsi="仿宋_GB2312" w:cs="仿宋_GB2312" w:eastAsia="仿宋_GB2312"/>
                <w:sz w:val="20"/>
              </w:rPr>
              <w:t>负责为本次市级展演活动邀请评委、安排工作人员，评委需满足采购人需求，工作人员需满足展演活动执行需要。</w:t>
            </w:r>
          </w:p>
          <w:p>
            <w:pPr>
              <w:pStyle w:val="null3"/>
            </w:pPr>
            <w:r>
              <w:rPr>
                <w:rFonts w:ascii="仿宋_GB2312" w:hAnsi="仿宋_GB2312" w:cs="仿宋_GB2312" w:eastAsia="仿宋_GB2312"/>
                <w:sz w:val="20"/>
              </w:rPr>
              <w:t>4.</w:t>
            </w:r>
            <w:r>
              <w:rPr>
                <w:rFonts w:ascii="仿宋_GB2312" w:hAnsi="仿宋_GB2312" w:cs="仿宋_GB2312" w:eastAsia="仿宋_GB2312"/>
                <w:sz w:val="20"/>
              </w:rPr>
              <w:t>负责本次展演活动的宣传报道工作，要求对宣传媒介、频率、时间等做详细安排。</w:t>
            </w:r>
          </w:p>
          <w:p>
            <w:pPr>
              <w:pStyle w:val="null3"/>
            </w:pPr>
            <w:r>
              <w:rPr>
                <w:rFonts w:ascii="仿宋_GB2312" w:hAnsi="仿宋_GB2312" w:cs="仿宋_GB2312" w:eastAsia="仿宋_GB2312"/>
                <w:sz w:val="20"/>
              </w:rPr>
              <w:t>5.</w:t>
            </w:r>
            <w:r>
              <w:rPr>
                <w:rFonts w:ascii="仿宋_GB2312" w:hAnsi="仿宋_GB2312" w:cs="仿宋_GB2312" w:eastAsia="仿宋_GB2312"/>
                <w:sz w:val="20"/>
              </w:rPr>
              <w:t>负责为本次市级展演活动提供所需的医疗保障，包含急救车、医务人员、</w:t>
            </w:r>
            <w:r>
              <w:rPr>
                <w:rFonts w:ascii="仿宋_GB2312" w:hAnsi="仿宋_GB2312" w:cs="仿宋_GB2312" w:eastAsia="仿宋_GB2312"/>
                <w:sz w:val="20"/>
              </w:rPr>
              <w:t>AED</w:t>
            </w:r>
            <w:r>
              <w:rPr>
                <w:rFonts w:ascii="仿宋_GB2312" w:hAnsi="仿宋_GB2312" w:cs="仿宋_GB2312" w:eastAsia="仿宋_GB2312"/>
                <w:sz w:val="20"/>
              </w:rPr>
              <w:t>等医疗器材及药品等；</w:t>
            </w:r>
          </w:p>
          <w:p>
            <w:pPr>
              <w:pStyle w:val="null3"/>
            </w:pPr>
            <w:r>
              <w:rPr>
                <w:rFonts w:ascii="仿宋_GB2312" w:hAnsi="仿宋_GB2312" w:cs="仿宋_GB2312" w:eastAsia="仿宋_GB2312"/>
                <w:sz w:val="20"/>
              </w:rPr>
              <w:t>6.</w:t>
            </w:r>
            <w:r>
              <w:rPr>
                <w:rFonts w:ascii="仿宋_GB2312" w:hAnsi="仿宋_GB2312" w:cs="仿宋_GB2312" w:eastAsia="仿宋_GB2312"/>
                <w:sz w:val="20"/>
              </w:rPr>
              <w:t>负责本次市级展演活动的设计服务工作，包括但不限于：主背景、会场规划、人流动线、导视、氛围营造等活动平面设计。</w:t>
            </w:r>
          </w:p>
          <w:p>
            <w:pPr>
              <w:pStyle w:val="null3"/>
            </w:pPr>
            <w:r>
              <w:rPr>
                <w:rFonts w:ascii="仿宋_GB2312" w:hAnsi="仿宋_GB2312" w:cs="仿宋_GB2312" w:eastAsia="仿宋_GB2312"/>
                <w:sz w:val="20"/>
              </w:rPr>
              <w:t>7.</w:t>
            </w:r>
            <w:r>
              <w:rPr>
                <w:rFonts w:ascii="仿宋_GB2312" w:hAnsi="仿宋_GB2312" w:cs="仿宋_GB2312" w:eastAsia="仿宋_GB2312"/>
                <w:sz w:val="20"/>
              </w:rPr>
              <w:t>负责对本次展演活动进行录制和播出，要求有具体的录制方案、设备以及播出方案。</w:t>
            </w:r>
          </w:p>
          <w:p>
            <w:pPr>
              <w:pStyle w:val="null3"/>
            </w:pPr>
            <w:r>
              <w:rPr>
                <w:rFonts w:ascii="仿宋_GB2312" w:hAnsi="仿宋_GB2312" w:cs="仿宋_GB2312" w:eastAsia="仿宋_GB2312"/>
                <w:sz w:val="20"/>
              </w:rPr>
              <w:t>8.</w:t>
            </w:r>
            <w:r>
              <w:rPr>
                <w:rFonts w:ascii="仿宋_GB2312" w:hAnsi="仿宋_GB2312" w:cs="仿宋_GB2312" w:eastAsia="仿宋_GB2312"/>
                <w:sz w:val="20"/>
              </w:rPr>
              <w:t>负责为本次市级展演活动提供</w:t>
            </w:r>
            <w:r>
              <w:rPr>
                <w:rFonts w:ascii="仿宋_GB2312" w:hAnsi="仿宋_GB2312" w:cs="仿宋_GB2312" w:eastAsia="仿宋_GB2312"/>
                <w:sz w:val="20"/>
              </w:rPr>
              <w:t>10-15</w:t>
            </w:r>
            <w:r>
              <w:rPr>
                <w:rFonts w:ascii="仿宋_GB2312" w:hAnsi="仿宋_GB2312" w:cs="仿宋_GB2312" w:eastAsia="仿宋_GB2312"/>
                <w:sz w:val="20"/>
              </w:rPr>
              <w:t>天，容纳不低于</w:t>
            </w:r>
            <w:r>
              <w:rPr>
                <w:rFonts w:ascii="仿宋_GB2312" w:hAnsi="仿宋_GB2312" w:cs="仿宋_GB2312" w:eastAsia="仿宋_GB2312"/>
                <w:sz w:val="20"/>
              </w:rPr>
              <w:t>300</w:t>
            </w:r>
            <w:r>
              <w:rPr>
                <w:rFonts w:ascii="仿宋_GB2312" w:hAnsi="仿宋_GB2312" w:cs="仿宋_GB2312" w:eastAsia="仿宋_GB2312"/>
                <w:sz w:val="20"/>
              </w:rPr>
              <w:t>人的室内合唱展演场地，要求有展演区、候场区、评委区等场地分区。</w:t>
            </w:r>
          </w:p>
          <w:p>
            <w:pPr>
              <w:pStyle w:val="null3"/>
            </w:pPr>
            <w:r>
              <w:rPr>
                <w:rFonts w:ascii="仿宋_GB2312" w:hAnsi="仿宋_GB2312" w:cs="仿宋_GB2312" w:eastAsia="仿宋_GB2312"/>
                <w:sz w:val="20"/>
              </w:rPr>
              <w:t>9.</w:t>
            </w:r>
            <w:r>
              <w:rPr>
                <w:rFonts w:ascii="仿宋_GB2312" w:hAnsi="仿宋_GB2312" w:cs="仿宋_GB2312" w:eastAsia="仿宋_GB2312"/>
                <w:sz w:val="20"/>
              </w:rPr>
              <w:t>负责为本次市级展演活动的舞台、</w:t>
            </w:r>
            <w:r>
              <w:rPr>
                <w:rFonts w:ascii="仿宋_GB2312" w:hAnsi="仿宋_GB2312" w:cs="仿宋_GB2312" w:eastAsia="仿宋_GB2312"/>
                <w:sz w:val="20"/>
              </w:rPr>
              <w:t>LED</w:t>
            </w:r>
            <w:r>
              <w:rPr>
                <w:rFonts w:ascii="仿宋_GB2312" w:hAnsi="仿宋_GB2312" w:cs="仿宋_GB2312" w:eastAsia="仿宋_GB2312"/>
                <w:sz w:val="20"/>
              </w:rPr>
              <w:t>大屏、音响等声光电设备租赁搭建租赁器材，满足展演需求。</w:t>
            </w:r>
          </w:p>
          <w:p>
            <w:pPr>
              <w:pStyle w:val="null3"/>
            </w:pPr>
            <w:r>
              <w:rPr>
                <w:rFonts w:ascii="仿宋_GB2312" w:hAnsi="仿宋_GB2312" w:cs="仿宋_GB2312" w:eastAsia="仿宋_GB2312"/>
                <w:sz w:val="20"/>
              </w:rPr>
              <w:t>10.</w:t>
            </w:r>
            <w:r>
              <w:rPr>
                <w:rFonts w:ascii="仿宋_GB2312" w:hAnsi="仿宋_GB2312" w:cs="仿宋_GB2312" w:eastAsia="仿宋_GB2312"/>
                <w:sz w:val="20"/>
              </w:rPr>
              <w:t>负责为本次市级展演活动制作所需要的物料，包括但不限于：展演手册、奖杯奖牌、主背景、导视、氛围营造、指示牌、印刷品等。</w:t>
            </w:r>
          </w:p>
          <w:p>
            <w:pPr>
              <w:pStyle w:val="null3"/>
            </w:pPr>
            <w:r>
              <w:rPr>
                <w:rFonts w:ascii="仿宋_GB2312" w:hAnsi="仿宋_GB2312" w:cs="仿宋_GB2312" w:eastAsia="仿宋_GB2312"/>
                <w:sz w:val="20"/>
              </w:rPr>
              <w:t>11.</w:t>
            </w:r>
            <w:r>
              <w:rPr>
                <w:rFonts w:ascii="仿宋_GB2312" w:hAnsi="仿宋_GB2312" w:cs="仿宋_GB2312" w:eastAsia="仿宋_GB2312"/>
                <w:sz w:val="20"/>
              </w:rPr>
              <w:t>负责为本次市级展演活动提供后勤保障，为所有工作人员提供餐饮服务。</w:t>
            </w:r>
          </w:p>
          <w:p>
            <w:pPr>
              <w:pStyle w:val="null3"/>
            </w:pPr>
            <w:r>
              <w:rPr>
                <w:rFonts w:ascii="仿宋_GB2312" w:hAnsi="仿宋_GB2312" w:cs="仿宋_GB2312" w:eastAsia="仿宋_GB2312"/>
                <w:sz w:val="20"/>
              </w:rPr>
              <w:t>12.</w:t>
            </w:r>
            <w:r>
              <w:rPr>
                <w:rFonts w:ascii="仿宋_GB2312" w:hAnsi="仿宋_GB2312" w:cs="仿宋_GB2312" w:eastAsia="仿宋_GB2312"/>
                <w:sz w:val="20"/>
              </w:rPr>
              <w:t>展演活动结束后向采购人提供完备的过程验收资料。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0"/>
              </w:rPr>
              <w:t>基本条件</w:t>
            </w:r>
          </w:p>
          <w:p>
            <w:pPr>
              <w:pStyle w:val="null3"/>
            </w:pPr>
            <w:r>
              <w:rPr>
                <w:rFonts w:ascii="仿宋_GB2312" w:hAnsi="仿宋_GB2312" w:cs="仿宋_GB2312" w:eastAsia="仿宋_GB2312"/>
                <w:sz w:val="20"/>
              </w:rPr>
              <w:t>1.</w:t>
            </w:r>
            <w:r>
              <w:rPr>
                <w:rFonts w:ascii="仿宋_GB2312" w:hAnsi="仿宋_GB2312" w:cs="仿宋_GB2312" w:eastAsia="仿宋_GB2312"/>
                <w:sz w:val="20"/>
              </w:rPr>
              <w:t>有成功举办大型演出、展演等活动的经验。</w:t>
            </w:r>
          </w:p>
          <w:p>
            <w:pPr>
              <w:pStyle w:val="null3"/>
            </w:pPr>
            <w:r>
              <w:rPr>
                <w:rFonts w:ascii="仿宋_GB2312" w:hAnsi="仿宋_GB2312" w:cs="仿宋_GB2312" w:eastAsia="仿宋_GB2312"/>
                <w:sz w:val="20"/>
              </w:rPr>
              <w:t>2.</w:t>
            </w:r>
            <w:r>
              <w:rPr>
                <w:rFonts w:ascii="仿宋_GB2312" w:hAnsi="仿宋_GB2312" w:cs="仿宋_GB2312" w:eastAsia="仿宋_GB2312"/>
                <w:sz w:val="20"/>
              </w:rPr>
              <w:t>能为展演活动提供所需的评委、技术、安保、执行等工作人员。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从签订合同之日起至中小学合唱展演等项目结束。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1.按照采购人要求，依据现场实际需要，确保中小学合唱展演项目圆满结束。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中小学合唱展演验收完成后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项目需求理解与分析</w:t>
            </w:r>
          </w:p>
        </w:tc>
        <w:tc>
          <w:tcPr>
            <w:tcW w:type="dxa" w:w="2492"/>
          </w:tcPr>
          <w:p>
            <w:pPr>
              <w:pStyle w:val="null3"/>
            </w:pPr>
            <w:r>
              <w:rPr>
                <w:rFonts w:ascii="仿宋_GB2312" w:hAnsi="仿宋_GB2312" w:cs="仿宋_GB2312" w:eastAsia="仿宋_GB2312"/>
              </w:rPr>
              <w:t>供应商对本项目实施背景、项目需求、工作目标及工作任务进行理解及分析描述。 （1）对项目背景分析详细、目标清晰明确、项目需求理解全面深入、工作任务描述精准理解到位的，计7-10分； （2）对项目背景分析较详细、工作目标合理、项目需求理解较为全面、工作任务描述具备一定理解的，计4-7分； （3）对项目背景分析简略粗陋、工作目标叙述不清楚、项目需求理解较差、工作任务描述较差，计1-4分； （4）不进行理解说明或理解说明完全不适用于本项目的得0分。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供应商针对本项目采购需求提出相应的服务方案，包括：①活动整体方案②活动场地布置方案③物料设计及制作方案④宣传及推广方案 二、评审标准 1、完整性：内容全面，对评审内容中的各项要求有详细描述； 2、可实施性：切合本项目实际情况，实施步骤清晰合理； 3、针对性：内容科学合理，能够紧扣项目实际情况。 三、赋分标准（满分24分） ①活动整体方案：每满足一个评审标准得2分，基本满足一个评审标准得1分，对该评审标准的响应内容模糊或存在缺陷得0.5分，未提供或完全无法满足该评审标准得0分。满分6分。 ②活动场地布置方案：每满足一个评审标准得2分，基本满足一个评审标准得1分，对该评审标准的响应内容模糊或存在缺陷得0.5分，未提供或完全无法满足该评审标准得0分。满分6分。 ③物料设计及制作方案：每满足一个评审标准得2分，基本满足一个评审标准得1分，对该评审标准的响应内容模糊或存在缺陷得0.5分，未提供或完全无法满足该评审标准得0分。满分6分。 ④宣传及推广方案：每满足一个评审标准得2分，基本满足一个评审标准得1分，对该评审标准的响应内容模糊或存在缺陷得0.5分，未提供或完全无法满足该评审标准得0分。满分6分。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供应商针对本项目服务内容及服务期限要求，制定完善的进度计划安排。包括：①项目整体进度计划安排②活动当日现场流程安排 二、评审标准 1、完整性：内容全面，对评审内容中的各项要求有详细描述； 2、可实施性：切合本项目实际情况，实施步骤清晰合理； 3、针对性：内容科学合理，能够紧扣项目实际情况。 三、赋分标准（满分12分） ①项目整体进度计划安排：每满足一个评审标准得2分，基本满足一个评审标准得1分，对该评审标准的响应内容模糊或存在缺陷得0.5分，未提供或完全无法满足该评审标准得0分。满分6分。 ②活动当日现场流程安排：每满足一个评审标准得2分，基本满足一个评审标准得1分，对该评审标准的响应内容模糊或存在缺陷得0.5分，未提供或完全无法满足该评审标准得0分。满分6分。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针对本项目制定完善的保障措施，包括：①质量保障措施②安全保障措施（包括但不限于医疗、治安、消防、饮食等） 二、评审标准 1、完整性：内容全面，对评审内容中的各项要求有详细描述； 2、可实施性：切合本项目实际情况，实施步骤清晰合理； 3、针对性：内容科学合理，能够紧扣项目实际情况。 三、赋分标准（满分12分） ①质量保障措施：每完全满足一个评审标准得2分，基本满足一个评审标准得1分，对该评审标准的响应内容模糊或存在缺陷得0.5分，未提供或完全无法满足该评审标准得0分。满分6分。 ②安全保障措施：每完全满足一个评审标准得2分，基本满足一个评审标准得1分，对该评审标准的响应内容模糊或存在缺陷得0.5分，未提供或完全无法满足该评审标准得0分。满分6分。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设备器械、工具及消耗品配备齐全，满足活动需要，并具有完善、可行的保障措施。 1、配备齐全，考虑周全，完全满足活动需要，且保障措施完善、可行性强，得8分； 2、配备较齐全，考虑较周全，满足活动需要，且保障措施较完善、可行性较强，得6分； 3、配备基本齐全，基本满足活动需要，且保障措施基本完善、有一定的可行性，得4分； 4、配备简单，不能确保满足活动需要，且保障措施简单笼统、无针对性，得2分；未提供不得分。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针对本项目的特点，制定具体的应急预案（如停电、断网、参演人员临时缺演等）。 1、预案内容完善，应对措施全面、可行性强，能够确保活动顺利开展，得8分； 2、预案内容基本完善，应对措施的可行性较强，基本能够确保活动顺利开展，得6分； 3、预案内容基本完善，应对措施有一定可行性，得4分； 4、预案内容简单，措施针对性、可行性欠缺，得2分；未提供不得分。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供应商2022年5月1日至今承担过类似项目业绩，每提供1份类似项目业绩得1分，最高得4分。弄虚作假者，取消其成交资格。（以加盖供应商公章的合同扫描件为准，日期以合同签订日期为准）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