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F3240" w:rsidRDefault="003F3240">
      <w:pPr>
        <w:spacing w:beforeLines="100" w:before="312" w:afterLines="100" w:after="312" w:line="360" w:lineRule="auto"/>
        <w:jc w:val="center"/>
        <w:rPr>
          <w:rFonts w:ascii="黑体" w:eastAsia="黑体"/>
          <w:b/>
          <w:sz w:val="32"/>
          <w:szCs w:val="32"/>
        </w:rPr>
      </w:pPr>
      <w:bookmarkStart w:id="0" w:name="_GoBack"/>
      <w:bookmarkEnd w:id="0"/>
      <w:r>
        <w:rPr>
          <w:rFonts w:ascii="黑体" w:eastAsia="黑体" w:hint="eastAsia"/>
          <w:b/>
          <w:sz w:val="32"/>
          <w:szCs w:val="32"/>
        </w:rPr>
        <w:t>服务合同</w:t>
      </w:r>
      <w:r w:rsidR="007448EF">
        <w:rPr>
          <w:rFonts w:ascii="黑体" w:eastAsia="黑体" w:hint="eastAsia"/>
          <w:b/>
          <w:sz w:val="32"/>
          <w:szCs w:val="32"/>
        </w:rPr>
        <w:t>（模版）</w:t>
      </w:r>
    </w:p>
    <w:p w:rsidR="003F3240" w:rsidRDefault="003F3240">
      <w:pPr>
        <w:spacing w:line="480" w:lineRule="exact"/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甲</w:t>
      </w:r>
      <w:r>
        <w:rPr>
          <w:rFonts w:ascii="宋体" w:hAnsi="宋体" w:hint="eastAsia"/>
          <w:b/>
          <w:sz w:val="28"/>
          <w:szCs w:val="28"/>
        </w:rPr>
        <w:t>方</w:t>
      </w:r>
      <w:r>
        <w:rPr>
          <w:rFonts w:ascii="宋体" w:hAnsi="宋体"/>
          <w:b/>
          <w:sz w:val="28"/>
          <w:szCs w:val="28"/>
        </w:rPr>
        <w:t>:</w:t>
      </w:r>
      <w:r>
        <w:rPr>
          <w:rFonts w:ascii="宋体" w:hAnsi="宋体" w:hint="eastAsia"/>
          <w:b/>
          <w:sz w:val="28"/>
          <w:szCs w:val="28"/>
        </w:rPr>
        <w:t>中共西安市委组织部</w:t>
      </w:r>
    </w:p>
    <w:p w:rsidR="003F3240" w:rsidRDefault="003F3240">
      <w:pPr>
        <w:spacing w:line="480" w:lineRule="exact"/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地址:西安市未央区凤城八路99号</w:t>
      </w:r>
    </w:p>
    <w:p w:rsidR="003F3240" w:rsidRDefault="003F3240">
      <w:pPr>
        <w:spacing w:line="480" w:lineRule="exact"/>
        <w:rPr>
          <w:rFonts w:ascii="宋体" w:hAnsi="宋体"/>
          <w:b/>
          <w:sz w:val="28"/>
          <w:szCs w:val="28"/>
        </w:rPr>
      </w:pPr>
    </w:p>
    <w:p w:rsidR="003F3240" w:rsidRDefault="003F3240">
      <w:pPr>
        <w:tabs>
          <w:tab w:val="center" w:pos="5251"/>
        </w:tabs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乙方:</w:t>
      </w:r>
      <w:r w:rsidR="007448EF">
        <w:rPr>
          <w:rFonts w:ascii="宋体" w:hAnsi="宋体"/>
          <w:b/>
          <w:sz w:val="28"/>
          <w:szCs w:val="28"/>
        </w:rPr>
        <w:t xml:space="preserve"> </w:t>
      </w:r>
    </w:p>
    <w:p w:rsidR="003F3240" w:rsidRDefault="003F3240">
      <w:pPr>
        <w:spacing w:line="480" w:lineRule="exact"/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地址：</w:t>
      </w:r>
      <w:r w:rsidR="007448EF">
        <w:rPr>
          <w:rFonts w:ascii="宋体" w:hAnsi="宋体" w:hint="eastAsia"/>
          <w:b/>
          <w:sz w:val="28"/>
          <w:szCs w:val="28"/>
        </w:rPr>
        <w:t xml:space="preserve"> </w:t>
      </w:r>
    </w:p>
    <w:p w:rsidR="003F3240" w:rsidRDefault="003F3240">
      <w:pPr>
        <w:tabs>
          <w:tab w:val="center" w:pos="5251"/>
        </w:tabs>
        <w:spacing w:line="480" w:lineRule="exact"/>
        <w:rPr>
          <w:rFonts w:ascii="宋体" w:hAnsi="宋体" w:hint="eastAsia"/>
          <w:b/>
          <w:sz w:val="28"/>
          <w:szCs w:val="28"/>
        </w:rPr>
      </w:pPr>
    </w:p>
    <w:p w:rsidR="003F3240" w:rsidRDefault="003F3240">
      <w:pPr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甲乙双方</w:t>
      </w:r>
      <w:r>
        <w:rPr>
          <w:rFonts w:ascii="宋体" w:hAnsi="宋体"/>
          <w:sz w:val="28"/>
          <w:szCs w:val="28"/>
        </w:rPr>
        <w:t>依据《中华人民共和国</w:t>
      </w:r>
      <w:r>
        <w:rPr>
          <w:rFonts w:ascii="宋体" w:hAnsi="宋体" w:hint="eastAsia"/>
          <w:sz w:val="28"/>
          <w:szCs w:val="28"/>
        </w:rPr>
        <w:t>民法典</w:t>
      </w:r>
      <w:r>
        <w:rPr>
          <w:rFonts w:ascii="宋体" w:hAnsi="宋体"/>
          <w:sz w:val="28"/>
          <w:szCs w:val="28"/>
        </w:rPr>
        <w:t>》的规定，</w:t>
      </w:r>
      <w:r>
        <w:rPr>
          <w:rFonts w:ascii="宋体" w:hAnsi="宋体" w:hint="eastAsia"/>
          <w:sz w:val="28"/>
          <w:szCs w:val="28"/>
        </w:rPr>
        <w:t>就甲方委托乙方提供</w:t>
      </w:r>
      <w:r w:rsidR="007448EF">
        <w:rPr>
          <w:rFonts w:ascii="宋体" w:hAnsi="宋体" w:hint="eastAsia"/>
          <w:b/>
          <w:sz w:val="28"/>
          <w:szCs w:val="28"/>
          <w:u w:val="single"/>
        </w:rPr>
        <w:t xml:space="preserve">                   </w:t>
      </w:r>
      <w:r>
        <w:rPr>
          <w:rFonts w:ascii="宋体" w:hAnsi="宋体"/>
          <w:sz w:val="28"/>
          <w:szCs w:val="28"/>
        </w:rPr>
        <w:t>协商一致，签订本合同。</w:t>
      </w:r>
    </w:p>
    <w:p w:rsidR="003F3240" w:rsidRDefault="003F3240" w:rsidP="007448EF">
      <w:pPr>
        <w:spacing w:line="520" w:lineRule="exact"/>
        <w:ind w:left="557" w:hangingChars="199" w:hanging="557"/>
        <w:rPr>
          <w:rFonts w:ascii="宋体" w:hAnsi="宋体" w:hint="eastAsia"/>
          <w:bCs/>
          <w:sz w:val="28"/>
          <w:szCs w:val="28"/>
        </w:rPr>
      </w:pPr>
      <w:r>
        <w:rPr>
          <w:rFonts w:ascii="宋体" w:hAnsi="宋体"/>
          <w:sz w:val="28"/>
          <w:szCs w:val="28"/>
        </w:rPr>
        <w:t>一、</w:t>
      </w:r>
      <w:r>
        <w:rPr>
          <w:rFonts w:ascii="宋体" w:hAnsi="宋体" w:hint="eastAsia"/>
          <w:sz w:val="28"/>
          <w:szCs w:val="28"/>
        </w:rPr>
        <w:t>服务</w:t>
      </w:r>
      <w:r>
        <w:rPr>
          <w:rFonts w:ascii="宋体" w:hAnsi="宋体"/>
          <w:sz w:val="28"/>
          <w:szCs w:val="28"/>
        </w:rPr>
        <w:t>内容</w:t>
      </w:r>
      <w:r>
        <w:rPr>
          <w:rFonts w:ascii="宋体" w:hAnsi="宋体" w:hint="eastAsia"/>
          <w:sz w:val="28"/>
          <w:szCs w:val="28"/>
        </w:rPr>
        <w:t>：</w:t>
      </w:r>
    </w:p>
    <w:p w:rsidR="003F3240" w:rsidRDefault="003F3240">
      <w:pPr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乙方为甲方提供西安市高端人才服务基地·院士驿站2025年度高层次人才服务保障工作，包含但不限于为保障人才活动、人才会议、人才交流与人才</w:t>
      </w:r>
      <w:proofErr w:type="gramStart"/>
      <w:r>
        <w:rPr>
          <w:rFonts w:ascii="宋体" w:hAnsi="宋体" w:hint="eastAsia"/>
          <w:sz w:val="28"/>
          <w:szCs w:val="28"/>
        </w:rPr>
        <w:t>康养所</w:t>
      </w:r>
      <w:proofErr w:type="gramEnd"/>
      <w:r>
        <w:rPr>
          <w:rFonts w:ascii="宋体" w:hAnsi="宋体" w:hint="eastAsia"/>
          <w:sz w:val="28"/>
          <w:szCs w:val="28"/>
        </w:rPr>
        <w:t>产生的餐饮、住宿、交通与文化等服务。</w:t>
      </w:r>
    </w:p>
    <w:p w:rsidR="003F3240" w:rsidRDefault="003F3240" w:rsidP="007448EF">
      <w:pPr>
        <w:spacing w:line="520" w:lineRule="exact"/>
        <w:ind w:left="557" w:hangingChars="199" w:hanging="557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二</w:t>
      </w:r>
      <w:r>
        <w:rPr>
          <w:rFonts w:ascii="宋体" w:hAnsi="宋体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服务时间</w:t>
      </w:r>
      <w:r>
        <w:rPr>
          <w:rFonts w:ascii="宋体" w:hAnsi="宋体"/>
          <w:sz w:val="28"/>
          <w:szCs w:val="28"/>
        </w:rPr>
        <w:t>：</w:t>
      </w:r>
      <w:r w:rsidR="007448EF">
        <w:rPr>
          <w:rFonts w:ascii="宋体" w:hAnsi="宋体" w:hint="eastAsia"/>
          <w:sz w:val="28"/>
          <w:szCs w:val="28"/>
        </w:rPr>
        <w:t>合同签订生效后至</w:t>
      </w:r>
      <w:r>
        <w:rPr>
          <w:rFonts w:ascii="宋体" w:hAnsi="宋体" w:hint="eastAsia"/>
          <w:sz w:val="28"/>
          <w:szCs w:val="28"/>
        </w:rPr>
        <w:t>2025年12月31日</w:t>
      </w:r>
    </w:p>
    <w:p w:rsidR="003F3240" w:rsidRDefault="003F3240" w:rsidP="007448EF">
      <w:pPr>
        <w:spacing w:line="520" w:lineRule="exact"/>
        <w:ind w:left="557" w:hangingChars="199" w:hanging="557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三</w:t>
      </w:r>
      <w:r>
        <w:rPr>
          <w:rFonts w:ascii="宋体" w:hAnsi="宋体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服务费用及</w:t>
      </w:r>
      <w:r>
        <w:rPr>
          <w:rFonts w:ascii="宋体" w:hAnsi="宋体"/>
          <w:sz w:val="28"/>
          <w:szCs w:val="28"/>
        </w:rPr>
        <w:t>支付方式：</w:t>
      </w:r>
    </w:p>
    <w:p w:rsidR="003F3240" w:rsidRDefault="003F3240">
      <w:pPr>
        <w:spacing w:line="520" w:lineRule="exact"/>
        <w:rPr>
          <w:rFonts w:ascii="宋体" w:hAnsi="宋体"/>
          <w:sz w:val="28"/>
          <w:szCs w:val="28"/>
          <w:u w:val="single"/>
        </w:rPr>
      </w:pPr>
      <w:r>
        <w:rPr>
          <w:rFonts w:ascii="宋体" w:hAnsi="宋体" w:hint="eastAsia"/>
          <w:sz w:val="28"/>
          <w:szCs w:val="28"/>
        </w:rPr>
        <w:t>（一） 服务费用</w:t>
      </w:r>
      <w:r>
        <w:rPr>
          <w:rFonts w:ascii="宋体" w:hAnsi="宋体"/>
          <w:sz w:val="28"/>
          <w:szCs w:val="28"/>
        </w:rPr>
        <w:t>：</w:t>
      </w:r>
      <w:r>
        <w:rPr>
          <w:rFonts w:ascii="宋体" w:hAnsi="宋体" w:hint="eastAsia"/>
          <w:b/>
          <w:sz w:val="28"/>
          <w:szCs w:val="28"/>
          <w:u w:val="single"/>
        </w:rPr>
        <w:t>￥</w:t>
      </w:r>
      <w:r w:rsidR="007448EF">
        <w:rPr>
          <w:rFonts w:ascii="宋体" w:hAnsi="宋体" w:hint="eastAsia"/>
          <w:b/>
          <w:sz w:val="28"/>
          <w:szCs w:val="28"/>
          <w:u w:val="single"/>
        </w:rPr>
        <w:t xml:space="preserve">      </w:t>
      </w:r>
      <w:r>
        <w:rPr>
          <w:rFonts w:ascii="宋体" w:hAnsi="宋体" w:hint="eastAsia"/>
          <w:b/>
          <w:sz w:val="28"/>
          <w:szCs w:val="28"/>
          <w:u w:val="single"/>
        </w:rPr>
        <w:t xml:space="preserve"> 元</w:t>
      </w:r>
      <w:r>
        <w:rPr>
          <w:rFonts w:ascii="宋体" w:hAnsi="宋体" w:hint="eastAsia"/>
          <w:sz w:val="28"/>
          <w:szCs w:val="28"/>
        </w:rPr>
        <w:t>，大写：</w:t>
      </w:r>
      <w:r>
        <w:rPr>
          <w:rFonts w:ascii="宋体" w:hAnsi="宋体" w:hint="eastAsia"/>
          <w:sz w:val="28"/>
          <w:szCs w:val="28"/>
          <w:u w:val="single"/>
        </w:rPr>
        <w:t>……圆整</w:t>
      </w:r>
      <w:r>
        <w:rPr>
          <w:rFonts w:ascii="宋体" w:hAnsi="宋体" w:hint="eastAsia"/>
          <w:sz w:val="28"/>
          <w:szCs w:val="28"/>
        </w:rPr>
        <w:t>。</w:t>
      </w:r>
    </w:p>
    <w:p w:rsidR="003F3240" w:rsidRDefault="003F3240" w:rsidP="007448EF">
      <w:pPr>
        <w:spacing w:line="520" w:lineRule="exact"/>
        <w:ind w:left="557" w:hangingChars="199" w:hanging="557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（二） 支付方式：</w:t>
      </w:r>
    </w:p>
    <w:p w:rsidR="003F3240" w:rsidRDefault="003F3240">
      <w:pPr>
        <w:spacing w:line="520" w:lineRule="exact"/>
        <w:ind w:firstLineChars="200" w:firstLine="560"/>
        <w:rPr>
          <w:rFonts w:ascii="宋体" w:hAnsi="宋体"/>
          <w:sz w:val="28"/>
          <w:szCs w:val="28"/>
          <w:u w:val="single"/>
        </w:rPr>
      </w:pPr>
      <w:r>
        <w:rPr>
          <w:rFonts w:ascii="宋体" w:hAnsi="宋体" w:hint="eastAsia"/>
          <w:sz w:val="28"/>
          <w:szCs w:val="28"/>
        </w:rPr>
        <w:t>1、 甲乙双方一致同意人才服务费支付方式为：</w:t>
      </w:r>
      <w:r w:rsidR="007448EF">
        <w:rPr>
          <w:rFonts w:ascii="宋体" w:hAnsi="宋体" w:hint="eastAsia"/>
          <w:sz w:val="28"/>
          <w:szCs w:val="28"/>
        </w:rPr>
        <w:t xml:space="preserve">        </w:t>
      </w:r>
      <w:r>
        <w:rPr>
          <w:rFonts w:ascii="宋体" w:hAnsi="宋体" w:hint="eastAsia"/>
          <w:sz w:val="28"/>
          <w:szCs w:val="28"/>
        </w:rPr>
        <w:t>。</w:t>
      </w:r>
    </w:p>
    <w:p w:rsidR="003F3240" w:rsidRDefault="003F3240">
      <w:pPr>
        <w:spacing w:line="520" w:lineRule="exact"/>
        <w:ind w:firstLineChars="200" w:firstLine="560"/>
        <w:rPr>
          <w:rFonts w:ascii="宋体" w:hAnsi="宋体" w:hint="eastAsia"/>
          <w:sz w:val="28"/>
          <w:szCs w:val="21"/>
        </w:rPr>
      </w:pPr>
      <w:r>
        <w:rPr>
          <w:rFonts w:ascii="宋体" w:hAnsi="宋体" w:hint="eastAsia"/>
          <w:sz w:val="28"/>
          <w:szCs w:val="28"/>
        </w:rPr>
        <w:t>2、甲方付款前，</w:t>
      </w:r>
      <w:r>
        <w:rPr>
          <w:rFonts w:ascii="宋体" w:hAnsi="宋体" w:hint="eastAsia"/>
          <w:sz w:val="28"/>
          <w:szCs w:val="21"/>
        </w:rPr>
        <w:t>乙方应向甲方提供等额的增值税普通发票；乙方未提供发票的，甲方付款时间顺延。</w:t>
      </w:r>
    </w:p>
    <w:p w:rsidR="003F3240" w:rsidRDefault="003F3240">
      <w:pPr>
        <w:spacing w:line="520" w:lineRule="exact"/>
        <w:ind w:firstLineChars="200" w:firstLine="560"/>
        <w:rPr>
          <w:rFonts w:ascii="宋体" w:hAnsi="宋体" w:hint="eastAsia"/>
          <w:sz w:val="28"/>
          <w:szCs w:val="21"/>
        </w:rPr>
      </w:pPr>
      <w:r>
        <w:rPr>
          <w:rFonts w:ascii="宋体" w:hAnsi="宋体" w:hint="eastAsia"/>
          <w:sz w:val="28"/>
          <w:szCs w:val="21"/>
        </w:rPr>
        <w:t xml:space="preserve">3、账户信息： </w:t>
      </w:r>
    </w:p>
    <w:p w:rsidR="003F3240" w:rsidRDefault="003F3240">
      <w:pPr>
        <w:spacing w:line="520" w:lineRule="exact"/>
        <w:ind w:firstLineChars="200" w:firstLine="560"/>
        <w:rPr>
          <w:rFonts w:ascii="宋体" w:hAnsi="宋体" w:hint="eastAsia"/>
          <w:sz w:val="28"/>
          <w:szCs w:val="21"/>
        </w:rPr>
      </w:pPr>
      <w:r>
        <w:rPr>
          <w:rFonts w:ascii="宋体" w:hAnsi="宋体" w:hint="eastAsia"/>
          <w:sz w:val="28"/>
          <w:szCs w:val="21"/>
        </w:rPr>
        <w:t>（1）甲方开票信息如下：</w:t>
      </w:r>
    </w:p>
    <w:p w:rsidR="003F3240" w:rsidRDefault="003F3240">
      <w:pPr>
        <w:spacing w:line="520" w:lineRule="exact"/>
        <w:ind w:firstLineChars="200" w:firstLine="560"/>
        <w:rPr>
          <w:rFonts w:ascii="宋体" w:hAnsi="宋体" w:hint="eastAsia"/>
          <w:sz w:val="28"/>
          <w:szCs w:val="21"/>
        </w:rPr>
      </w:pPr>
      <w:r>
        <w:rPr>
          <w:rFonts w:ascii="宋体" w:hAnsi="宋体" w:hint="eastAsia"/>
          <w:sz w:val="28"/>
          <w:szCs w:val="21"/>
        </w:rPr>
        <w:t>开票单位：中共西安市委组织部</w:t>
      </w:r>
    </w:p>
    <w:p w:rsidR="003F3240" w:rsidRDefault="003F3240">
      <w:pPr>
        <w:spacing w:line="520" w:lineRule="exact"/>
        <w:ind w:firstLineChars="200" w:firstLine="560"/>
        <w:rPr>
          <w:rFonts w:ascii="宋体" w:hAnsi="宋体" w:hint="eastAsia"/>
          <w:sz w:val="28"/>
          <w:szCs w:val="21"/>
        </w:rPr>
      </w:pPr>
      <w:r>
        <w:rPr>
          <w:rFonts w:ascii="宋体" w:hAnsi="宋体" w:hint="eastAsia"/>
          <w:sz w:val="28"/>
          <w:szCs w:val="21"/>
        </w:rPr>
        <w:t>统一社会信用代码：11610100013353841T</w:t>
      </w:r>
    </w:p>
    <w:p w:rsidR="003F3240" w:rsidRDefault="003F3240">
      <w:pPr>
        <w:spacing w:line="520" w:lineRule="exact"/>
        <w:ind w:firstLineChars="200" w:firstLine="560"/>
        <w:rPr>
          <w:rFonts w:ascii="宋体" w:hAnsi="宋体" w:hint="eastAsia"/>
          <w:sz w:val="28"/>
          <w:szCs w:val="21"/>
        </w:rPr>
      </w:pPr>
      <w:r>
        <w:rPr>
          <w:rFonts w:ascii="宋体" w:hAnsi="宋体" w:hint="eastAsia"/>
          <w:sz w:val="28"/>
          <w:szCs w:val="21"/>
        </w:rPr>
        <w:lastRenderedPageBreak/>
        <w:t>开户行：建行西安凤城八路支行</w:t>
      </w:r>
    </w:p>
    <w:p w:rsidR="003F3240" w:rsidRDefault="003F3240">
      <w:pPr>
        <w:spacing w:line="520" w:lineRule="exact"/>
        <w:ind w:firstLineChars="200" w:firstLine="560"/>
        <w:rPr>
          <w:rFonts w:ascii="宋体" w:hAnsi="宋体" w:hint="eastAsia"/>
          <w:sz w:val="28"/>
          <w:szCs w:val="21"/>
        </w:rPr>
      </w:pPr>
      <w:r>
        <w:rPr>
          <w:rFonts w:ascii="宋体" w:hAnsi="宋体" w:hint="eastAsia"/>
          <w:sz w:val="28"/>
          <w:szCs w:val="21"/>
        </w:rPr>
        <w:t>账号：61001717800058058888</w:t>
      </w:r>
    </w:p>
    <w:p w:rsidR="003F3240" w:rsidRDefault="003F3240">
      <w:pPr>
        <w:spacing w:line="520" w:lineRule="exact"/>
        <w:ind w:firstLineChars="200" w:firstLine="560"/>
        <w:rPr>
          <w:rFonts w:ascii="宋体" w:hAnsi="宋体" w:hint="eastAsia"/>
          <w:sz w:val="28"/>
          <w:szCs w:val="21"/>
        </w:rPr>
      </w:pPr>
      <w:r>
        <w:rPr>
          <w:rFonts w:ascii="宋体" w:hAnsi="宋体" w:hint="eastAsia"/>
          <w:sz w:val="28"/>
          <w:szCs w:val="21"/>
        </w:rPr>
        <w:t>地址：陕西省西安市未央区凤城八路99号</w:t>
      </w:r>
    </w:p>
    <w:p w:rsidR="003F3240" w:rsidRDefault="003F3240">
      <w:pPr>
        <w:spacing w:line="520" w:lineRule="exact"/>
        <w:ind w:firstLineChars="200" w:firstLine="560"/>
        <w:rPr>
          <w:rFonts w:ascii="宋体" w:hAnsi="宋体" w:hint="eastAsia"/>
          <w:sz w:val="28"/>
          <w:szCs w:val="21"/>
        </w:rPr>
      </w:pPr>
      <w:r>
        <w:rPr>
          <w:rFonts w:ascii="宋体" w:hAnsi="宋体" w:hint="eastAsia"/>
          <w:sz w:val="28"/>
          <w:szCs w:val="21"/>
        </w:rPr>
        <w:t>（2）乙方收款账户：</w:t>
      </w:r>
    </w:p>
    <w:p w:rsidR="003F3240" w:rsidRDefault="003F3240">
      <w:pPr>
        <w:spacing w:line="520" w:lineRule="exact"/>
        <w:ind w:firstLineChars="200" w:firstLine="560"/>
        <w:rPr>
          <w:rFonts w:ascii="宋体" w:hAnsi="宋体"/>
          <w:sz w:val="28"/>
          <w:szCs w:val="21"/>
        </w:rPr>
      </w:pPr>
      <w:r>
        <w:rPr>
          <w:rFonts w:ascii="宋体" w:hAnsi="宋体" w:hint="eastAsia"/>
          <w:sz w:val="28"/>
          <w:szCs w:val="21"/>
        </w:rPr>
        <w:t>账户</w:t>
      </w:r>
      <w:r>
        <w:rPr>
          <w:rFonts w:ascii="宋体" w:hAnsi="宋体"/>
          <w:sz w:val="28"/>
          <w:szCs w:val="21"/>
        </w:rPr>
        <w:t>名称：</w:t>
      </w:r>
      <w:r w:rsidR="007448EF">
        <w:rPr>
          <w:rFonts w:ascii="宋体" w:hAnsi="宋体" w:hint="eastAsia"/>
          <w:sz w:val="28"/>
          <w:szCs w:val="21"/>
        </w:rPr>
        <w:t xml:space="preserve"> </w:t>
      </w:r>
    </w:p>
    <w:p w:rsidR="003F3240" w:rsidRDefault="003F3240">
      <w:pPr>
        <w:spacing w:line="520" w:lineRule="exact"/>
        <w:ind w:firstLineChars="200" w:firstLine="560"/>
        <w:rPr>
          <w:rFonts w:ascii="宋体" w:hAnsi="宋体"/>
          <w:sz w:val="28"/>
          <w:szCs w:val="21"/>
        </w:rPr>
      </w:pPr>
      <w:r>
        <w:rPr>
          <w:rFonts w:ascii="宋体" w:hAnsi="宋体"/>
          <w:sz w:val="28"/>
          <w:szCs w:val="21"/>
        </w:rPr>
        <w:t>开户行：</w:t>
      </w:r>
      <w:r w:rsidR="007448EF">
        <w:rPr>
          <w:rFonts w:ascii="宋体" w:hAnsi="宋体" w:hint="eastAsia"/>
          <w:sz w:val="28"/>
          <w:szCs w:val="21"/>
        </w:rPr>
        <w:t xml:space="preserve"> </w:t>
      </w:r>
    </w:p>
    <w:p w:rsidR="003F3240" w:rsidRDefault="003F3240">
      <w:pPr>
        <w:spacing w:line="520" w:lineRule="exact"/>
        <w:ind w:firstLineChars="200" w:firstLine="560"/>
        <w:rPr>
          <w:rFonts w:ascii="宋体" w:hAnsi="宋体"/>
          <w:sz w:val="28"/>
          <w:szCs w:val="21"/>
        </w:rPr>
      </w:pPr>
      <w:r>
        <w:rPr>
          <w:rFonts w:ascii="宋体" w:hAnsi="宋体"/>
          <w:sz w:val="28"/>
          <w:szCs w:val="21"/>
        </w:rPr>
        <w:t>账号：</w:t>
      </w:r>
      <w:r w:rsidR="007448EF">
        <w:rPr>
          <w:rFonts w:ascii="宋体" w:hAnsi="宋体" w:hint="eastAsia"/>
          <w:sz w:val="28"/>
          <w:szCs w:val="21"/>
        </w:rPr>
        <w:t xml:space="preserve"> </w:t>
      </w:r>
    </w:p>
    <w:p w:rsidR="003F3240" w:rsidRDefault="003F3240" w:rsidP="007448EF">
      <w:pPr>
        <w:spacing w:line="520" w:lineRule="exact"/>
        <w:ind w:left="557" w:hangingChars="199" w:hanging="557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四</w:t>
      </w:r>
      <w:r>
        <w:rPr>
          <w:rFonts w:ascii="宋体" w:hAnsi="宋体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权利和义务：</w:t>
      </w:r>
    </w:p>
    <w:p w:rsidR="003F3240" w:rsidRDefault="003F3240" w:rsidP="007448EF">
      <w:pPr>
        <w:spacing w:line="520" w:lineRule="exact"/>
        <w:ind w:left="557" w:hangingChars="199" w:hanging="557"/>
        <w:rPr>
          <w:rFonts w:ascii="宋体" w:hAnsi="宋体" w:hint="eastAsia"/>
          <w:sz w:val="28"/>
          <w:szCs w:val="28"/>
        </w:rPr>
      </w:pPr>
      <w:r>
        <w:rPr>
          <w:rFonts w:ascii="宋体" w:hAnsi="宋体"/>
          <w:sz w:val="28"/>
          <w:szCs w:val="28"/>
        </w:rPr>
        <w:t>（一）</w:t>
      </w:r>
      <w:r>
        <w:rPr>
          <w:rFonts w:ascii="宋体" w:hAnsi="宋体" w:hint="eastAsia"/>
          <w:sz w:val="28"/>
          <w:szCs w:val="28"/>
        </w:rPr>
        <w:t>甲方的权利和义务：</w:t>
      </w:r>
    </w:p>
    <w:p w:rsidR="003F3240" w:rsidRDefault="003F3240">
      <w:pPr>
        <w:tabs>
          <w:tab w:val="left" w:pos="900"/>
        </w:tabs>
        <w:spacing w:line="520" w:lineRule="exact"/>
        <w:ind w:firstLineChars="200" w:firstLine="56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1、指导和促进乙方开展人才服务工作。</w:t>
      </w:r>
    </w:p>
    <w:p w:rsidR="003F3240" w:rsidRDefault="003F3240">
      <w:pPr>
        <w:spacing w:line="520" w:lineRule="exact"/>
        <w:ind w:firstLineChars="200" w:firstLine="56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2、若因天气等不可抗力因素造成服务不能按期进行，甲方有权终止或延期进行服务并及时通知乙方（因此造成乙方的全部损失由甲方承担）。</w:t>
      </w:r>
    </w:p>
    <w:p w:rsidR="003F3240" w:rsidRDefault="003F3240">
      <w:pPr>
        <w:spacing w:line="520" w:lineRule="exact"/>
        <w:ind w:firstLineChars="200" w:firstLine="56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3、按照合同约定的内容，向乙方提供必要的工作支持，配合乙方完成定制事项。</w:t>
      </w:r>
    </w:p>
    <w:p w:rsidR="003F3240" w:rsidRDefault="003F3240">
      <w:pPr>
        <w:spacing w:line="520" w:lineRule="exact"/>
        <w:ind w:firstLineChars="200" w:firstLine="56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4、按照合同约定的内容，接受乙方提供的验收合格的工作成果，并向乙方支付本合同总价款。</w:t>
      </w:r>
    </w:p>
    <w:p w:rsidR="003F3240" w:rsidRDefault="003F3240">
      <w:pPr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5、甲方委托乙方完成的工作成果中包含的知识产权属于甲方所有，未经甲方书面同意，乙方不得使用该工作成果。</w:t>
      </w:r>
    </w:p>
    <w:p w:rsidR="003F3240" w:rsidRDefault="003F3240" w:rsidP="007448EF">
      <w:pPr>
        <w:tabs>
          <w:tab w:val="left" w:pos="900"/>
        </w:tabs>
        <w:spacing w:line="520" w:lineRule="exact"/>
        <w:ind w:left="557" w:hangingChars="199" w:hanging="557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（二）乙方的权利和义务：</w:t>
      </w:r>
    </w:p>
    <w:p w:rsidR="003F3240" w:rsidRDefault="003F3240">
      <w:pPr>
        <w:tabs>
          <w:tab w:val="left" w:pos="900"/>
        </w:tabs>
        <w:spacing w:line="520" w:lineRule="exact"/>
        <w:ind w:firstLineChars="200" w:firstLine="56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1、有权向甲方提出合理的配合工作要求。</w:t>
      </w:r>
    </w:p>
    <w:p w:rsidR="003F3240" w:rsidRDefault="003F3240">
      <w:pPr>
        <w:spacing w:line="520" w:lineRule="exact"/>
        <w:ind w:firstLineChars="200" w:firstLine="56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2、乙方应在合同约定的时间内对未完成的工作成果承担补救工作。</w:t>
      </w:r>
    </w:p>
    <w:p w:rsidR="003F3240" w:rsidRDefault="003F3240">
      <w:pPr>
        <w:spacing w:line="520" w:lineRule="exact"/>
        <w:ind w:firstLineChars="200" w:firstLine="56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3、乙方应按合同约定按期、按质量完成，达到合同约定及甲方要求。</w:t>
      </w:r>
      <w:r>
        <w:rPr>
          <w:rFonts w:ascii="宋体" w:hAnsi="宋体" w:hint="eastAsia"/>
          <w:sz w:val="28"/>
          <w:szCs w:val="21"/>
        </w:rPr>
        <w:t>甲方在合同履行过程中增加的内容或项目产生额外费用的，由双方协商一致签订补充协议</w:t>
      </w:r>
      <w:r>
        <w:rPr>
          <w:rFonts w:ascii="宋体" w:hAnsi="宋体" w:hint="eastAsia"/>
          <w:sz w:val="28"/>
          <w:szCs w:val="28"/>
        </w:rPr>
        <w:t>。</w:t>
      </w:r>
    </w:p>
    <w:p w:rsidR="003F3240" w:rsidRDefault="003F3240">
      <w:pPr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4、乙方承担在提供服务过程中因乙方自身原因产生的法律责任，若</w:t>
      </w:r>
      <w:r>
        <w:rPr>
          <w:rFonts w:ascii="宋体" w:hAnsi="宋体" w:hint="eastAsia"/>
          <w:sz w:val="28"/>
          <w:szCs w:val="28"/>
        </w:rPr>
        <w:lastRenderedPageBreak/>
        <w:t>因此导致甲方受损的，乙方承担相应赔偿责任。</w:t>
      </w:r>
    </w:p>
    <w:p w:rsidR="003F3240" w:rsidRDefault="003F3240" w:rsidP="007448EF">
      <w:pPr>
        <w:spacing w:line="520" w:lineRule="exact"/>
        <w:ind w:left="557" w:hangingChars="199" w:hanging="557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五、违约责任：</w:t>
      </w:r>
    </w:p>
    <w:p w:rsidR="003F3240" w:rsidRDefault="003F3240">
      <w:pPr>
        <w:spacing w:line="520" w:lineRule="exact"/>
        <w:ind w:firstLineChars="200" w:firstLine="56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（一）甲方承担下列违约责任： </w:t>
      </w:r>
    </w:p>
    <w:p w:rsidR="003F3240" w:rsidRDefault="003F3240">
      <w:pPr>
        <w:spacing w:line="520" w:lineRule="exact"/>
        <w:ind w:firstLineChars="200" w:firstLine="560"/>
        <w:rPr>
          <w:rFonts w:ascii="宋体" w:hAnsi="宋体" w:hint="eastAsia"/>
          <w:sz w:val="28"/>
          <w:szCs w:val="21"/>
        </w:rPr>
      </w:pPr>
      <w:r>
        <w:rPr>
          <w:rFonts w:ascii="宋体" w:hAnsi="宋体" w:hint="eastAsia"/>
          <w:sz w:val="28"/>
          <w:szCs w:val="28"/>
        </w:rPr>
        <w:t>1、</w:t>
      </w:r>
      <w:r>
        <w:rPr>
          <w:rFonts w:ascii="宋体" w:hAnsi="宋体" w:hint="eastAsia"/>
          <w:sz w:val="28"/>
          <w:szCs w:val="21"/>
        </w:rPr>
        <w:t>在合同履行期间，甲方无故单方面终止或解除合同，应承担违约责任，并以服务总额的20%赔偿乙方经济损失。</w:t>
      </w:r>
    </w:p>
    <w:p w:rsidR="003F3240" w:rsidRDefault="003F3240">
      <w:pPr>
        <w:spacing w:line="520" w:lineRule="exact"/>
        <w:ind w:firstLineChars="200" w:firstLine="560"/>
        <w:rPr>
          <w:rFonts w:ascii="宋体" w:hAnsi="宋体" w:hint="eastAsia"/>
          <w:sz w:val="28"/>
          <w:szCs w:val="21"/>
        </w:rPr>
      </w:pPr>
      <w:r>
        <w:rPr>
          <w:rFonts w:ascii="宋体" w:hAnsi="宋体" w:hint="eastAsia"/>
          <w:sz w:val="28"/>
          <w:szCs w:val="21"/>
        </w:rPr>
        <w:t>2、甲方未按本合同约定期限支付乙方合同款项，甲方应承担违约责任（每逾期一日，应向乙方支付未付金额的万分之五作为违约金）。</w:t>
      </w:r>
    </w:p>
    <w:p w:rsidR="003F3240" w:rsidRDefault="003F3240">
      <w:pPr>
        <w:tabs>
          <w:tab w:val="left" w:pos="720"/>
        </w:tabs>
        <w:spacing w:line="520" w:lineRule="exact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（二）乙方承担下列违约责任：</w:t>
      </w:r>
    </w:p>
    <w:p w:rsidR="003F3240" w:rsidRDefault="003F3240">
      <w:pPr>
        <w:spacing w:line="520" w:lineRule="exact"/>
        <w:ind w:firstLineChars="200" w:firstLine="560"/>
        <w:rPr>
          <w:rFonts w:ascii="宋体" w:hAnsi="宋体" w:hint="eastAsia"/>
          <w:sz w:val="28"/>
          <w:szCs w:val="21"/>
        </w:rPr>
      </w:pPr>
      <w:r>
        <w:rPr>
          <w:rFonts w:ascii="宋体" w:hAnsi="宋体" w:hint="eastAsia"/>
          <w:sz w:val="28"/>
          <w:szCs w:val="28"/>
        </w:rPr>
        <w:t>1、对工作成果在履行期内出现的问题，承担补救责任或赔偿责任。</w:t>
      </w:r>
    </w:p>
    <w:p w:rsidR="003F3240" w:rsidRDefault="003F3240">
      <w:pPr>
        <w:spacing w:line="520" w:lineRule="exact"/>
        <w:ind w:firstLineChars="200" w:firstLine="560"/>
        <w:rPr>
          <w:rFonts w:ascii="宋体" w:hAnsi="宋体" w:hint="eastAsia"/>
          <w:sz w:val="28"/>
          <w:szCs w:val="21"/>
        </w:rPr>
      </w:pPr>
      <w:r>
        <w:rPr>
          <w:rFonts w:ascii="宋体" w:hAnsi="宋体" w:hint="eastAsia"/>
          <w:sz w:val="28"/>
          <w:szCs w:val="21"/>
        </w:rPr>
        <w:t>2、乙方按合同约定所提供的物料由乙方负责看管，非因甲方原因损坏或丢失的，乙方应自行承担所有责任。</w:t>
      </w:r>
    </w:p>
    <w:p w:rsidR="003F3240" w:rsidRDefault="003F3240">
      <w:pPr>
        <w:spacing w:line="520" w:lineRule="exact"/>
        <w:ind w:firstLineChars="200" w:firstLine="560"/>
        <w:rPr>
          <w:rFonts w:ascii="宋体" w:hAnsi="宋体" w:hint="eastAsia"/>
          <w:sz w:val="28"/>
          <w:szCs w:val="21"/>
        </w:rPr>
      </w:pPr>
      <w:r>
        <w:rPr>
          <w:rFonts w:ascii="宋体" w:hAnsi="宋体" w:hint="eastAsia"/>
          <w:sz w:val="28"/>
          <w:szCs w:val="21"/>
        </w:rPr>
        <w:t>3、在合同履行期间，乙方无故单方面终止或解除合同，应承担违约责任，并以服务总额的20%赔偿甲方经济损失。</w:t>
      </w:r>
    </w:p>
    <w:p w:rsidR="003F3240" w:rsidRDefault="003F3240">
      <w:pPr>
        <w:spacing w:line="520" w:lineRule="exact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（三）因人力不可抗拒的原因造成合同内容无法履行完毕，甲乙</w:t>
      </w:r>
      <w:r>
        <w:rPr>
          <w:rFonts w:ascii="宋体" w:hAnsi="宋体"/>
          <w:sz w:val="28"/>
          <w:szCs w:val="28"/>
        </w:rPr>
        <w:t>双方应当</w:t>
      </w:r>
      <w:r>
        <w:rPr>
          <w:rFonts w:ascii="宋体" w:hAnsi="宋体" w:hint="eastAsia"/>
          <w:sz w:val="28"/>
          <w:szCs w:val="28"/>
        </w:rPr>
        <w:t>友好</w:t>
      </w:r>
      <w:r>
        <w:rPr>
          <w:rFonts w:ascii="宋体" w:hAnsi="宋体"/>
          <w:sz w:val="28"/>
          <w:szCs w:val="28"/>
        </w:rPr>
        <w:t>协商解决</w:t>
      </w:r>
      <w:r>
        <w:rPr>
          <w:rFonts w:ascii="宋体" w:hAnsi="宋体" w:hint="eastAsia"/>
          <w:sz w:val="28"/>
          <w:szCs w:val="28"/>
        </w:rPr>
        <w:t>。</w:t>
      </w:r>
    </w:p>
    <w:p w:rsidR="003F3240" w:rsidRDefault="003F3240" w:rsidP="007448EF">
      <w:pPr>
        <w:spacing w:line="520" w:lineRule="exact"/>
        <w:ind w:left="557" w:hangingChars="199" w:hanging="557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六</w:t>
      </w:r>
      <w:r>
        <w:rPr>
          <w:rFonts w:ascii="宋体" w:hAnsi="宋体"/>
          <w:sz w:val="28"/>
          <w:szCs w:val="28"/>
        </w:rPr>
        <w:t>、争议的解决办法：</w:t>
      </w:r>
    </w:p>
    <w:p w:rsidR="003F3240" w:rsidRDefault="003F3240">
      <w:pPr>
        <w:spacing w:line="520" w:lineRule="exact"/>
        <w:ind w:firstLineChars="200" w:firstLine="560"/>
        <w:rPr>
          <w:rFonts w:ascii="宋体" w:hAnsi="宋体" w:hint="eastAsia"/>
          <w:sz w:val="28"/>
          <w:szCs w:val="28"/>
        </w:rPr>
      </w:pPr>
      <w:r>
        <w:rPr>
          <w:rFonts w:ascii="宋体" w:hAnsi="宋体"/>
          <w:sz w:val="28"/>
          <w:szCs w:val="28"/>
        </w:rPr>
        <w:t>在合同履行过程中发生争议</w:t>
      </w:r>
      <w:r>
        <w:rPr>
          <w:rFonts w:ascii="宋体" w:hAnsi="宋体" w:hint="eastAsia"/>
          <w:sz w:val="28"/>
          <w:szCs w:val="28"/>
        </w:rPr>
        <w:t>，甲乙</w:t>
      </w:r>
      <w:r>
        <w:rPr>
          <w:rFonts w:ascii="宋体" w:hAnsi="宋体"/>
          <w:sz w:val="28"/>
          <w:szCs w:val="28"/>
        </w:rPr>
        <w:t>双方应当</w:t>
      </w:r>
      <w:r>
        <w:rPr>
          <w:rFonts w:ascii="宋体" w:hAnsi="宋体" w:hint="eastAsia"/>
          <w:sz w:val="28"/>
          <w:szCs w:val="28"/>
        </w:rPr>
        <w:t>友好</w:t>
      </w:r>
      <w:r>
        <w:rPr>
          <w:rFonts w:ascii="宋体" w:hAnsi="宋体"/>
          <w:sz w:val="28"/>
          <w:szCs w:val="28"/>
        </w:rPr>
        <w:t>协商解决，也可以请求进行调解。</w:t>
      </w:r>
      <w:r>
        <w:rPr>
          <w:rFonts w:ascii="宋体" w:hAnsi="宋体" w:hint="eastAsia"/>
          <w:sz w:val="28"/>
          <w:szCs w:val="28"/>
        </w:rPr>
        <w:t>若甲乙双方</w:t>
      </w:r>
      <w:r>
        <w:rPr>
          <w:rFonts w:ascii="宋体" w:hAnsi="宋体"/>
          <w:sz w:val="28"/>
          <w:szCs w:val="28"/>
        </w:rPr>
        <w:t>不愿</w:t>
      </w:r>
      <w:r>
        <w:rPr>
          <w:rFonts w:ascii="宋体" w:hAnsi="宋体" w:hint="eastAsia"/>
          <w:sz w:val="28"/>
          <w:szCs w:val="28"/>
        </w:rPr>
        <w:t>通过</w:t>
      </w:r>
      <w:r>
        <w:rPr>
          <w:rFonts w:ascii="宋体" w:hAnsi="宋体"/>
          <w:sz w:val="28"/>
          <w:szCs w:val="28"/>
        </w:rPr>
        <w:t>协商、调解</w:t>
      </w:r>
      <w:r>
        <w:rPr>
          <w:rFonts w:ascii="宋体" w:hAnsi="宋体" w:hint="eastAsia"/>
          <w:sz w:val="28"/>
          <w:szCs w:val="28"/>
        </w:rPr>
        <w:t>方式</w:t>
      </w:r>
      <w:r>
        <w:rPr>
          <w:rFonts w:ascii="宋体" w:hAnsi="宋体"/>
          <w:sz w:val="28"/>
          <w:szCs w:val="28"/>
        </w:rPr>
        <w:t>解决或者协商、调解不成，</w:t>
      </w:r>
      <w:r>
        <w:rPr>
          <w:rFonts w:ascii="宋体" w:hAnsi="宋体" w:hint="eastAsia"/>
          <w:sz w:val="28"/>
          <w:szCs w:val="28"/>
        </w:rPr>
        <w:t>均可以提交至本合同签订地人民法院进行诉讼</w:t>
      </w:r>
      <w:r>
        <w:rPr>
          <w:rFonts w:ascii="宋体" w:hAnsi="宋体"/>
          <w:sz w:val="28"/>
          <w:szCs w:val="28"/>
        </w:rPr>
        <w:t>。 </w:t>
      </w:r>
    </w:p>
    <w:p w:rsidR="003F3240" w:rsidRDefault="003F3240">
      <w:pPr>
        <w:spacing w:line="520" w:lineRule="exact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七</w:t>
      </w:r>
      <w:r>
        <w:rPr>
          <w:rFonts w:ascii="宋体" w:hAnsi="宋体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本合同未尽事宜，由双方协商解决或签订书面补充协议。</w:t>
      </w:r>
    </w:p>
    <w:p w:rsidR="003F3240" w:rsidRDefault="003F3240">
      <w:pPr>
        <w:spacing w:line="52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八、本合同签订地：西安市。</w:t>
      </w:r>
    </w:p>
    <w:p w:rsidR="003F3240" w:rsidRDefault="003F3240">
      <w:pPr>
        <w:spacing w:line="520" w:lineRule="exact"/>
        <w:jc w:val="left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九、本合同一式四份，甲乙双方各执贰份，均具有同等法律效力。本合同自双方签字盖章之日起生效。</w:t>
      </w:r>
    </w:p>
    <w:p w:rsidR="003F3240" w:rsidRDefault="003F3240">
      <w:pPr>
        <w:spacing w:line="480" w:lineRule="exact"/>
        <w:jc w:val="center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（以下无正文，为本合同签章处）</w:t>
      </w:r>
    </w:p>
    <w:p w:rsidR="003F3240" w:rsidRDefault="003F3240">
      <w:pPr>
        <w:tabs>
          <w:tab w:val="center" w:pos="5251"/>
        </w:tabs>
        <w:spacing w:line="360" w:lineRule="auto"/>
        <w:rPr>
          <w:rFonts w:ascii="宋体" w:hAnsi="宋体" w:hint="eastAsia"/>
          <w:b/>
          <w:sz w:val="28"/>
          <w:szCs w:val="28"/>
        </w:rPr>
      </w:pPr>
    </w:p>
    <w:p w:rsidR="003F3240" w:rsidRDefault="003F3240">
      <w:pPr>
        <w:tabs>
          <w:tab w:val="center" w:pos="5251"/>
        </w:tabs>
        <w:spacing w:line="360" w:lineRule="auto"/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甲  方：中共西安市委组织部</w:t>
      </w:r>
    </w:p>
    <w:p w:rsidR="003F3240" w:rsidRDefault="003F3240">
      <w:pPr>
        <w:tabs>
          <w:tab w:val="center" w:pos="5251"/>
        </w:tabs>
        <w:spacing w:line="360" w:lineRule="auto"/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法定代表人/授权代表：</w:t>
      </w:r>
    </w:p>
    <w:p w:rsidR="003F3240" w:rsidRDefault="003F3240">
      <w:pPr>
        <w:tabs>
          <w:tab w:val="center" w:pos="5251"/>
        </w:tabs>
        <w:spacing w:line="360" w:lineRule="auto"/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签订日期：</w:t>
      </w:r>
    </w:p>
    <w:p w:rsidR="003F3240" w:rsidRDefault="003F3240">
      <w:pPr>
        <w:tabs>
          <w:tab w:val="center" w:pos="5251"/>
        </w:tabs>
        <w:spacing w:line="360" w:lineRule="auto"/>
        <w:rPr>
          <w:rFonts w:ascii="宋体" w:hAnsi="宋体" w:hint="eastAsia"/>
          <w:b/>
          <w:sz w:val="28"/>
          <w:szCs w:val="28"/>
        </w:rPr>
      </w:pPr>
    </w:p>
    <w:p w:rsidR="003F3240" w:rsidRDefault="003F3240">
      <w:pPr>
        <w:pStyle w:val="1"/>
      </w:pPr>
    </w:p>
    <w:p w:rsidR="003F3240" w:rsidRDefault="003F3240">
      <w:pPr>
        <w:tabs>
          <w:tab w:val="center" w:pos="5251"/>
        </w:tabs>
        <w:spacing w:line="360" w:lineRule="auto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乙  方：</w:t>
      </w:r>
      <w:r w:rsidR="007448EF">
        <w:rPr>
          <w:rFonts w:ascii="宋体" w:hAnsi="宋体"/>
          <w:b/>
          <w:sz w:val="28"/>
          <w:szCs w:val="28"/>
        </w:rPr>
        <w:t xml:space="preserve"> </w:t>
      </w:r>
    </w:p>
    <w:p w:rsidR="003F3240" w:rsidRDefault="003F3240">
      <w:pPr>
        <w:tabs>
          <w:tab w:val="center" w:pos="5251"/>
        </w:tabs>
        <w:spacing w:line="360" w:lineRule="auto"/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法定代表人/授权代表：</w:t>
      </w:r>
    </w:p>
    <w:p w:rsidR="003F3240" w:rsidRDefault="003F3240">
      <w:pPr>
        <w:tabs>
          <w:tab w:val="center" w:pos="5251"/>
        </w:tabs>
        <w:spacing w:line="360" w:lineRule="auto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签订日期：</w:t>
      </w:r>
    </w:p>
    <w:p w:rsidR="003F3240" w:rsidRDefault="003F3240">
      <w:pPr>
        <w:tabs>
          <w:tab w:val="center" w:pos="5251"/>
        </w:tabs>
        <w:spacing w:line="360" w:lineRule="auto"/>
        <w:rPr>
          <w:rFonts w:ascii="宋体" w:hAnsi="宋体" w:hint="eastAsia"/>
          <w:b/>
          <w:sz w:val="28"/>
          <w:szCs w:val="28"/>
        </w:rPr>
      </w:pPr>
    </w:p>
    <w:sectPr w:rsidR="003F3240">
      <w:footerReference w:type="default" r:id="rId7"/>
      <w:pgSz w:w="11906" w:h="16838"/>
      <w:pgMar w:top="1984" w:right="1531" w:bottom="1531" w:left="153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F12" w:rsidRDefault="00011F12">
      <w:r>
        <w:separator/>
      </w:r>
    </w:p>
  </w:endnote>
  <w:endnote w:type="continuationSeparator" w:id="0">
    <w:p w:rsidR="00011F12" w:rsidRDefault="00011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240" w:rsidRDefault="003F3240">
    <w:pPr>
      <w:pStyle w:val="a5"/>
      <w:jc w:val="right"/>
    </w:pPr>
    <w:r>
      <w:rPr>
        <w:kern w:val="0"/>
        <w:szCs w:val="21"/>
      </w:rPr>
      <w:t xml:space="preserve">-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 w:rsidR="00F97334">
      <w:rPr>
        <w:noProof/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kern w:val="0"/>
        <w:szCs w:val="21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F12" w:rsidRDefault="00011F12">
      <w:r>
        <w:separator/>
      </w:r>
    </w:p>
  </w:footnote>
  <w:footnote w:type="continuationSeparator" w:id="0">
    <w:p w:rsidR="00011F12" w:rsidRDefault="00011F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oNotShadeFormData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Y5NWIyMzRlNTI3MjI2NGNmZDE4ZTA1M2VhMGI1Y2MifQ=="/>
  </w:docVars>
  <w:rsids>
    <w:rsidRoot w:val="00172A27"/>
    <w:rsid w:val="00010745"/>
    <w:rsid w:val="00011F12"/>
    <w:rsid w:val="00026DC1"/>
    <w:rsid w:val="00063B47"/>
    <w:rsid w:val="00070FD2"/>
    <w:rsid w:val="00073D2D"/>
    <w:rsid w:val="000B0E57"/>
    <w:rsid w:val="00107289"/>
    <w:rsid w:val="001551C3"/>
    <w:rsid w:val="001828CC"/>
    <w:rsid w:val="001D0533"/>
    <w:rsid w:val="002006B2"/>
    <w:rsid w:val="00201B30"/>
    <w:rsid w:val="00205DE3"/>
    <w:rsid w:val="0020640A"/>
    <w:rsid w:val="00262A44"/>
    <w:rsid w:val="00275131"/>
    <w:rsid w:val="002B6F69"/>
    <w:rsid w:val="002D12A9"/>
    <w:rsid w:val="00321530"/>
    <w:rsid w:val="00331B85"/>
    <w:rsid w:val="00366CFD"/>
    <w:rsid w:val="003762CB"/>
    <w:rsid w:val="0038218F"/>
    <w:rsid w:val="00397173"/>
    <w:rsid w:val="003972E3"/>
    <w:rsid w:val="003E39C6"/>
    <w:rsid w:val="003E6428"/>
    <w:rsid w:val="003F3240"/>
    <w:rsid w:val="004142CC"/>
    <w:rsid w:val="004866FE"/>
    <w:rsid w:val="004A0C55"/>
    <w:rsid w:val="004A5CE9"/>
    <w:rsid w:val="004C7361"/>
    <w:rsid w:val="004F4CB4"/>
    <w:rsid w:val="00524197"/>
    <w:rsid w:val="00540E55"/>
    <w:rsid w:val="005D0B30"/>
    <w:rsid w:val="00623164"/>
    <w:rsid w:val="006465F2"/>
    <w:rsid w:val="00673468"/>
    <w:rsid w:val="0069121C"/>
    <w:rsid w:val="006E40FE"/>
    <w:rsid w:val="007002C0"/>
    <w:rsid w:val="00710802"/>
    <w:rsid w:val="007448EF"/>
    <w:rsid w:val="007830DE"/>
    <w:rsid w:val="00800466"/>
    <w:rsid w:val="00800A41"/>
    <w:rsid w:val="00816775"/>
    <w:rsid w:val="00825A18"/>
    <w:rsid w:val="008518CC"/>
    <w:rsid w:val="00854F1E"/>
    <w:rsid w:val="00875A1E"/>
    <w:rsid w:val="008A6D46"/>
    <w:rsid w:val="008B5AA5"/>
    <w:rsid w:val="008C7BAA"/>
    <w:rsid w:val="008F69F0"/>
    <w:rsid w:val="00902432"/>
    <w:rsid w:val="00943411"/>
    <w:rsid w:val="00943A71"/>
    <w:rsid w:val="009A3A12"/>
    <w:rsid w:val="009A5C8A"/>
    <w:rsid w:val="009F7346"/>
    <w:rsid w:val="00A06A97"/>
    <w:rsid w:val="00A22735"/>
    <w:rsid w:val="00A85040"/>
    <w:rsid w:val="00AA13C1"/>
    <w:rsid w:val="00AA55A9"/>
    <w:rsid w:val="00C6584B"/>
    <w:rsid w:val="00C6629D"/>
    <w:rsid w:val="00C747C6"/>
    <w:rsid w:val="00C91171"/>
    <w:rsid w:val="00C91B1E"/>
    <w:rsid w:val="00CA3066"/>
    <w:rsid w:val="00CE38F5"/>
    <w:rsid w:val="00CE7EC0"/>
    <w:rsid w:val="00D02BEE"/>
    <w:rsid w:val="00D235BA"/>
    <w:rsid w:val="00D36A39"/>
    <w:rsid w:val="00D456CE"/>
    <w:rsid w:val="00DA5AAA"/>
    <w:rsid w:val="00DB2170"/>
    <w:rsid w:val="00E14E6E"/>
    <w:rsid w:val="00E152C1"/>
    <w:rsid w:val="00E57A54"/>
    <w:rsid w:val="00E935E7"/>
    <w:rsid w:val="00EA4096"/>
    <w:rsid w:val="00EA69AA"/>
    <w:rsid w:val="00ED3C8C"/>
    <w:rsid w:val="00EF22C7"/>
    <w:rsid w:val="00F13B3C"/>
    <w:rsid w:val="00F846D2"/>
    <w:rsid w:val="00F95435"/>
    <w:rsid w:val="00F97334"/>
    <w:rsid w:val="00FC291F"/>
    <w:rsid w:val="02597F49"/>
    <w:rsid w:val="02F13458"/>
    <w:rsid w:val="03CC6FEE"/>
    <w:rsid w:val="043C3DEF"/>
    <w:rsid w:val="063F6C84"/>
    <w:rsid w:val="07EB2CF3"/>
    <w:rsid w:val="0B0B182B"/>
    <w:rsid w:val="0CA15648"/>
    <w:rsid w:val="0DE53A17"/>
    <w:rsid w:val="0DE673C0"/>
    <w:rsid w:val="0EBF433E"/>
    <w:rsid w:val="1008220F"/>
    <w:rsid w:val="10A342B4"/>
    <w:rsid w:val="12591B70"/>
    <w:rsid w:val="12A32349"/>
    <w:rsid w:val="133E7349"/>
    <w:rsid w:val="14BF323B"/>
    <w:rsid w:val="15D86B73"/>
    <w:rsid w:val="1A1B3085"/>
    <w:rsid w:val="1AD03F77"/>
    <w:rsid w:val="1B8A0D99"/>
    <w:rsid w:val="1D421BA6"/>
    <w:rsid w:val="1DF71000"/>
    <w:rsid w:val="1EA73105"/>
    <w:rsid w:val="21CF3E17"/>
    <w:rsid w:val="22554BBC"/>
    <w:rsid w:val="244C244A"/>
    <w:rsid w:val="26DF3D46"/>
    <w:rsid w:val="26F251F5"/>
    <w:rsid w:val="275F4226"/>
    <w:rsid w:val="27DB25FC"/>
    <w:rsid w:val="292F44DF"/>
    <w:rsid w:val="2B7810BD"/>
    <w:rsid w:val="2C3C6E9F"/>
    <w:rsid w:val="2C697D08"/>
    <w:rsid w:val="2D1C1550"/>
    <w:rsid w:val="2D6B6464"/>
    <w:rsid w:val="2D7B0692"/>
    <w:rsid w:val="2F247EE5"/>
    <w:rsid w:val="304F1FD3"/>
    <w:rsid w:val="3063172A"/>
    <w:rsid w:val="32197D80"/>
    <w:rsid w:val="324E1476"/>
    <w:rsid w:val="32A040FD"/>
    <w:rsid w:val="32AD3354"/>
    <w:rsid w:val="36122778"/>
    <w:rsid w:val="36166428"/>
    <w:rsid w:val="362B5A48"/>
    <w:rsid w:val="36B8686E"/>
    <w:rsid w:val="36CF7A65"/>
    <w:rsid w:val="36F13AD9"/>
    <w:rsid w:val="386A5533"/>
    <w:rsid w:val="38967055"/>
    <w:rsid w:val="399F334E"/>
    <w:rsid w:val="39B527DE"/>
    <w:rsid w:val="3AEA6956"/>
    <w:rsid w:val="3C1F3E60"/>
    <w:rsid w:val="3EC31622"/>
    <w:rsid w:val="40493B57"/>
    <w:rsid w:val="40716965"/>
    <w:rsid w:val="411C6AA3"/>
    <w:rsid w:val="42342E75"/>
    <w:rsid w:val="425012F6"/>
    <w:rsid w:val="427D28EC"/>
    <w:rsid w:val="43A45E74"/>
    <w:rsid w:val="4A273284"/>
    <w:rsid w:val="4A981DFF"/>
    <w:rsid w:val="4B013C97"/>
    <w:rsid w:val="4B1658CE"/>
    <w:rsid w:val="4BBB64B3"/>
    <w:rsid w:val="4D695962"/>
    <w:rsid w:val="4D825C2E"/>
    <w:rsid w:val="4DBD24AC"/>
    <w:rsid w:val="4E3351A8"/>
    <w:rsid w:val="4F065005"/>
    <w:rsid w:val="50487C70"/>
    <w:rsid w:val="50C64EC1"/>
    <w:rsid w:val="52497B10"/>
    <w:rsid w:val="54636575"/>
    <w:rsid w:val="550632C8"/>
    <w:rsid w:val="56915A2C"/>
    <w:rsid w:val="573C55A1"/>
    <w:rsid w:val="57805D82"/>
    <w:rsid w:val="57B63E99"/>
    <w:rsid w:val="58492617"/>
    <w:rsid w:val="5BF91030"/>
    <w:rsid w:val="5D3D1EAB"/>
    <w:rsid w:val="5EC7619B"/>
    <w:rsid w:val="5F6A08B5"/>
    <w:rsid w:val="604B7F1A"/>
    <w:rsid w:val="6197187E"/>
    <w:rsid w:val="62474A33"/>
    <w:rsid w:val="66F05DB8"/>
    <w:rsid w:val="6A1F3D67"/>
    <w:rsid w:val="6AFC5C0F"/>
    <w:rsid w:val="6B713A5A"/>
    <w:rsid w:val="6C387D15"/>
    <w:rsid w:val="6C8F4AC6"/>
    <w:rsid w:val="6E927932"/>
    <w:rsid w:val="6F003344"/>
    <w:rsid w:val="71C34D91"/>
    <w:rsid w:val="72AA2E11"/>
    <w:rsid w:val="73A62BBC"/>
    <w:rsid w:val="73D42592"/>
    <w:rsid w:val="764634E8"/>
    <w:rsid w:val="792B76F0"/>
    <w:rsid w:val="7BA3331B"/>
    <w:rsid w:val="7CB93151"/>
    <w:rsid w:val="7D805DF5"/>
    <w:rsid w:val="7E4A6898"/>
    <w:rsid w:val="7E4B4A8C"/>
    <w:rsid w:val="FFA68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1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hAnsi="宋体" w:hint="eastAsia"/>
      <w:b/>
      <w:kern w:val="44"/>
      <w:sz w:val="48"/>
      <w:szCs w:val="48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pPr>
      <w:jc w:val="left"/>
    </w:pPr>
  </w:style>
  <w:style w:type="character" w:customStyle="1" w:styleId="Char">
    <w:name w:val="批注文字 Char"/>
    <w:link w:val="a3"/>
    <w:rPr>
      <w:kern w:val="2"/>
      <w:sz w:val="21"/>
    </w:rPr>
  </w:style>
  <w:style w:type="paragraph" w:styleId="a4">
    <w:name w:val="Balloon Text"/>
    <w:basedOn w:val="a"/>
    <w:semiHidden/>
    <w:rPr>
      <w:sz w:val="18"/>
      <w:szCs w:val="18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0"/>
    <w:rPr>
      <w:b/>
      <w:bCs/>
    </w:rPr>
  </w:style>
  <w:style w:type="character" w:customStyle="1" w:styleId="Char0">
    <w:name w:val="批注主题 Char"/>
    <w:link w:val="a7"/>
    <w:rPr>
      <w:b/>
      <w:bCs/>
      <w:kern w:val="2"/>
      <w:sz w:val="21"/>
    </w:rPr>
  </w:style>
  <w:style w:type="character" w:styleId="a8">
    <w:name w:val="annotation reference"/>
    <w:rPr>
      <w:sz w:val="21"/>
      <w:szCs w:val="21"/>
    </w:rPr>
  </w:style>
  <w:style w:type="paragraph" w:customStyle="1" w:styleId="11">
    <w:name w:val="列表段落11"/>
    <w:basedOn w:val="a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1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hAnsi="宋体" w:hint="eastAsia"/>
      <w:b/>
      <w:kern w:val="44"/>
      <w:sz w:val="48"/>
      <w:szCs w:val="48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pPr>
      <w:jc w:val="left"/>
    </w:pPr>
  </w:style>
  <w:style w:type="character" w:customStyle="1" w:styleId="Char">
    <w:name w:val="批注文字 Char"/>
    <w:link w:val="a3"/>
    <w:rPr>
      <w:kern w:val="2"/>
      <w:sz w:val="21"/>
    </w:rPr>
  </w:style>
  <w:style w:type="paragraph" w:styleId="a4">
    <w:name w:val="Balloon Text"/>
    <w:basedOn w:val="a"/>
    <w:semiHidden/>
    <w:rPr>
      <w:sz w:val="18"/>
      <w:szCs w:val="18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0"/>
    <w:rPr>
      <w:b/>
      <w:bCs/>
    </w:rPr>
  </w:style>
  <w:style w:type="character" w:customStyle="1" w:styleId="Char0">
    <w:name w:val="批注主题 Char"/>
    <w:link w:val="a7"/>
    <w:rPr>
      <w:b/>
      <w:bCs/>
      <w:kern w:val="2"/>
      <w:sz w:val="21"/>
    </w:rPr>
  </w:style>
  <w:style w:type="character" w:styleId="a8">
    <w:name w:val="annotation reference"/>
    <w:rPr>
      <w:sz w:val="21"/>
      <w:szCs w:val="21"/>
    </w:rPr>
  </w:style>
  <w:style w:type="paragraph" w:customStyle="1" w:styleId="11">
    <w:name w:val="列表段落11"/>
    <w:basedOn w:val="a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228</Words>
  <Characters>1306</Characters>
  <Application>Microsoft Office Word</Application>
  <DocSecurity>0</DocSecurity>
  <PresentationFormat/>
  <Lines>10</Lines>
  <Paragraphs>3</Paragraphs>
  <Slides>0</Slides>
  <Notes>0</Notes>
  <HiddenSlides>0</HiddenSlides>
  <MMClips>0</MMClips>
  <ScaleCrop>false</ScaleCrop>
  <Company>Microsoft</Company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服　务　合　同</dc:title>
  <dc:creator>user</dc:creator>
  <cp:lastModifiedBy>李小艺</cp:lastModifiedBy>
  <cp:revision>2</cp:revision>
  <cp:lastPrinted>2020-12-04T10:41:00Z</cp:lastPrinted>
  <dcterms:created xsi:type="dcterms:W3CDTF">2025-05-16T06:33:00Z</dcterms:created>
  <dcterms:modified xsi:type="dcterms:W3CDTF">2025-05-16T06:33:00Z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F8BD5188C90348D4A3013F7434912642_13</vt:lpwstr>
  </property>
  <property fmtid="{D5CDD505-2E9C-101B-9397-08002B2CF9AE}" pid="4" name="KSOTemplateDocerSaveRecord">
    <vt:lpwstr>eyJoZGlkIjoiYWFjYTc1YmRhYWM1YWE5YmZmMzU4ODlhNDg0NDQ5MWQiLCJ1c2VySWQiOiIxMTIwNzY0MjI0In0=</vt:lpwstr>
  </property>
</Properties>
</file>