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9483F">
      <w:pPr>
        <w:pStyle w:val="5"/>
        <w:spacing w:line="360" w:lineRule="auto"/>
        <w:ind w:firstLine="640" w:firstLineChars="200"/>
        <w:jc w:val="center"/>
        <w:outlineLvl w:val="0"/>
        <w:rPr>
          <w:rStyle w:val="18"/>
          <w:rFonts w:hint="eastAsia" w:ascii="宋体" w:hAnsi="宋体"/>
          <w:bCs/>
          <w:color w:val="auto"/>
          <w:sz w:val="32"/>
          <w:szCs w:val="20"/>
          <w:lang w:val="en-US" w:eastAsia="zh-CN"/>
        </w:rPr>
      </w:pPr>
      <w:r>
        <w:rPr>
          <w:rStyle w:val="18"/>
          <w:rFonts w:hint="eastAsia" w:ascii="宋体" w:hAnsi="宋体"/>
          <w:bCs/>
          <w:color w:val="auto"/>
          <w:sz w:val="32"/>
          <w:szCs w:val="20"/>
          <w:lang w:val="en-US" w:eastAsia="zh-CN"/>
        </w:rPr>
        <w:t>西安市城市快速干道市政桥梁季度专项重点部位</w:t>
      </w:r>
    </w:p>
    <w:p w14:paraId="41F8C200">
      <w:pPr>
        <w:pStyle w:val="5"/>
        <w:spacing w:line="360" w:lineRule="auto"/>
        <w:ind w:firstLine="640" w:firstLineChars="200"/>
        <w:jc w:val="center"/>
        <w:outlineLvl w:val="0"/>
        <w:rPr>
          <w:rStyle w:val="18"/>
          <w:rFonts w:ascii="宋体" w:hAnsi="宋体"/>
          <w:bCs/>
          <w:color w:val="auto"/>
          <w:sz w:val="28"/>
        </w:rPr>
      </w:pPr>
      <w:r>
        <w:rPr>
          <w:rStyle w:val="18"/>
          <w:rFonts w:hint="eastAsia" w:ascii="宋体" w:hAnsi="宋体"/>
          <w:bCs/>
          <w:color w:val="auto"/>
          <w:sz w:val="32"/>
          <w:szCs w:val="20"/>
          <w:lang w:val="en-US" w:eastAsia="zh-CN"/>
        </w:rPr>
        <w:t>检测项目</w:t>
      </w:r>
      <w:r>
        <w:rPr>
          <w:rStyle w:val="18"/>
          <w:rFonts w:hint="eastAsia" w:ascii="宋体" w:hAnsi="宋体"/>
          <w:bCs/>
          <w:color w:val="auto"/>
          <w:sz w:val="28"/>
        </w:rPr>
        <w:t>拟签订合同主要条款</w:t>
      </w:r>
    </w:p>
    <w:p w14:paraId="5B299172">
      <w:pPr>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甲方：</w:t>
      </w:r>
      <w:r>
        <w:rPr>
          <w:rFonts w:hint="eastAsia" w:asciiTheme="minorEastAsia" w:hAnsiTheme="minorEastAsia" w:eastAsiaTheme="minorEastAsia" w:cstheme="minorEastAsia"/>
          <w:color w:val="auto"/>
          <w:sz w:val="24"/>
          <w:szCs w:val="24"/>
          <w:u w:val="single"/>
        </w:rPr>
        <w:t>西安市城市快速干道管理中心</w:t>
      </w:r>
    </w:p>
    <w:p w14:paraId="24F004B7">
      <w:pPr>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乙方：</w:t>
      </w:r>
      <w:r>
        <w:rPr>
          <w:rFonts w:hint="eastAsia" w:asciiTheme="minorEastAsia" w:hAnsiTheme="minorEastAsia" w:eastAsiaTheme="minorEastAsia" w:cstheme="minorEastAsia"/>
          <w:color w:val="auto"/>
          <w:sz w:val="24"/>
          <w:szCs w:val="24"/>
          <w:u w:val="single"/>
        </w:rPr>
        <w:t xml:space="preserve">                           </w:t>
      </w:r>
    </w:p>
    <w:p w14:paraId="12F9BA0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根据《中华人民共和国政府采购法》及实施条例、《中华人民共和国</w:t>
      </w:r>
      <w:r>
        <w:rPr>
          <w:rFonts w:hint="eastAsia" w:asciiTheme="minorEastAsia" w:hAnsiTheme="minorEastAsia" w:eastAsiaTheme="minorEastAsia" w:cstheme="minorEastAsia"/>
          <w:color w:val="auto"/>
          <w:sz w:val="24"/>
          <w:szCs w:val="24"/>
          <w:lang w:eastAsia="zh-CN"/>
        </w:rPr>
        <w:t>民法典</w:t>
      </w:r>
      <w:r>
        <w:rPr>
          <w:rFonts w:hint="eastAsia" w:asciiTheme="minorEastAsia" w:hAnsiTheme="minorEastAsia" w:eastAsiaTheme="minorEastAsia" w:cstheme="minorEastAsia"/>
          <w:color w:val="auto"/>
          <w:sz w:val="24"/>
          <w:szCs w:val="24"/>
        </w:rPr>
        <w:t>》和磋商文件、响应文件等有关规定，为确保甲方采购项目的顺利实施，甲、乙双方在平等自愿原则下签订本合同，并共同遵守如下条款：</w:t>
      </w:r>
    </w:p>
    <w:p w14:paraId="61FA395E">
      <w:pPr>
        <w:spacing w:line="360" w:lineRule="auto"/>
        <w:ind w:firstLine="480"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b/>
          <w:bCs/>
          <w:color w:val="auto"/>
          <w:sz w:val="24"/>
          <w:szCs w:val="24"/>
        </w:rPr>
        <w:t>合同内容：</w:t>
      </w:r>
    </w:p>
    <w:p w14:paraId="60BC191E">
      <w:pPr>
        <w:pStyle w:val="5"/>
        <w:numPr>
          <w:ilvl w:val="0"/>
          <w:numId w:val="0"/>
        </w:numPr>
        <w:spacing w:line="360" w:lineRule="auto"/>
        <w:ind w:left="420" w:leftChars="0"/>
        <w:rPr>
          <w:rFonts w:hint="eastAsia" w:asciiTheme="minorEastAsia" w:hAnsiTheme="minorEastAsia" w:cstheme="minorEastAsia"/>
          <w:color w:val="auto"/>
          <w:kern w:val="0"/>
          <w:sz w:val="24"/>
          <w:szCs w:val="24"/>
          <w:highlight w:val="none"/>
          <w:u w:val="single"/>
          <w:lang w:val="en-US" w:eastAsia="zh-CN"/>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sz w:val="24"/>
          <w:szCs w:val="24"/>
        </w:rPr>
        <w:t>采购项目名称：</w:t>
      </w:r>
      <w:r>
        <w:rPr>
          <w:rFonts w:hint="eastAsia" w:asciiTheme="minorEastAsia" w:hAnsiTheme="minorEastAsia" w:cstheme="minorEastAsia"/>
          <w:color w:val="auto"/>
          <w:kern w:val="0"/>
          <w:sz w:val="24"/>
          <w:szCs w:val="24"/>
          <w:highlight w:val="none"/>
          <w:u w:val="single"/>
          <w:lang w:val="en-US" w:eastAsia="zh-CN"/>
        </w:rPr>
        <w:t xml:space="preserve">                                            </w:t>
      </w:r>
    </w:p>
    <w:p w14:paraId="42097A5F">
      <w:pPr>
        <w:pStyle w:val="5"/>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2</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sz w:val="24"/>
          <w:szCs w:val="24"/>
        </w:rPr>
        <w:t>项目资金：</w:t>
      </w:r>
      <w:r>
        <w:rPr>
          <w:rFonts w:hint="eastAsia" w:asciiTheme="minorEastAsia" w:hAnsiTheme="minorEastAsia" w:eastAsiaTheme="minorEastAsia" w:cstheme="minorEastAsia"/>
          <w:color w:val="auto"/>
          <w:sz w:val="24"/>
          <w:szCs w:val="24"/>
          <w:u w:val="single"/>
        </w:rPr>
        <w:t>财政资金</w:t>
      </w:r>
    </w:p>
    <w:p w14:paraId="02CB4A7E">
      <w:pPr>
        <w:pStyle w:val="5"/>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3</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sz w:val="24"/>
          <w:szCs w:val="24"/>
          <w:highlight w:val="none"/>
        </w:rPr>
        <w:t>采购费用：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万元</w:t>
      </w:r>
      <w:r>
        <w:rPr>
          <w:rFonts w:hint="eastAsia" w:asciiTheme="minorEastAsia" w:hAnsiTheme="minorEastAsia" w:eastAsiaTheme="minorEastAsia" w:cstheme="minorEastAsia"/>
          <w:color w:val="auto"/>
          <w:sz w:val="24"/>
          <w:szCs w:val="24"/>
        </w:rPr>
        <w:t>。</w:t>
      </w:r>
    </w:p>
    <w:p w14:paraId="5E6DDC2D">
      <w:pPr>
        <w:pStyle w:val="5"/>
        <w:numPr>
          <w:ilvl w:val="0"/>
          <w:numId w:val="0"/>
        </w:numPr>
        <w:spacing w:line="360" w:lineRule="auto"/>
        <w:ind w:left="420" w:leftChars="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2"/>
          <w:sz w:val="24"/>
          <w:szCs w:val="24"/>
          <w:lang w:val="en-US" w:eastAsia="zh-CN" w:bidi="ar-SA"/>
        </w:rPr>
        <w:t>4</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0"/>
          <w:sz w:val="24"/>
          <w:szCs w:val="24"/>
        </w:rPr>
        <w:t>采购内容及范围：</w:t>
      </w:r>
      <w:r>
        <w:rPr>
          <w:rFonts w:hint="eastAsia" w:asciiTheme="minorEastAsia" w:hAnsi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w:t>
      </w:r>
    </w:p>
    <w:p w14:paraId="573FE68D">
      <w:pPr>
        <w:pStyle w:val="5"/>
        <w:numPr>
          <w:ilvl w:val="0"/>
          <w:numId w:val="0"/>
        </w:numPr>
        <w:spacing w:line="360" w:lineRule="auto"/>
        <w:ind w:left="420" w:leftChars="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kern w:val="2"/>
          <w:sz w:val="24"/>
          <w:szCs w:val="24"/>
          <w:lang w:val="en-US" w:eastAsia="zh-CN" w:bidi="ar-SA"/>
        </w:rPr>
        <w:t>5</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sz w:val="24"/>
          <w:szCs w:val="24"/>
          <w:lang w:eastAsia="zh-CN"/>
        </w:rPr>
        <w:t>检测服务期要求：</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p>
    <w:p w14:paraId="3C27E903">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二、检测工作量及时限：</w:t>
      </w:r>
    </w:p>
    <w:p w14:paraId="55BD0856">
      <w:pPr>
        <w:pStyle w:val="3"/>
        <w:spacing w:line="360" w:lineRule="auto"/>
        <w:ind w:firstLineChars="200"/>
        <w:rPr>
          <w:rFonts w:hint="eastAsia" w:asciiTheme="minorEastAsia" w:hAnsiTheme="minorEastAsia" w:eastAsiaTheme="minorEastAsia" w:cstheme="minorEastAsia"/>
          <w:bCs/>
          <w:color w:val="auto"/>
          <w:sz w:val="24"/>
          <w:szCs w:val="24"/>
          <w:lang w:val="en-US" w:eastAsia="zh-CN"/>
        </w:rPr>
      </w:pPr>
      <w:r>
        <w:rPr>
          <w:rFonts w:hint="eastAsia" w:asciiTheme="minorEastAsia" w:hAnsi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kern w:val="2"/>
          <w:sz w:val="24"/>
          <w:szCs w:val="24"/>
          <w:u w:val="single"/>
          <w:lang w:val="en-US" w:eastAsia="zh-CN" w:bidi="ar-SA"/>
        </w:rPr>
        <w:t xml:space="preserve"> </w:t>
      </w:r>
      <w:r>
        <w:rPr>
          <w:rFonts w:hint="eastAsia" w:asciiTheme="minorEastAsia" w:hAnsiTheme="minorEastAsia" w:cstheme="minorEastAsia"/>
          <w:color w:val="auto"/>
          <w:kern w:val="2"/>
          <w:sz w:val="24"/>
          <w:szCs w:val="24"/>
          <w:u w:val="single"/>
          <w:lang w:val="en-US" w:eastAsia="zh-CN" w:bidi="ar-SA"/>
        </w:rPr>
        <w:t xml:space="preserve">                                                               </w:t>
      </w:r>
      <w:r>
        <w:rPr>
          <w:rFonts w:hint="eastAsia" w:asciiTheme="minorEastAsia" w:hAnsiTheme="minorEastAsia" w:eastAsiaTheme="minorEastAsia" w:cstheme="minorEastAsia"/>
          <w:bCs/>
          <w:color w:val="auto"/>
          <w:sz w:val="24"/>
          <w:szCs w:val="24"/>
          <w:lang w:val="en-US" w:eastAsia="zh-CN"/>
        </w:rPr>
        <w:t>。</w:t>
      </w:r>
    </w:p>
    <w:p w14:paraId="40151A1E">
      <w:pPr>
        <w:pStyle w:val="5"/>
        <w:spacing w:line="360" w:lineRule="auto"/>
        <w:ind w:left="420" w:leftChars="200"/>
        <w:rPr>
          <w:rFonts w:hint="eastAsia" w:asciiTheme="minorEastAsia" w:hAnsiTheme="minorEastAsia" w:cstheme="minorEastAsia"/>
          <w:color w:val="auto"/>
          <w:sz w:val="24"/>
          <w:szCs w:val="24"/>
          <w:u w:val="single"/>
          <w:lang w:val="en-US" w:eastAsia="zh-CN"/>
        </w:rPr>
      </w:pPr>
      <w:r>
        <w:rPr>
          <w:rFonts w:hint="eastAsia" w:asciiTheme="minorEastAsia" w:hAnsiTheme="minorEastAsia" w:cstheme="minorEastAsia"/>
          <w:color w:val="auto"/>
          <w:sz w:val="24"/>
          <w:szCs w:val="24"/>
          <w:u w:val="single"/>
          <w:lang w:val="en-US" w:eastAsia="zh-CN"/>
        </w:rPr>
        <w:t>检测工程量和具体内容详见本项目磋商文件，乙方应在甲方要求的期限内完成所有检测工作和检测任务，出具检测评价报告提供给甲方。</w:t>
      </w:r>
    </w:p>
    <w:p w14:paraId="45AA4D56">
      <w:pPr>
        <w:pStyle w:val="5"/>
        <w:spacing w:line="360" w:lineRule="auto"/>
        <w:ind w:left="420" w:leftChars="200"/>
        <w:rPr>
          <w:rFonts w:hint="eastAsia" w:asciiTheme="minorEastAsia" w:hAnsiTheme="minorEastAsia" w:eastAsiaTheme="minorEastAsia" w:cstheme="minorEastAsia"/>
          <w:b/>
          <w:bCs/>
          <w:color w:val="auto"/>
          <w:sz w:val="24"/>
          <w:szCs w:val="24"/>
        </w:rPr>
      </w:pPr>
      <w:bookmarkStart w:id="0" w:name="_GoBack"/>
      <w:bookmarkEnd w:id="0"/>
      <w:r>
        <w:rPr>
          <w:rFonts w:hint="eastAsia" w:asciiTheme="minorEastAsia" w:hAnsiTheme="minorEastAsia" w:eastAsiaTheme="minorEastAsia" w:cstheme="minorEastAsia"/>
          <w:b/>
          <w:bCs/>
          <w:color w:val="auto"/>
          <w:sz w:val="24"/>
          <w:szCs w:val="24"/>
        </w:rPr>
        <w:t>三、检测服务质量标准：</w:t>
      </w:r>
    </w:p>
    <w:p w14:paraId="163BC323">
      <w:pPr>
        <w:pStyle w:val="5"/>
        <w:spacing w:line="360" w:lineRule="auto"/>
        <w:ind w:left="420" w:left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符合国家、陕西省、西安市以及行业等有关检测技术规范要求和标准</w:t>
      </w:r>
      <w:r>
        <w:rPr>
          <w:rFonts w:hint="eastAsia" w:asciiTheme="minorEastAsia" w:hAnsiTheme="minorEastAsia" w:eastAsiaTheme="minorEastAsia" w:cstheme="minorEastAsia"/>
          <w:color w:val="auto"/>
          <w:sz w:val="24"/>
          <w:szCs w:val="24"/>
        </w:rPr>
        <w:t>。</w:t>
      </w:r>
    </w:p>
    <w:p w14:paraId="7BAFC745">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四、检测技术标准：</w:t>
      </w:r>
    </w:p>
    <w:p w14:paraId="204A2BEF">
      <w:pPr>
        <w:pStyle w:val="3"/>
        <w:spacing w:line="360" w:lineRule="auto"/>
        <w:ind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lang w:eastAsia="zh-CN"/>
        </w:rPr>
        <w:t>（一）</w:t>
      </w:r>
      <w:r>
        <w:rPr>
          <w:rFonts w:hint="eastAsia" w:asciiTheme="minorEastAsia" w:hAnsiTheme="minorEastAsia" w:eastAsiaTheme="minorEastAsia" w:cstheme="minorEastAsia"/>
          <w:bCs/>
          <w:color w:val="auto"/>
          <w:sz w:val="24"/>
          <w:szCs w:val="24"/>
        </w:rPr>
        <w:t>《建设工程质量检测管理办法（建设部令第141号）；</w:t>
      </w:r>
    </w:p>
    <w:p w14:paraId="03206087">
      <w:pPr>
        <w:pStyle w:val="3"/>
        <w:spacing w:line="360" w:lineRule="auto"/>
        <w:ind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lang w:eastAsia="zh-CN"/>
        </w:rPr>
        <w:t>（二）</w:t>
      </w:r>
      <w:r>
        <w:rPr>
          <w:rFonts w:hint="eastAsia" w:asciiTheme="minorEastAsia" w:hAnsiTheme="minorEastAsia" w:eastAsiaTheme="minorEastAsia" w:cstheme="minorEastAsia"/>
          <w:bCs/>
          <w:color w:val="auto"/>
          <w:sz w:val="24"/>
          <w:szCs w:val="24"/>
        </w:rPr>
        <w:t>《关于进一步加强全省建设工程质量检测管理的通知》(陕建监总发（2009）034号)；</w:t>
      </w:r>
    </w:p>
    <w:p w14:paraId="0BE168E9">
      <w:pPr>
        <w:pStyle w:val="3"/>
        <w:spacing w:line="360" w:lineRule="auto"/>
        <w:ind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（三）</w:t>
      </w:r>
      <w:r>
        <w:rPr>
          <w:rFonts w:hint="eastAsia" w:asciiTheme="minorEastAsia" w:hAnsiTheme="minorEastAsia" w:eastAsiaTheme="minorEastAsia" w:cstheme="minorEastAsia"/>
          <w:bCs/>
          <w:color w:val="auto"/>
          <w:sz w:val="24"/>
          <w:szCs w:val="24"/>
          <w:lang w:eastAsia="zh-CN"/>
        </w:rPr>
        <w:t>道路路面检测依据</w:t>
      </w:r>
      <w:r>
        <w:rPr>
          <w:rFonts w:hint="eastAsia" w:asciiTheme="minorEastAsia" w:hAnsiTheme="minorEastAsia" w:eastAsiaTheme="minorEastAsia" w:cstheme="minorEastAsia"/>
          <w:bCs/>
          <w:color w:val="auto"/>
          <w:sz w:val="24"/>
          <w:szCs w:val="24"/>
        </w:rPr>
        <w:t>《城镇道路养护技术规范》（CJJ36-2016）</w:t>
      </w:r>
      <w:r>
        <w:rPr>
          <w:rFonts w:hint="eastAsia" w:asciiTheme="minorEastAsia" w:hAnsiTheme="minorEastAsia" w:eastAsiaTheme="minorEastAsia" w:cstheme="minorEastAsia"/>
          <w:bCs/>
          <w:color w:val="auto"/>
          <w:sz w:val="24"/>
          <w:szCs w:val="24"/>
          <w:lang w:eastAsia="zh-CN"/>
        </w:rPr>
        <w:t>；</w:t>
      </w:r>
    </w:p>
    <w:p w14:paraId="12B354B3">
      <w:pPr>
        <w:pStyle w:val="3"/>
        <w:spacing w:line="360" w:lineRule="auto"/>
        <w:ind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（四）桥梁检测依据《城市桥梁养护技术标准》（CJJ99-2017）；</w:t>
      </w:r>
    </w:p>
    <w:p w14:paraId="2C19111C">
      <w:pPr>
        <w:pStyle w:val="3"/>
        <w:spacing w:line="360" w:lineRule="auto"/>
        <w:ind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bCs/>
          <w:color w:val="auto"/>
          <w:sz w:val="24"/>
          <w:szCs w:val="24"/>
          <w:lang w:val="en-US" w:eastAsia="zh-CN"/>
        </w:rPr>
        <w:t>五</w:t>
      </w:r>
      <w:r>
        <w:rPr>
          <w:rFonts w:hint="eastAsia" w:asciiTheme="minorEastAsia" w:hAnsiTheme="minorEastAsia" w:eastAsiaTheme="minorEastAsia" w:cstheme="minorEastAsia"/>
          <w:bCs/>
          <w:color w:val="auto"/>
          <w:sz w:val="24"/>
          <w:szCs w:val="24"/>
        </w:rPr>
        <w:t>）其他省市或行业的相关技术标准和设计方提供的设计文件要求</w:t>
      </w:r>
      <w:r>
        <w:rPr>
          <w:rFonts w:hint="eastAsia" w:asciiTheme="minorEastAsia" w:hAnsiTheme="minorEastAsia" w:eastAsiaTheme="minorEastAsia" w:cstheme="minorEastAsia"/>
          <w:bCs/>
          <w:color w:val="auto"/>
          <w:sz w:val="24"/>
          <w:szCs w:val="24"/>
          <w:lang w:eastAsia="zh-CN"/>
        </w:rPr>
        <w:t>；</w:t>
      </w:r>
    </w:p>
    <w:p w14:paraId="5DF8EDA7">
      <w:pPr>
        <w:pStyle w:val="3"/>
        <w:spacing w:line="360" w:lineRule="auto"/>
        <w:ind w:firstLineChars="200"/>
        <w:rPr>
          <w:rFonts w:hint="default" w:asciiTheme="minorEastAsia" w:hAnsiTheme="minorEastAsia" w:eastAsiaTheme="minorEastAsia" w:cstheme="minorEastAsia"/>
          <w:bCs/>
          <w:color w:val="auto"/>
          <w:sz w:val="24"/>
          <w:szCs w:val="24"/>
          <w:lang w:val="en-US" w:eastAsia="zh-CN"/>
        </w:rPr>
      </w:pPr>
      <w:r>
        <w:rPr>
          <w:rFonts w:hint="eastAsia" w:asciiTheme="minorEastAsia" w:hAnsiTheme="minorEastAsia" w:cstheme="minorEastAsia"/>
          <w:bCs/>
          <w:color w:val="auto"/>
          <w:sz w:val="24"/>
          <w:szCs w:val="24"/>
          <w:lang w:eastAsia="zh-CN"/>
        </w:rPr>
        <w:t>（</w:t>
      </w:r>
      <w:r>
        <w:rPr>
          <w:rFonts w:hint="eastAsia" w:asciiTheme="minorEastAsia" w:hAnsiTheme="minorEastAsia" w:cstheme="minorEastAsia"/>
          <w:bCs/>
          <w:color w:val="auto"/>
          <w:sz w:val="24"/>
          <w:szCs w:val="24"/>
          <w:lang w:val="en-US" w:eastAsia="zh-CN"/>
        </w:rPr>
        <w:t>六</w:t>
      </w:r>
      <w:r>
        <w:rPr>
          <w:rFonts w:hint="eastAsia" w:asciiTheme="minorEastAsia" w:hAnsiTheme="minorEastAsia" w:cstheme="minorEastAsia"/>
          <w:bCs/>
          <w:color w:val="auto"/>
          <w:sz w:val="24"/>
          <w:szCs w:val="24"/>
          <w:lang w:eastAsia="zh-CN"/>
        </w:rPr>
        <w:t>）</w:t>
      </w:r>
      <w:r>
        <w:rPr>
          <w:rFonts w:hint="eastAsia" w:asciiTheme="minorEastAsia" w:hAnsiTheme="minorEastAsia" w:cstheme="minorEastAsia"/>
          <w:bCs/>
          <w:color w:val="auto"/>
          <w:sz w:val="24"/>
          <w:szCs w:val="24"/>
          <w:lang w:val="en-US" w:eastAsia="zh-CN"/>
        </w:rPr>
        <w:t>竞争性磋商文件“服务要</w:t>
      </w:r>
      <w:r>
        <w:rPr>
          <w:rFonts w:hint="eastAsia" w:asciiTheme="minorEastAsia" w:hAnsiTheme="minorEastAsia" w:eastAsiaTheme="minorEastAsia" w:cstheme="minorEastAsia"/>
          <w:bCs/>
          <w:color w:val="auto"/>
          <w:sz w:val="24"/>
          <w:szCs w:val="24"/>
          <w:lang w:val="en-US" w:eastAsia="zh-CN"/>
        </w:rPr>
        <w:t>求”中的检测依据及标准</w:t>
      </w:r>
      <w:r>
        <w:rPr>
          <w:rFonts w:hint="eastAsia" w:asciiTheme="minorEastAsia" w:hAnsiTheme="minorEastAsia" w:cstheme="minorEastAsia"/>
          <w:bCs/>
          <w:color w:val="auto"/>
          <w:sz w:val="24"/>
          <w:szCs w:val="24"/>
          <w:lang w:val="en-US" w:eastAsia="zh-CN"/>
        </w:rPr>
        <w:t>；</w:t>
      </w:r>
    </w:p>
    <w:p w14:paraId="3C2D1D58">
      <w:pPr>
        <w:pStyle w:val="3"/>
        <w:spacing w:line="360" w:lineRule="auto"/>
        <w:ind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cstheme="minorEastAsia"/>
          <w:bCs/>
          <w:color w:val="auto"/>
          <w:sz w:val="24"/>
          <w:szCs w:val="24"/>
          <w:lang w:val="en-US" w:eastAsia="zh-CN"/>
        </w:rPr>
        <w:t>七</w:t>
      </w:r>
      <w:r>
        <w:rPr>
          <w:rFonts w:hint="eastAsia" w:asciiTheme="minorEastAsia" w:hAnsiTheme="minorEastAsia" w:eastAsiaTheme="minorEastAsia" w:cstheme="minorEastAsia"/>
          <w:bCs/>
          <w:color w:val="auto"/>
          <w:sz w:val="24"/>
          <w:szCs w:val="24"/>
          <w:lang w:eastAsia="zh-CN"/>
        </w:rPr>
        <w:t>）甲方其他关于检测技术标准的要求。</w:t>
      </w:r>
    </w:p>
    <w:p w14:paraId="1FA68190">
      <w:pPr>
        <w:pStyle w:val="3"/>
        <w:spacing w:line="360" w:lineRule="auto"/>
        <w:ind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val="en-US" w:eastAsia="zh-CN"/>
        </w:rPr>
        <w:t xml:space="preserve"> 注：项目实施期间，各类标准规范如有更新，应按最新的标准规范执行。</w:t>
      </w:r>
    </w:p>
    <w:p w14:paraId="46304AC6">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四、合同双方责任：</w:t>
      </w:r>
    </w:p>
    <w:p w14:paraId="469B394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（一）甲方责任：</w:t>
      </w:r>
    </w:p>
    <w:p w14:paraId="4B07B15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甲方负责提供需要检测的前期准备资料。</w:t>
      </w:r>
    </w:p>
    <w:p w14:paraId="76C4FEC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甲方要求乙方到现场进行检测，甲方应向乙方提供相关资料，做好检测的准备工作，并派有关人员做好检测的配合工作。</w:t>
      </w:r>
    </w:p>
    <w:p w14:paraId="067A9C75">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甲方应按合同约定方式及时支付检测评价费用。</w:t>
      </w:r>
    </w:p>
    <w:p w14:paraId="71A5EEC2">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（二）乙方责任：</w:t>
      </w:r>
    </w:p>
    <w:p w14:paraId="2715487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乙方应严格按照国家有关技术规范、标准进行试验检测，对试验检测报告的质量负责。</w:t>
      </w:r>
    </w:p>
    <w:p w14:paraId="1A5E23EF">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乙方应严格按甲方规定时间分阶段提供检测评价分析报告及各种试验检测报告。</w:t>
      </w:r>
    </w:p>
    <w:p w14:paraId="77BDF54E">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乙方应对给甲方出具的试验检测数据负有保密责任。</w:t>
      </w:r>
    </w:p>
    <w:p w14:paraId="096B3E5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乙方应向甲方出具甲方所需的纸质报告份数和必要的电子版本。</w:t>
      </w:r>
    </w:p>
    <w:p w14:paraId="273C8A52">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.及时向甲方通告本项目服务范围内有关服务的重大事项，及时配合处理投诉。</w:t>
      </w:r>
    </w:p>
    <w:p w14:paraId="206C336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.接受项目行业管理部门及政府有关部门的指导，接受甲方的监督。</w:t>
      </w:r>
    </w:p>
    <w:p w14:paraId="39D02DBB">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.国家法律、法规所规定由乙方承担的其它责任。</w:t>
      </w:r>
    </w:p>
    <w:p w14:paraId="47DA909D">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rPr>
        <w:t>五、</w:t>
      </w:r>
      <w:r>
        <w:rPr>
          <w:rFonts w:hint="eastAsia" w:asciiTheme="minorEastAsia" w:hAnsiTheme="minorEastAsia" w:eastAsiaTheme="minorEastAsia" w:cstheme="minorEastAsia"/>
          <w:b/>
          <w:bCs/>
          <w:color w:val="auto"/>
          <w:sz w:val="24"/>
          <w:szCs w:val="24"/>
          <w:highlight w:val="none"/>
        </w:rPr>
        <w:t>安全生产</w:t>
      </w:r>
    </w:p>
    <w:p w14:paraId="5369069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检测工作现场建立完成的安全保证体系，制订生产、安全教育制度和安全技术措施，建立项目安全定期检查制度。按照规定要求使用和设置各类安全防护、警示设施，安全防护用品和设施的质量符合要求，施工区内有危险隐患处设置醒目有效的防护设施。由于乙方自身安全生产管理措施不到位造成的安全生产事故，其责任和造成的损失由乙方承担。</w:t>
      </w:r>
    </w:p>
    <w:p w14:paraId="760254F9">
      <w:pPr>
        <w:pStyle w:val="5"/>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cstheme="minorEastAsia"/>
          <w:b/>
          <w:bCs/>
          <w:color w:val="auto"/>
          <w:sz w:val="24"/>
          <w:szCs w:val="24"/>
          <w:highlight w:val="none"/>
          <w:lang w:val="en-US" w:eastAsia="zh-CN"/>
        </w:rPr>
        <w:t>六</w:t>
      </w:r>
      <w:r>
        <w:rPr>
          <w:rFonts w:hint="eastAsia" w:asciiTheme="minorEastAsia" w:hAnsiTheme="minorEastAsia" w:eastAsiaTheme="minorEastAsia" w:cstheme="minorEastAsia"/>
          <w:b/>
          <w:bCs/>
          <w:color w:val="auto"/>
          <w:sz w:val="24"/>
          <w:szCs w:val="24"/>
          <w:highlight w:val="none"/>
        </w:rPr>
        <w:t>、检测费用及支付方式：</w:t>
      </w:r>
    </w:p>
    <w:p w14:paraId="2C60F99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本项目检测服务总费用为人民币（大写）：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元， ￥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67A07529">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eastAsia="zh-CN"/>
        </w:rPr>
        <w:t>在合同签订之日后 30 日历天内甲方向乙方支付合同价款的50%费用，待检测工作全部完成，乙方向甲方提供检测评价报告并经甲方确认后30天内支付至合同价款的80%费用，待所有该检测服务项目工作全部完成并通过专家评审后支付剩余合同价款的20%</w:t>
      </w:r>
      <w:r>
        <w:rPr>
          <w:rFonts w:hint="eastAsia" w:asciiTheme="minorEastAsia" w:hAnsiTheme="minorEastAsia" w:cstheme="minorEastAsia"/>
          <w:color w:val="auto"/>
          <w:sz w:val="24"/>
          <w:szCs w:val="24"/>
          <w:highlight w:val="none"/>
          <w:lang w:eastAsia="zh-CN"/>
        </w:rPr>
        <w:t>。</w:t>
      </w:r>
    </w:p>
    <w:p w14:paraId="51FDBF8B">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七</w:t>
      </w:r>
      <w:r>
        <w:rPr>
          <w:rFonts w:hint="eastAsia" w:asciiTheme="minorEastAsia" w:hAnsiTheme="minorEastAsia" w:eastAsiaTheme="minorEastAsia" w:cstheme="minorEastAsia"/>
          <w:b/>
          <w:bCs/>
          <w:color w:val="auto"/>
          <w:sz w:val="24"/>
          <w:szCs w:val="24"/>
        </w:rPr>
        <w:t>、争议的解决：</w:t>
      </w:r>
    </w:p>
    <w:p w14:paraId="6C14D74C">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（一）甲方对检测结果发生争议时，可由双方共同认可的检测机构复检；若对复检结果仍有异议，可由专家论证解决。</w:t>
      </w:r>
    </w:p>
    <w:p w14:paraId="43460853">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（二）因违反或终止合同而引起的对对方的损失和损害的赔偿，双方应协商解决；如未达成一致，可提交主管部门协调；如仍未达成一致时，根据双方约定提交仲裁机构仲裁，或向人民法院提出诉讼。</w:t>
      </w:r>
    </w:p>
    <w:p w14:paraId="0F4AFCDC">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八</w:t>
      </w:r>
      <w:r>
        <w:rPr>
          <w:rFonts w:hint="eastAsia" w:asciiTheme="minorEastAsia" w:hAnsiTheme="minorEastAsia" w:eastAsiaTheme="minorEastAsia" w:cstheme="minorEastAsia"/>
          <w:b/>
          <w:bCs/>
          <w:color w:val="auto"/>
          <w:sz w:val="24"/>
          <w:szCs w:val="24"/>
        </w:rPr>
        <w:t>、知识产权</w:t>
      </w:r>
    </w:p>
    <w:p w14:paraId="28155227">
      <w:pPr>
        <w:tabs>
          <w:tab w:val="left" w:pos="144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乙方应保证所提供的服务或其任何一部分均不会侵犯任何第三方的专利权、商标权或著作权。</w:t>
      </w:r>
    </w:p>
    <w:p w14:paraId="5804900F">
      <w:pPr>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bCs/>
          <w:color w:val="auto"/>
          <w:sz w:val="24"/>
          <w:szCs w:val="24"/>
          <w:lang w:val="en-US" w:eastAsia="zh-CN"/>
        </w:rPr>
        <w:t>九</w:t>
      </w:r>
      <w:r>
        <w:rPr>
          <w:rFonts w:hint="eastAsia" w:asciiTheme="minorEastAsia" w:hAnsiTheme="minorEastAsia" w:eastAsiaTheme="minorEastAsia" w:cstheme="minorEastAsia"/>
          <w:b/>
          <w:bCs/>
          <w:color w:val="auto"/>
          <w:sz w:val="24"/>
          <w:szCs w:val="24"/>
        </w:rPr>
        <w:t>、不可抗力事件处理</w:t>
      </w:r>
    </w:p>
    <w:p w14:paraId="19F252D5">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1.在合同有效期内，任何一方因不可抗力事件导致不能履行合同，则合同履行期可延长，其延长期与不可抗力影响期相同。</w:t>
      </w:r>
    </w:p>
    <w:p w14:paraId="7292E338">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2.不可抗力事件发生后，应立即通知对方，并寄送有关权威机构出具的证明。</w:t>
      </w:r>
    </w:p>
    <w:p w14:paraId="02FC8668">
      <w:pPr>
        <w:tabs>
          <w:tab w:val="left" w:pos="0"/>
        </w:tabs>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3.不可抗力事件延期时间过长导致项目可能影响采购实施或者正常履约的，双方应通过友好协商，确定是否继续履行合同。</w:t>
      </w:r>
    </w:p>
    <w:p w14:paraId="095DE008">
      <w:pPr>
        <w:adjustRightInd w:val="0"/>
        <w:snapToGrid w:val="0"/>
        <w:spacing w:line="360" w:lineRule="auto"/>
        <w:ind w:firstLine="645"/>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十、合同组成</w:t>
      </w:r>
    </w:p>
    <w:p w14:paraId="7DB1D13B">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成交通知书</w:t>
      </w:r>
    </w:p>
    <w:p w14:paraId="00D641E2">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合同文件</w:t>
      </w:r>
    </w:p>
    <w:p w14:paraId="4AAB62E0">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国家相关规范及标准</w:t>
      </w:r>
    </w:p>
    <w:p w14:paraId="33EEF850">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采购文件（磋商文件）</w:t>
      </w:r>
    </w:p>
    <w:p w14:paraId="6AEA2E69">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响应文件</w:t>
      </w:r>
    </w:p>
    <w:p w14:paraId="3ADA2A22">
      <w:pPr>
        <w:snapToGrid w:val="0"/>
        <w:spacing w:line="360" w:lineRule="auto"/>
        <w:ind w:right="893"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w:t>
      </w:r>
      <w:r>
        <w:rPr>
          <w:rFonts w:hint="eastAsia" w:asciiTheme="minorEastAsia" w:hAnsiTheme="minorEastAsia" w:cstheme="minorEastAsia"/>
          <w:b/>
          <w:color w:val="auto"/>
          <w:sz w:val="24"/>
          <w:szCs w:val="24"/>
          <w:lang w:val="en-US" w:eastAsia="zh-CN"/>
        </w:rPr>
        <w:t>一</w:t>
      </w:r>
      <w:r>
        <w:rPr>
          <w:rFonts w:hint="eastAsia" w:asciiTheme="minorEastAsia" w:hAnsiTheme="minorEastAsia" w:eastAsiaTheme="minorEastAsia" w:cstheme="minorEastAsia"/>
          <w:b/>
          <w:color w:val="auto"/>
          <w:sz w:val="24"/>
          <w:szCs w:val="24"/>
        </w:rPr>
        <w:t>、违约责任</w:t>
      </w:r>
    </w:p>
    <w:p w14:paraId="117120DC">
      <w:pPr>
        <w:numPr>
          <w:ilvl w:val="0"/>
          <w:numId w:val="0"/>
        </w:numPr>
        <w:adjustRightInd w:val="0"/>
        <w:snapToGrid w:val="0"/>
        <w:spacing w:line="360" w:lineRule="auto"/>
        <w:ind w:left="645" w:leftChars="0"/>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按《合同法》中的相关条款执行。</w:t>
      </w:r>
    </w:p>
    <w:p w14:paraId="1AD1442A">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乙方履约延误</w:t>
      </w:r>
    </w:p>
    <w:p w14:paraId="6DC8671D">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2-1、如乙方事先未征得甲方同意并得到甲方的谅解而单方面延迟交付报告，将按违约终止合同。</w:t>
      </w:r>
    </w:p>
    <w:p w14:paraId="55CEFEF6">
      <w:pPr>
        <w:adjustRightInd w:val="0"/>
        <w:snapToGrid w:val="0"/>
        <w:spacing w:line="360"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在履行合同过程中，如果乙方遇到可能妨碍按时交付报告的情况，应及时以书面形式将拖延的事实，可能拖延的期限和理由通知甲方。甲方在收到乙方通知后，应尽快对情况进行评价，并确定是否通过修改合同，酌情延长交付时间或对乙方加收误期赔偿金。每延误一周的赔偿费按未提供服务的服务费用的百分之一（1%）计收，直至交付报告为止。误期赔偿费的最高限额为合同价格的百分之五（5%）。一旦达到误期赔偿费的最高限额，甲方可终止合同。</w:t>
      </w:r>
    </w:p>
    <w:p w14:paraId="3E4157CE">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违约终止合同：未按合同要求提供服务或质量不能满足技术要求，甲方会同监督机构有权终止合同，对乙方违约行为进行追究，同时按政府采购法的有关规定进行相应的处罚。</w:t>
      </w:r>
    </w:p>
    <w:p w14:paraId="2186BF98">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（一）甲方应当履行合同中约定的义务，如有违约则应当承担违约责任，赔偿对乙方造成的损失。</w:t>
      </w:r>
    </w:p>
    <w:p w14:paraId="1561D90A">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（二）乙方应当履行合同中约定的义务，如有违约则应当承担违约责任，赔偿对甲方造成的损失。</w:t>
      </w:r>
    </w:p>
    <w:p w14:paraId="7E8DCA77">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（三）任何一方对另一方的赔偿，仅限于因违约所造成的可以合理预见的损失，而不牵连其它方面。</w:t>
      </w:r>
    </w:p>
    <w:p w14:paraId="1AE91287">
      <w:pPr>
        <w:adjustRightInd w:val="0"/>
        <w:snapToGrid w:val="0"/>
        <w:spacing w:line="360" w:lineRule="auto"/>
        <w:ind w:firstLine="482" w:firstLineChars="200"/>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w:t>
      </w:r>
      <w:r>
        <w:rPr>
          <w:rFonts w:hint="eastAsia" w:asciiTheme="minorEastAsia" w:hAnsiTheme="minorEastAsia" w:cstheme="minorEastAsia"/>
          <w:b/>
          <w:color w:val="auto"/>
          <w:sz w:val="24"/>
          <w:szCs w:val="24"/>
          <w:lang w:val="en-US" w:eastAsia="zh-CN"/>
        </w:rPr>
        <w:t>二</w:t>
      </w:r>
      <w:r>
        <w:rPr>
          <w:rFonts w:hint="eastAsia" w:asciiTheme="minorEastAsia" w:hAnsiTheme="minorEastAsia" w:eastAsiaTheme="minorEastAsia" w:cstheme="minorEastAsia"/>
          <w:b/>
          <w:color w:val="auto"/>
          <w:sz w:val="24"/>
          <w:szCs w:val="24"/>
        </w:rPr>
        <w:t>、争议的解决</w:t>
      </w:r>
    </w:p>
    <w:p w14:paraId="5D1957AF">
      <w:pPr>
        <w:adjustRightInd w:val="0"/>
        <w:snapToGrid w:val="0"/>
        <w:spacing w:line="360" w:lineRule="auto"/>
        <w:ind w:firstLine="64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本合同发生争议，由当事人双方协商解决；协商或调解未果时，可向采购人所在地人民法院提请诉讼。</w:t>
      </w:r>
    </w:p>
    <w:p w14:paraId="7C583B31">
      <w:pPr>
        <w:widowControl/>
        <w:autoSpaceDE w:val="0"/>
        <w:autoSpaceDN w:val="0"/>
        <w:snapToGrid w:val="0"/>
        <w:spacing w:line="360" w:lineRule="auto"/>
        <w:ind w:right="893" w:firstLine="472" w:firstLineChars="196"/>
        <w:textAlignment w:val="bottom"/>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十</w:t>
      </w:r>
      <w:r>
        <w:rPr>
          <w:rFonts w:hint="eastAsia" w:asciiTheme="minorEastAsia" w:hAnsiTheme="minorEastAsia" w:cstheme="minorEastAsia"/>
          <w:b/>
          <w:color w:val="auto"/>
          <w:kern w:val="0"/>
          <w:sz w:val="24"/>
          <w:szCs w:val="24"/>
          <w:lang w:val="en-US" w:eastAsia="zh-CN"/>
        </w:rPr>
        <w:t>三</w:t>
      </w:r>
      <w:r>
        <w:rPr>
          <w:rFonts w:hint="eastAsia" w:asciiTheme="minorEastAsia" w:hAnsiTheme="minorEastAsia" w:eastAsiaTheme="minorEastAsia" w:cstheme="minorEastAsia"/>
          <w:b/>
          <w:color w:val="auto"/>
          <w:kern w:val="0"/>
          <w:sz w:val="24"/>
          <w:szCs w:val="24"/>
        </w:rPr>
        <w:t>、合同生效及其它</w:t>
      </w:r>
    </w:p>
    <w:p w14:paraId="2F7CEDBF">
      <w:pPr>
        <w:widowControl/>
        <w:autoSpaceDE w:val="0"/>
        <w:autoSpaceDN w:val="0"/>
        <w:snapToGrid w:val="0"/>
        <w:spacing w:line="360" w:lineRule="auto"/>
        <w:ind w:right="-110"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cstheme="minorEastAsia"/>
          <w:color w:val="auto"/>
          <w:kern w:val="0"/>
          <w:sz w:val="24"/>
          <w:szCs w:val="24"/>
          <w:lang w:val="en-US" w:eastAsia="zh-CN"/>
        </w:rPr>
        <w:t>.</w:t>
      </w:r>
      <w:r>
        <w:rPr>
          <w:rFonts w:hint="eastAsia" w:asciiTheme="minorEastAsia" w:hAnsiTheme="minorEastAsia" w:eastAsiaTheme="minorEastAsia" w:cstheme="minorEastAsia"/>
          <w:color w:val="auto"/>
          <w:kern w:val="0"/>
          <w:sz w:val="24"/>
          <w:szCs w:val="24"/>
        </w:rPr>
        <w:t>合同未尽事宜、由甲、乙双方协商，作为合同补充，与原合同具有同等法律效力。</w:t>
      </w:r>
    </w:p>
    <w:p w14:paraId="174D6965">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cstheme="minorEastAsia"/>
          <w:color w:val="auto"/>
          <w:kern w:val="0"/>
          <w:sz w:val="24"/>
          <w:szCs w:val="24"/>
          <w:lang w:val="en-US" w:eastAsia="zh-CN"/>
        </w:rPr>
        <w:t>.</w:t>
      </w:r>
      <w:r>
        <w:rPr>
          <w:rFonts w:hint="eastAsia" w:asciiTheme="minorEastAsia" w:hAnsiTheme="minorEastAsia" w:eastAsiaTheme="minorEastAsia" w:cstheme="minorEastAsia"/>
          <w:color w:val="auto"/>
          <w:kern w:val="0"/>
          <w:sz w:val="24"/>
          <w:szCs w:val="24"/>
        </w:rPr>
        <w:t>本合同正本一式</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份，甲方、乙方双方分别执</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cstheme="minorEastAsia"/>
          <w:color w:val="auto"/>
          <w:kern w:val="0"/>
          <w:sz w:val="24"/>
          <w:szCs w:val="24"/>
          <w:u w:val="single"/>
          <w:lang w:val="en-US" w:eastAsia="zh-CN"/>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份。</w:t>
      </w:r>
    </w:p>
    <w:p w14:paraId="6F703342">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r>
        <w:rPr>
          <w:rFonts w:hint="eastAsia" w:asciiTheme="minorEastAsia" w:hAnsiTheme="minorEastAsia" w:cstheme="minorEastAsia"/>
          <w:color w:val="auto"/>
          <w:kern w:val="0"/>
          <w:sz w:val="24"/>
          <w:szCs w:val="24"/>
          <w:lang w:val="en-US" w:eastAsia="zh-CN"/>
        </w:rPr>
        <w:t>.</w:t>
      </w:r>
      <w:r>
        <w:rPr>
          <w:rFonts w:hint="eastAsia" w:asciiTheme="minorEastAsia" w:hAnsiTheme="minorEastAsia" w:eastAsiaTheme="minorEastAsia" w:cstheme="minorEastAsia"/>
          <w:color w:val="auto"/>
          <w:kern w:val="0"/>
          <w:sz w:val="24"/>
          <w:szCs w:val="24"/>
        </w:rPr>
        <w:t>合同经甲乙双方盖章、签字后生效，合同签订地点为</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p>
    <w:p w14:paraId="6AF70B50">
      <w:pPr>
        <w:widowControl/>
        <w:tabs>
          <w:tab w:val="left" w:pos="8391"/>
        </w:tabs>
        <w:autoSpaceDE w:val="0"/>
        <w:autoSpaceDN w:val="0"/>
        <w:snapToGrid w:val="0"/>
        <w:spacing w:line="360" w:lineRule="auto"/>
        <w:ind w:right="-69" w:firstLine="480" w:firstLineChars="200"/>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w:t>
      </w:r>
      <w:r>
        <w:rPr>
          <w:rFonts w:hint="eastAsia" w:asciiTheme="minorEastAsia" w:hAnsiTheme="minorEastAsia" w:cstheme="minorEastAsia"/>
          <w:color w:val="auto"/>
          <w:kern w:val="0"/>
          <w:sz w:val="24"/>
          <w:szCs w:val="24"/>
          <w:lang w:val="en-US" w:eastAsia="zh-CN"/>
        </w:rPr>
        <w:t>.</w:t>
      </w:r>
      <w:r>
        <w:rPr>
          <w:rFonts w:hint="eastAsia" w:asciiTheme="minorEastAsia" w:hAnsiTheme="minorEastAsia" w:eastAsiaTheme="minorEastAsia" w:cstheme="minorEastAsia"/>
          <w:color w:val="auto"/>
          <w:kern w:val="0"/>
          <w:sz w:val="24"/>
          <w:szCs w:val="24"/>
        </w:rPr>
        <w:t>生效时间：       年  月  日至       年  月  日</w:t>
      </w:r>
    </w:p>
    <w:p w14:paraId="0AE41262">
      <w:pPr>
        <w:pStyle w:val="5"/>
        <w:rPr>
          <w:rFonts w:hint="eastAsia" w:asciiTheme="minorEastAsia" w:hAnsiTheme="minorEastAsia" w:eastAsiaTheme="minorEastAsia" w:cstheme="minorEastAsia"/>
          <w:color w:val="auto"/>
          <w:kern w:val="0"/>
          <w:sz w:val="24"/>
          <w:szCs w:val="24"/>
        </w:rPr>
      </w:pPr>
    </w:p>
    <w:p w14:paraId="220182A7">
      <w:pPr>
        <w:pStyle w:val="5"/>
        <w:rPr>
          <w:rFonts w:hint="eastAsia" w:asciiTheme="minorEastAsia" w:hAnsiTheme="minorEastAsia" w:eastAsiaTheme="minorEastAsia" w:cstheme="minorEastAsia"/>
          <w:color w:val="auto"/>
          <w:kern w:val="0"/>
          <w:sz w:val="24"/>
          <w:szCs w:val="24"/>
        </w:rPr>
      </w:pPr>
    </w:p>
    <w:p w14:paraId="34D0E972">
      <w:pPr>
        <w:pStyle w:val="5"/>
        <w:rPr>
          <w:rFonts w:hint="eastAsia" w:asciiTheme="minorEastAsia" w:hAnsiTheme="minorEastAsia" w:eastAsiaTheme="minorEastAsia" w:cstheme="minorEastAsia"/>
          <w:color w:val="auto"/>
          <w:kern w:val="0"/>
          <w:sz w:val="24"/>
          <w:szCs w:val="24"/>
        </w:rPr>
      </w:pPr>
    </w:p>
    <w:tbl>
      <w:tblPr>
        <w:tblStyle w:val="6"/>
        <w:tblW w:w="8691" w:type="dxa"/>
        <w:jc w:val="center"/>
        <w:tblLayout w:type="fixed"/>
        <w:tblCellMar>
          <w:top w:w="0" w:type="dxa"/>
          <w:left w:w="108" w:type="dxa"/>
          <w:bottom w:w="0" w:type="dxa"/>
          <w:right w:w="108" w:type="dxa"/>
        </w:tblCellMar>
      </w:tblPr>
      <w:tblGrid>
        <w:gridCol w:w="4705"/>
        <w:gridCol w:w="3986"/>
      </w:tblGrid>
      <w:tr w14:paraId="5659025E">
        <w:tblPrEx>
          <w:tblCellMar>
            <w:top w:w="0" w:type="dxa"/>
            <w:left w:w="108" w:type="dxa"/>
            <w:bottom w:w="0" w:type="dxa"/>
            <w:right w:w="108" w:type="dxa"/>
          </w:tblCellMar>
        </w:tblPrEx>
        <w:trPr>
          <w:jc w:val="center"/>
        </w:trPr>
        <w:tc>
          <w:tcPr>
            <w:tcW w:w="4705" w:type="dxa"/>
            <w:noWrap w:val="0"/>
            <w:vAlign w:val="top"/>
          </w:tcPr>
          <w:p w14:paraId="2D32E819">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甲方名称</w:t>
            </w:r>
            <w:r>
              <w:rPr>
                <w:rFonts w:hint="eastAsia" w:asciiTheme="minorEastAsia" w:hAnsiTheme="minorEastAsia" w:eastAsiaTheme="minorEastAsia" w:cstheme="minorEastAsia"/>
                <w:color w:val="auto"/>
                <w:spacing w:val="-20"/>
                <w:kern w:val="0"/>
                <w:sz w:val="24"/>
                <w:szCs w:val="24"/>
              </w:rPr>
              <w:t>（盖章）</w:t>
            </w:r>
            <w:r>
              <w:rPr>
                <w:rFonts w:hint="eastAsia" w:asciiTheme="minorEastAsia" w:hAnsiTheme="minorEastAsia" w:eastAsiaTheme="minorEastAsia" w:cstheme="minorEastAsia"/>
                <w:color w:val="auto"/>
                <w:kern w:val="0"/>
                <w:sz w:val="24"/>
                <w:szCs w:val="24"/>
              </w:rPr>
              <w:t>:</w:t>
            </w:r>
          </w:p>
          <w:p w14:paraId="0897ABEE">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地址：</w:t>
            </w:r>
          </w:p>
          <w:p w14:paraId="30DE81BA">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法定</w:t>
            </w:r>
            <w:r>
              <w:rPr>
                <w:rFonts w:hint="eastAsia" w:asciiTheme="minorEastAsia" w:hAnsiTheme="minorEastAsia" w:eastAsiaTheme="minorEastAsia" w:cstheme="minorEastAsia"/>
                <w:color w:val="auto"/>
                <w:kern w:val="0"/>
                <w:sz w:val="24"/>
                <w:szCs w:val="24"/>
              </w:rPr>
              <w:t>代表</w:t>
            </w:r>
          </w:p>
          <w:p w14:paraId="3BB4A30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或委托代理人</w:t>
            </w:r>
            <w:r>
              <w:rPr>
                <w:rFonts w:hint="eastAsia" w:asciiTheme="minorEastAsia" w:hAnsiTheme="minorEastAsia" w:eastAsiaTheme="minorEastAsia" w:cstheme="minorEastAsia"/>
                <w:color w:val="auto"/>
                <w:kern w:val="0"/>
                <w:sz w:val="24"/>
                <w:szCs w:val="24"/>
              </w:rPr>
              <w:t>（签字</w:t>
            </w:r>
            <w:r>
              <w:rPr>
                <w:rFonts w:hint="eastAsia" w:asciiTheme="minorEastAsia" w:hAnsiTheme="minorEastAsia" w:eastAsiaTheme="minorEastAsia" w:cstheme="minorEastAsia"/>
                <w:color w:val="auto"/>
                <w:kern w:val="0"/>
                <w:sz w:val="24"/>
                <w:szCs w:val="24"/>
                <w:lang w:eastAsia="zh-CN"/>
              </w:rPr>
              <w:t>或盖章</w:t>
            </w:r>
            <w:r>
              <w:rPr>
                <w:rFonts w:hint="eastAsia" w:asciiTheme="minorEastAsia" w:hAnsiTheme="minorEastAsia" w:eastAsiaTheme="minorEastAsia" w:cstheme="minorEastAsia"/>
                <w:color w:val="auto"/>
                <w:kern w:val="0"/>
                <w:sz w:val="24"/>
                <w:szCs w:val="24"/>
              </w:rPr>
              <w:t>）：</w:t>
            </w:r>
          </w:p>
          <w:p w14:paraId="6C83D14F">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电话：</w:t>
            </w:r>
          </w:p>
          <w:p w14:paraId="668E703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开户银行：</w:t>
            </w:r>
          </w:p>
          <w:p w14:paraId="7C52116E">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帐号：</w:t>
            </w:r>
          </w:p>
        </w:tc>
        <w:tc>
          <w:tcPr>
            <w:tcW w:w="3986" w:type="dxa"/>
            <w:noWrap w:val="0"/>
            <w:vAlign w:val="top"/>
          </w:tcPr>
          <w:p w14:paraId="16A4B32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乙方名称</w:t>
            </w:r>
            <w:r>
              <w:rPr>
                <w:rFonts w:hint="eastAsia" w:asciiTheme="minorEastAsia" w:hAnsiTheme="minorEastAsia" w:eastAsiaTheme="minorEastAsia" w:cstheme="minorEastAsia"/>
                <w:color w:val="auto"/>
                <w:spacing w:val="-20"/>
                <w:kern w:val="0"/>
                <w:sz w:val="24"/>
                <w:szCs w:val="24"/>
              </w:rPr>
              <w:t>（盖章）</w:t>
            </w:r>
            <w:r>
              <w:rPr>
                <w:rFonts w:hint="eastAsia" w:asciiTheme="minorEastAsia" w:hAnsiTheme="minorEastAsia" w:eastAsiaTheme="minorEastAsia" w:cstheme="minorEastAsia"/>
                <w:color w:val="auto"/>
                <w:kern w:val="0"/>
                <w:sz w:val="24"/>
                <w:szCs w:val="24"/>
              </w:rPr>
              <w:t>:</w:t>
            </w:r>
          </w:p>
          <w:p w14:paraId="6BCA43B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地址：</w:t>
            </w:r>
          </w:p>
          <w:p w14:paraId="234F6574">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法定</w:t>
            </w:r>
            <w:r>
              <w:rPr>
                <w:rFonts w:hint="eastAsia" w:asciiTheme="minorEastAsia" w:hAnsiTheme="minorEastAsia" w:eastAsiaTheme="minorEastAsia" w:cstheme="minorEastAsia"/>
                <w:color w:val="auto"/>
                <w:kern w:val="0"/>
                <w:sz w:val="24"/>
                <w:szCs w:val="24"/>
              </w:rPr>
              <w:t>代表</w:t>
            </w:r>
          </w:p>
          <w:p w14:paraId="72AE764F">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eastAsia="zh-CN"/>
              </w:rPr>
              <w:t>或委托代理人</w:t>
            </w:r>
            <w:r>
              <w:rPr>
                <w:rFonts w:hint="eastAsia" w:asciiTheme="minorEastAsia" w:hAnsiTheme="minorEastAsia" w:eastAsiaTheme="minorEastAsia" w:cstheme="minorEastAsia"/>
                <w:color w:val="auto"/>
                <w:kern w:val="0"/>
                <w:sz w:val="24"/>
                <w:szCs w:val="24"/>
              </w:rPr>
              <w:t>（签字</w:t>
            </w:r>
            <w:r>
              <w:rPr>
                <w:rFonts w:hint="eastAsia" w:asciiTheme="minorEastAsia" w:hAnsiTheme="minorEastAsia" w:eastAsiaTheme="minorEastAsia" w:cstheme="minorEastAsia"/>
                <w:color w:val="auto"/>
                <w:kern w:val="0"/>
                <w:sz w:val="24"/>
                <w:szCs w:val="24"/>
                <w:lang w:eastAsia="zh-CN"/>
              </w:rPr>
              <w:t>或盖章</w:t>
            </w:r>
            <w:r>
              <w:rPr>
                <w:rFonts w:hint="eastAsia" w:asciiTheme="minorEastAsia" w:hAnsiTheme="minorEastAsia" w:eastAsiaTheme="minorEastAsia" w:cstheme="minorEastAsia"/>
                <w:color w:val="auto"/>
                <w:kern w:val="0"/>
                <w:sz w:val="24"/>
                <w:szCs w:val="24"/>
              </w:rPr>
              <w:t>）：</w:t>
            </w:r>
          </w:p>
          <w:p w14:paraId="5E4A1A17">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电话：</w:t>
            </w:r>
          </w:p>
          <w:p w14:paraId="23F7516D">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开户银行：</w:t>
            </w:r>
          </w:p>
          <w:p w14:paraId="2C062415">
            <w:pPr>
              <w:widowControl/>
              <w:autoSpaceDE w:val="0"/>
              <w:autoSpaceDN w:val="0"/>
              <w:snapToGrid w:val="0"/>
              <w:spacing w:line="360" w:lineRule="auto"/>
              <w:ind w:right="-154"/>
              <w:textAlignment w:val="bottom"/>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帐号：</w:t>
            </w:r>
          </w:p>
        </w:tc>
      </w:tr>
    </w:tbl>
    <w:p w14:paraId="33077B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245AC6"/>
    <w:rsid w:val="01320F7F"/>
    <w:rsid w:val="057F13A1"/>
    <w:rsid w:val="06245AC6"/>
    <w:rsid w:val="09D65B51"/>
    <w:rsid w:val="0F015A1F"/>
    <w:rsid w:val="0F052A35"/>
    <w:rsid w:val="10656806"/>
    <w:rsid w:val="14942891"/>
    <w:rsid w:val="1638781D"/>
    <w:rsid w:val="16C9669E"/>
    <w:rsid w:val="21AE3327"/>
    <w:rsid w:val="27B72598"/>
    <w:rsid w:val="2B275DB5"/>
    <w:rsid w:val="2D247322"/>
    <w:rsid w:val="2ED659D6"/>
    <w:rsid w:val="32957AA8"/>
    <w:rsid w:val="38471845"/>
    <w:rsid w:val="3CB1227C"/>
    <w:rsid w:val="3CE27D8E"/>
    <w:rsid w:val="3CFD45D1"/>
    <w:rsid w:val="3DA43295"/>
    <w:rsid w:val="40075107"/>
    <w:rsid w:val="40A516EA"/>
    <w:rsid w:val="44AC023D"/>
    <w:rsid w:val="4A7A7858"/>
    <w:rsid w:val="4D03596F"/>
    <w:rsid w:val="4FE90FDC"/>
    <w:rsid w:val="506D06F0"/>
    <w:rsid w:val="561843C9"/>
    <w:rsid w:val="5C300E02"/>
    <w:rsid w:val="61841CC5"/>
    <w:rsid w:val="61CC7F5A"/>
    <w:rsid w:val="66BB428A"/>
    <w:rsid w:val="694F58F3"/>
    <w:rsid w:val="6C665129"/>
    <w:rsid w:val="6F800319"/>
    <w:rsid w:val="6FD50527"/>
    <w:rsid w:val="70075490"/>
    <w:rsid w:val="74364139"/>
    <w:rsid w:val="7619091F"/>
    <w:rsid w:val="7A447576"/>
    <w:rsid w:val="7B0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widowControl/>
      <w:numPr>
        <w:ilvl w:val="0"/>
        <w:numId w:val="1"/>
      </w:numPr>
      <w:spacing w:before="50" w:beforeLines="50" w:after="50" w:afterLines="50"/>
      <w:jc w:val="center"/>
      <w:outlineLvl w:val="0"/>
    </w:pPr>
    <w:rPr>
      <w:rFonts w:ascii="Calibri" w:hAnsi="Calibri" w:eastAsia="黑体"/>
      <w:bCs/>
      <w:kern w:val="36"/>
      <w:sz w:val="36"/>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after="120" w:afterLines="0" w:afterAutospacing="0"/>
    </w:pPr>
    <w:rPr>
      <w:rFonts w:eastAsia="微软雅黑" w:asciiTheme="minorAscii" w:hAnsiTheme="minorAscii"/>
      <w:sz w:val="24"/>
    </w:rPr>
  </w:style>
  <w:style w:type="paragraph" w:styleId="5">
    <w:name w:val="footer"/>
    <w:basedOn w:val="1"/>
    <w:unhideWhenUsed/>
    <w:qFormat/>
    <w:uiPriority w:val="0"/>
    <w:pPr>
      <w:tabs>
        <w:tab w:val="center" w:pos="4153"/>
        <w:tab w:val="right" w:pos="8306"/>
      </w:tabs>
      <w:snapToGrid w:val="0"/>
      <w:jc w:val="left"/>
    </w:pPr>
    <w:rPr>
      <w:sz w:val="18"/>
    </w:rPr>
  </w:style>
  <w:style w:type="paragraph" w:customStyle="1" w:styleId="8">
    <w:name w:val="1级论文标题"/>
    <w:next w:val="1"/>
    <w:qFormat/>
    <w:uiPriority w:val="0"/>
    <w:pPr>
      <w:jc w:val="center"/>
    </w:pPr>
    <w:rPr>
      <w:rFonts w:hint="default" w:eastAsia="黑体" w:asciiTheme="minorAscii" w:hAnsiTheme="minorAscii" w:cstheme="minorBidi"/>
      <w:sz w:val="32"/>
    </w:rPr>
  </w:style>
  <w:style w:type="paragraph" w:customStyle="1" w:styleId="9">
    <w:name w:val="一级正文标题"/>
    <w:next w:val="4"/>
    <w:qFormat/>
    <w:uiPriority w:val="0"/>
    <w:pPr>
      <w:jc w:val="center"/>
    </w:pPr>
    <w:rPr>
      <w:rFonts w:hint="default" w:eastAsia="宋体" w:asciiTheme="minorAscii" w:hAnsiTheme="minorAscii" w:cstheme="minorBidi"/>
      <w:sz w:val="44"/>
    </w:rPr>
  </w:style>
  <w:style w:type="paragraph" w:customStyle="1" w:styleId="10">
    <w:name w:val="正文内容（新建）"/>
    <w:basedOn w:val="1"/>
    <w:next w:val="1"/>
    <w:qFormat/>
    <w:uiPriority w:val="0"/>
    <w:rPr>
      <w:rFonts w:hint="default" w:eastAsia="宋体" w:asciiTheme="minorAscii" w:hAnsiTheme="minorAscii"/>
      <w:sz w:val="32"/>
      <w:szCs w:val="44"/>
    </w:rPr>
  </w:style>
  <w:style w:type="paragraph" w:customStyle="1" w:styleId="11">
    <w:name w:val="正文标题（新建）"/>
    <w:basedOn w:val="1"/>
    <w:next w:val="4"/>
    <w:qFormat/>
    <w:uiPriority w:val="0"/>
    <w:rPr>
      <w:rFonts w:hint="eastAsia" w:ascii="宋体" w:hAnsi="宋体" w:eastAsia="宋体"/>
      <w:sz w:val="28"/>
      <w:szCs w:val="44"/>
    </w:rPr>
  </w:style>
  <w:style w:type="paragraph" w:customStyle="1" w:styleId="12">
    <w:name w:val="新建正文标题"/>
    <w:basedOn w:val="1"/>
    <w:next w:val="4"/>
    <w:qFormat/>
    <w:uiPriority w:val="0"/>
    <w:rPr>
      <w:rFonts w:hint="eastAsia" w:ascii="宋体" w:hAnsi="宋体" w:eastAsia="宋体"/>
      <w:sz w:val="28"/>
      <w:szCs w:val="44"/>
    </w:rPr>
  </w:style>
  <w:style w:type="paragraph" w:customStyle="1" w:styleId="13">
    <w:name w:val="新建内容正文"/>
    <w:basedOn w:val="1"/>
    <w:next w:val="1"/>
    <w:qFormat/>
    <w:uiPriority w:val="0"/>
    <w:pPr>
      <w:ind w:leftChars="0" w:firstLine="643" w:firstLineChars="200"/>
    </w:pPr>
    <w:rPr>
      <w:rFonts w:hint="default" w:eastAsia="宋体" w:asciiTheme="minorAscii" w:hAnsiTheme="minorAscii"/>
      <w:sz w:val="24"/>
      <w:szCs w:val="44"/>
    </w:rPr>
  </w:style>
  <w:style w:type="paragraph" w:customStyle="1" w:styleId="14">
    <w:name w:val="新建标题正文"/>
    <w:basedOn w:val="1"/>
    <w:next w:val="4"/>
    <w:link w:val="15"/>
    <w:qFormat/>
    <w:uiPriority w:val="0"/>
    <w:rPr>
      <w:rFonts w:hint="eastAsia" w:ascii="宋体" w:hAnsi="宋体" w:eastAsia="宋体"/>
      <w:sz w:val="28"/>
      <w:szCs w:val="44"/>
    </w:rPr>
  </w:style>
  <w:style w:type="character" w:customStyle="1" w:styleId="15">
    <w:name w:val="新建标题正文 Char"/>
    <w:link w:val="14"/>
    <w:qFormat/>
    <w:uiPriority w:val="0"/>
    <w:rPr>
      <w:rFonts w:hint="eastAsia" w:ascii="宋体" w:hAnsi="宋体" w:eastAsia="宋体"/>
      <w:sz w:val="28"/>
      <w:szCs w:val="44"/>
    </w:rPr>
  </w:style>
  <w:style w:type="paragraph" w:customStyle="1" w:styleId="16">
    <w:name w:val="三级正文标题"/>
    <w:basedOn w:val="1"/>
    <w:next w:val="4"/>
    <w:qFormat/>
    <w:uiPriority w:val="0"/>
    <w:pPr>
      <w:tabs>
        <w:tab w:val="center" w:pos="4153"/>
        <w:tab w:val="right" w:pos="8306"/>
      </w:tabs>
      <w:snapToGrid w:val="0"/>
    </w:pPr>
    <w:rPr>
      <w:rFonts w:ascii="宋体" w:hAnsi="宋体" w:eastAsia="宋体"/>
      <w:sz w:val="30"/>
      <w:szCs w:val="44"/>
    </w:rPr>
  </w:style>
  <w:style w:type="paragraph" w:customStyle="1" w:styleId="17">
    <w:name w:val="二级正文标题"/>
    <w:basedOn w:val="9"/>
    <w:next w:val="4"/>
    <w:qFormat/>
    <w:uiPriority w:val="0"/>
    <w:pPr>
      <w:spacing w:line="360" w:lineRule="auto"/>
      <w:jc w:val="left"/>
    </w:pPr>
    <w:rPr>
      <w:rFonts w:eastAsia="宋体"/>
      <w:sz w:val="32"/>
    </w:rPr>
  </w:style>
  <w:style w:type="character" w:customStyle="1" w:styleId="18">
    <w:name w:val="标题 1 Char"/>
    <w:link w:val="2"/>
    <w:autoRedefine/>
    <w:qFormat/>
    <w:uiPriority w:val="0"/>
    <w:rPr>
      <w:rFonts w:ascii="Calibri" w:hAnsi="Calibri" w:eastAsia="黑体"/>
      <w:bCs/>
      <w:kern w:val="36"/>
      <w:sz w:val="36"/>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2244</Words>
  <Characters>2313</Characters>
  <Lines>0</Lines>
  <Paragraphs>0</Paragraphs>
  <TotalTime>2</TotalTime>
  <ScaleCrop>false</ScaleCrop>
  <LinksUpToDate>false</LinksUpToDate>
  <CharactersWithSpaces>2666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2025-04-07T07:33:00Z</dcterms:created>
  <dc:creator>刘</dc:creator>
  <cp:lastModifiedBy>WPS_1698309818</cp:lastModifiedBy>
  <dcterms:modified xsi:type="dcterms:W3CDTF">2025-06-05T13:11:43Z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A6E953AAF2F84FE1BFD17DEF53CE4069_11</vt:lpwstr>
  </property>
  <property fmtid="{D5CDD505-2E9C-101B-9397-08002B2CF9AE}" pid="4" name="KSOTemplateDocerSaveRecord">
    <vt:lpwstr>eyJoZGlkIjoiYWNlZDgxNjAwZTA2NmQyZWM5YmEzZGY2MWNmYjliNTEiLCJ1c2VySWQiOiIxNTUyNjAyNTI5In0=</vt:lpwstr>
  </property>
</Properties>
</file>