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3ABF">
      <w:pPr>
        <w:jc w:val="center"/>
        <w:rPr>
          <w:rFonts w:hint="eastAsia"/>
          <w:b/>
          <w:bCs/>
          <w:sz w:val="28"/>
          <w:szCs w:val="32"/>
        </w:rPr>
      </w:pPr>
      <w:r>
        <w:rPr>
          <w:rFonts w:hint="eastAsia"/>
          <w:b/>
          <w:bCs/>
          <w:sz w:val="28"/>
          <w:szCs w:val="32"/>
        </w:rPr>
        <w:t>供应商应提交的相关资格证明材料</w:t>
      </w:r>
    </w:p>
    <w:p w14:paraId="29F1D7D3">
      <w:pPr>
        <w:rPr>
          <w:b/>
          <w:bCs/>
          <w:sz w:val="28"/>
          <w:szCs w:val="32"/>
        </w:rPr>
      </w:pPr>
    </w:p>
    <w:p w14:paraId="3B4070C0">
      <w:pPr>
        <w:rPr>
          <w:rFonts w:hint="eastAsia"/>
          <w:b/>
          <w:bCs/>
          <w:sz w:val="28"/>
          <w:szCs w:val="32"/>
        </w:rPr>
      </w:pPr>
      <w:r>
        <w:rPr>
          <w:rFonts w:hint="eastAsia"/>
          <w:b/>
          <w:bCs/>
          <w:sz w:val="28"/>
          <w:szCs w:val="32"/>
        </w:rPr>
        <w:t>供应商按招标文件要求，应提供以下相关资格证明材料：</w:t>
      </w:r>
    </w:p>
    <w:p w14:paraId="3987770D">
      <w:pPr>
        <w:rPr>
          <w:rFonts w:hint="eastAsia"/>
          <w:b/>
          <w:bCs/>
          <w:sz w:val="28"/>
          <w:szCs w:val="32"/>
        </w:rPr>
      </w:pPr>
      <w:r>
        <w:rPr>
          <w:rFonts w:hint="eastAsia"/>
          <w:b/>
          <w:bCs/>
          <w:sz w:val="28"/>
          <w:szCs w:val="32"/>
        </w:rPr>
        <w:t>一、营业执照等主体证明</w:t>
      </w:r>
    </w:p>
    <w:p w14:paraId="5E747F2F">
      <w:pPr>
        <w:rPr>
          <w:rFonts w:hint="eastAsia"/>
          <w:b/>
          <w:bCs/>
          <w:sz w:val="28"/>
          <w:szCs w:val="32"/>
        </w:rPr>
      </w:pPr>
      <w:r>
        <w:rPr>
          <w:rFonts w:hint="eastAsia"/>
          <w:b/>
          <w:bCs/>
          <w:sz w:val="28"/>
          <w:szCs w:val="32"/>
        </w:rPr>
        <w:t>二、提供健全的财务会计制度的证明材料</w:t>
      </w:r>
    </w:p>
    <w:p w14:paraId="4280F42B">
      <w:pPr>
        <w:rPr>
          <w:rFonts w:hint="eastAsia"/>
          <w:b/>
          <w:bCs/>
          <w:sz w:val="28"/>
          <w:szCs w:val="32"/>
        </w:rPr>
      </w:pPr>
      <w:r>
        <w:rPr>
          <w:rFonts w:hint="eastAsia"/>
          <w:b/>
          <w:bCs/>
          <w:sz w:val="28"/>
          <w:szCs w:val="32"/>
        </w:rPr>
        <w:t>三、税收缴纳证明</w:t>
      </w:r>
    </w:p>
    <w:p w14:paraId="57CC92FC">
      <w:pPr>
        <w:rPr>
          <w:rFonts w:hint="eastAsia"/>
          <w:b/>
          <w:bCs/>
          <w:sz w:val="28"/>
          <w:szCs w:val="32"/>
        </w:rPr>
      </w:pPr>
      <w:r>
        <w:rPr>
          <w:rFonts w:hint="eastAsia"/>
          <w:b/>
          <w:bCs/>
          <w:sz w:val="28"/>
          <w:szCs w:val="32"/>
        </w:rPr>
        <w:t>四、社会保障资金缴纳证明</w:t>
      </w:r>
    </w:p>
    <w:p w14:paraId="556509EB">
      <w:pPr>
        <w:rPr>
          <w:rFonts w:hint="eastAsia"/>
          <w:b/>
          <w:bCs/>
          <w:sz w:val="28"/>
          <w:szCs w:val="32"/>
        </w:rPr>
      </w:pPr>
      <w:r>
        <w:rPr>
          <w:rFonts w:hint="eastAsia"/>
          <w:b/>
          <w:bCs/>
          <w:sz w:val="28"/>
          <w:szCs w:val="32"/>
        </w:rPr>
        <w:t>五、具有履行合同所必需的设备和专业技术能力</w:t>
      </w:r>
    </w:p>
    <w:p w14:paraId="5FF70070">
      <w:pPr>
        <w:rPr>
          <w:rFonts w:hint="eastAsia"/>
          <w:b/>
          <w:bCs/>
          <w:sz w:val="28"/>
          <w:szCs w:val="32"/>
        </w:rPr>
      </w:pPr>
      <w:r>
        <w:rPr>
          <w:rFonts w:hint="eastAsia"/>
          <w:b/>
          <w:bCs/>
          <w:sz w:val="28"/>
          <w:szCs w:val="32"/>
        </w:rPr>
        <w:t>六、供应商参加政府采购活动前三年内，在经营活动中没有重大违法记录</w:t>
      </w:r>
    </w:p>
    <w:p w14:paraId="43710E30">
      <w:pPr>
        <w:rPr>
          <w:rFonts w:hint="eastAsia"/>
          <w:b/>
          <w:bCs/>
          <w:sz w:val="28"/>
          <w:szCs w:val="32"/>
        </w:rPr>
      </w:pPr>
      <w:r>
        <w:rPr>
          <w:rFonts w:hint="eastAsia"/>
          <w:b/>
          <w:bCs/>
          <w:sz w:val="28"/>
          <w:szCs w:val="32"/>
        </w:rPr>
        <w:t>七、法定代表人身份证明/法定代表人授权委托书</w:t>
      </w:r>
    </w:p>
    <w:p w14:paraId="241E4121">
      <w:pPr>
        <w:rPr>
          <w:rFonts w:hint="eastAsia" w:eastAsia="宋体"/>
          <w:b/>
          <w:bCs/>
          <w:sz w:val="28"/>
          <w:szCs w:val="32"/>
          <w:lang w:eastAsia="zh-CN"/>
        </w:rPr>
      </w:pPr>
      <w:r>
        <w:rPr>
          <w:rFonts w:hint="eastAsia"/>
          <w:b/>
          <w:bCs/>
          <w:sz w:val="28"/>
          <w:szCs w:val="32"/>
        </w:rPr>
        <w:t>八、信用查询</w:t>
      </w:r>
      <w:r>
        <w:rPr>
          <w:rFonts w:hint="eastAsia"/>
          <w:b/>
          <w:bCs/>
          <w:sz w:val="28"/>
          <w:szCs w:val="32"/>
          <w:lang w:eastAsia="zh-CN"/>
        </w:rPr>
        <w:t>（</w:t>
      </w:r>
      <w:r>
        <w:rPr>
          <w:rFonts w:hint="eastAsia" w:eastAsia="宋体" w:cs="Times New Roman"/>
          <w:b/>
          <w:bCs/>
          <w:sz w:val="28"/>
          <w:szCs w:val="3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b/>
          <w:bCs/>
          <w:sz w:val="28"/>
          <w:szCs w:val="32"/>
          <w:lang w:eastAsia="zh-CN"/>
        </w:rPr>
        <w:t>）</w:t>
      </w:r>
    </w:p>
    <w:p w14:paraId="5D58D82C">
      <w:pPr>
        <w:rPr>
          <w:rFonts w:hint="eastAsia"/>
          <w:b/>
          <w:bCs/>
          <w:sz w:val="28"/>
          <w:szCs w:val="32"/>
        </w:rPr>
      </w:pPr>
      <w:r>
        <w:rPr>
          <w:rFonts w:hint="eastAsia"/>
          <w:b/>
          <w:bCs/>
          <w:sz w:val="28"/>
          <w:szCs w:val="32"/>
        </w:rPr>
        <w:t>九、不接受联合体相关要求：本项目不接受联合体投标</w:t>
      </w:r>
    </w:p>
    <w:p w14:paraId="5D2CCD12">
      <w:pPr>
        <w:rPr>
          <w:rFonts w:hint="eastAsia" w:eastAsia="宋体" w:cs="Times New Roman"/>
          <w:b/>
          <w:bCs/>
          <w:sz w:val="28"/>
          <w:szCs w:val="32"/>
        </w:rPr>
      </w:pPr>
      <w:r>
        <w:rPr>
          <w:rFonts w:hint="eastAsia"/>
          <w:b/>
          <w:bCs/>
          <w:sz w:val="28"/>
          <w:szCs w:val="32"/>
        </w:rPr>
        <w:t>十、</w:t>
      </w:r>
      <w:r>
        <w:rPr>
          <w:rFonts w:hint="eastAsia" w:eastAsia="宋体" w:cs="Times New Roman"/>
          <w:b/>
          <w:bCs/>
          <w:sz w:val="28"/>
          <w:szCs w:val="32"/>
        </w:rPr>
        <w:t>供应商应具备下列资格条件：</w:t>
      </w:r>
    </w:p>
    <w:p w14:paraId="14284615">
      <w:pPr>
        <w:pStyle w:val="2"/>
        <w:ind w:firstLine="562" w:firstLineChars="200"/>
        <w:rPr>
          <w:rFonts w:hint="eastAsia" w:ascii="Calibri" w:hAnsi="Calibri" w:eastAsia="宋体" w:cs="Times New Roman"/>
          <w:b/>
          <w:bCs/>
          <w:kern w:val="2"/>
          <w:sz w:val="28"/>
          <w:szCs w:val="32"/>
          <w:lang w:val="en-US" w:eastAsia="zh-CN" w:bidi="ar-SA"/>
        </w:rPr>
      </w:pPr>
      <w:r>
        <w:rPr>
          <w:rFonts w:hint="eastAsia" w:ascii="Calibri" w:hAnsi="Calibri" w:eastAsia="宋体" w:cs="Times New Roman"/>
          <w:b/>
          <w:bCs/>
          <w:kern w:val="2"/>
          <w:sz w:val="28"/>
          <w:szCs w:val="32"/>
          <w:lang w:val="en-US" w:eastAsia="zh-CN" w:bidi="ar-SA"/>
        </w:rPr>
        <w:t>“交通运输部主管部门颁发的公路工程试验检测机构综合甲级及以上资质”同时须“检验检测机构资质认定证书（CMA计量认证证书）”。</w:t>
      </w:r>
      <w:bookmarkStart w:id="1" w:name="_GoBack"/>
      <w:bookmarkEnd w:id="1"/>
    </w:p>
    <w:p w14:paraId="512DF5E7">
      <w:pPr>
        <w:spacing w:line="360" w:lineRule="auto"/>
        <w:jc w:val="center"/>
        <w:rPr>
          <w:rStyle w:val="19"/>
          <w:rFonts w:ascii="宋体" w:hAnsi="宋体"/>
          <w:sz w:val="28"/>
        </w:rPr>
      </w:pPr>
    </w:p>
    <w:p w14:paraId="710AE02E">
      <w:pPr>
        <w:spacing w:line="360" w:lineRule="auto"/>
        <w:jc w:val="center"/>
        <w:rPr>
          <w:rStyle w:val="19"/>
          <w:rFonts w:ascii="宋体" w:hAnsi="宋体"/>
          <w:sz w:val="28"/>
        </w:rPr>
      </w:pPr>
    </w:p>
    <w:p w14:paraId="52362049">
      <w:pPr>
        <w:rPr>
          <w:b/>
          <w:bCs/>
          <w:sz w:val="28"/>
          <w:szCs w:val="32"/>
        </w:rPr>
      </w:pPr>
      <w:r>
        <w:rPr>
          <w:rFonts w:hint="eastAsia"/>
          <w:b/>
          <w:bCs/>
          <w:sz w:val="28"/>
          <w:szCs w:val="32"/>
        </w:rPr>
        <w:t>附：</w:t>
      </w:r>
    </w:p>
    <w:p w14:paraId="4E1C49BF">
      <w:pPr>
        <w:spacing w:line="360" w:lineRule="auto"/>
        <w:jc w:val="left"/>
        <w:rPr>
          <w:rStyle w:val="19"/>
          <w:rFonts w:hint="eastAsia" w:ascii="宋体" w:hAnsi="宋体"/>
          <w:sz w:val="28"/>
        </w:rPr>
      </w:pPr>
    </w:p>
    <w:p w14:paraId="299A32FF">
      <w:pPr>
        <w:spacing w:line="360" w:lineRule="auto"/>
        <w:jc w:val="center"/>
        <w:rPr>
          <w:rStyle w:val="19"/>
          <w:rFonts w:ascii="宋体" w:hAnsi="宋体"/>
          <w:sz w:val="28"/>
        </w:rPr>
      </w:pPr>
      <w:r>
        <w:rPr>
          <w:rStyle w:val="19"/>
          <w:rFonts w:hint="eastAsia" w:ascii="宋体" w:hAnsi="宋体"/>
          <w:sz w:val="28"/>
        </w:rPr>
        <w:t>法定代表人身份证明</w:t>
      </w:r>
    </w:p>
    <w:p w14:paraId="245A0109">
      <w:pPr>
        <w:spacing w:line="360" w:lineRule="auto"/>
        <w:rPr>
          <w:rFonts w:ascii="宋体" w:hAnsi="宋体" w:cs="仿宋"/>
          <w:sz w:val="22"/>
          <w:szCs w:val="28"/>
        </w:rPr>
      </w:pPr>
      <w:r>
        <w:rPr>
          <w:rFonts w:hint="eastAsia" w:ascii="宋体" w:hAnsi="宋体" w:cs="仿宋"/>
          <w:sz w:val="22"/>
          <w:szCs w:val="28"/>
        </w:rPr>
        <w:t xml:space="preserve"> </w:t>
      </w:r>
    </w:p>
    <w:p w14:paraId="37FCEBB5">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ED1BC94">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6074D8C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794619C2">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29533F9">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3A74F956">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3A8B5607">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5BF3FBB6">
      <w:pPr>
        <w:topLinePunct/>
        <w:spacing w:line="360" w:lineRule="auto"/>
        <w:rPr>
          <w:rFonts w:ascii="宋体" w:hAnsi="宋体" w:cs="仿宋"/>
          <w:bCs/>
          <w:sz w:val="24"/>
          <w:szCs w:val="24"/>
        </w:rPr>
      </w:pPr>
    </w:p>
    <w:p w14:paraId="5C5305C6">
      <w:pPr>
        <w:topLinePunct/>
        <w:spacing w:line="360" w:lineRule="auto"/>
        <w:rPr>
          <w:rFonts w:ascii="宋体" w:hAnsi="宋体" w:cs="仿宋"/>
          <w:bCs/>
          <w:sz w:val="24"/>
          <w:szCs w:val="24"/>
        </w:rPr>
      </w:pPr>
    </w:p>
    <w:p w14:paraId="1C4F2C7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53B26B6">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35D86F46">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601FFD62">
      <w:pPr>
        <w:spacing w:line="360" w:lineRule="auto"/>
        <w:rPr>
          <w:rFonts w:ascii="宋体" w:hAnsi="宋体"/>
          <w:sz w:val="24"/>
          <w:szCs w:val="24"/>
        </w:rPr>
      </w:pPr>
    </w:p>
    <w:p w14:paraId="47A28F06">
      <w:pPr>
        <w:pStyle w:val="4"/>
        <w:rPr>
          <w:szCs w:val="24"/>
        </w:rPr>
      </w:pPr>
      <w:r>
        <w:rPr>
          <w:rFonts w:hint="eastAsia"/>
          <w:szCs w:val="24"/>
        </w:rPr>
        <w:t xml:space="preserve">                                                          </w:t>
      </w:r>
      <w:bookmarkStart w:id="0" w:name="_Toc4426"/>
      <w:r>
        <w:rPr>
          <w:rFonts w:hint="eastAsia"/>
          <w:szCs w:val="24"/>
        </w:rPr>
        <w:t>年  月  日</w:t>
      </w:r>
      <w:bookmarkEnd w:id="0"/>
    </w:p>
    <w:p w14:paraId="045861C4">
      <w:pPr>
        <w:rPr>
          <w:sz w:val="24"/>
          <w:szCs w:val="24"/>
        </w:rPr>
      </w:pPr>
      <w:r>
        <w:rPr>
          <w:rFonts w:hint="eastAsia"/>
          <w:sz w:val="24"/>
          <w:szCs w:val="24"/>
        </w:rPr>
        <w:br w:type="page"/>
      </w:r>
    </w:p>
    <w:p w14:paraId="5EC2A128">
      <w:pPr>
        <w:pStyle w:val="5"/>
        <w:jc w:val="center"/>
        <w:outlineLvl w:val="0"/>
        <w:rPr>
          <w:sz w:val="21"/>
        </w:rPr>
      </w:pPr>
      <w:r>
        <w:rPr>
          <w:rStyle w:val="19"/>
          <w:rFonts w:hint="eastAsia" w:ascii="宋体" w:hAnsi="宋体" w:cs="宋体"/>
          <w:sz w:val="28"/>
          <w:szCs w:val="22"/>
        </w:rPr>
        <w:t>法定代表人授权委托书</w:t>
      </w:r>
    </w:p>
    <w:p w14:paraId="2A73744D">
      <w:pPr>
        <w:spacing w:line="360" w:lineRule="auto"/>
        <w:jc w:val="center"/>
        <w:rPr>
          <w:rFonts w:ascii="宋体" w:hAnsi="宋体"/>
          <w:b/>
          <w:sz w:val="24"/>
          <w:szCs w:val="24"/>
        </w:rPr>
      </w:pPr>
    </w:p>
    <w:p w14:paraId="168DF54A">
      <w:pPr>
        <w:spacing w:line="288" w:lineRule="auto"/>
        <w:rPr>
          <w:rFonts w:ascii="宋体" w:hAnsi="宋体"/>
          <w:bCs/>
          <w:sz w:val="24"/>
          <w:szCs w:val="24"/>
        </w:rPr>
      </w:pPr>
      <w:r>
        <w:rPr>
          <w:rFonts w:hint="eastAsia" w:ascii="宋体" w:hAnsi="宋体"/>
          <w:bCs/>
          <w:sz w:val="24"/>
          <w:szCs w:val="24"/>
        </w:rPr>
        <w:t>西安市城市快速干道管理中心：</w:t>
      </w:r>
    </w:p>
    <w:p w14:paraId="72305637">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3F62480C">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D99BE70">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4A8BC7C1">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820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606BD9F8">
            <w:pPr>
              <w:spacing w:line="360" w:lineRule="auto"/>
              <w:rPr>
                <w:rFonts w:ascii="宋体" w:cs="宋体"/>
              </w:rPr>
            </w:pPr>
          </w:p>
        </w:tc>
        <w:tc>
          <w:tcPr>
            <w:tcW w:w="4638" w:type="dxa"/>
          </w:tcPr>
          <w:p w14:paraId="25308380">
            <w:pPr>
              <w:spacing w:line="360" w:lineRule="auto"/>
              <w:rPr>
                <w:rFonts w:ascii="宋体" w:cs="宋体"/>
              </w:rPr>
            </w:pPr>
          </w:p>
        </w:tc>
      </w:tr>
      <w:tr w14:paraId="1A30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643F2FCA">
            <w:pPr>
              <w:spacing w:line="360" w:lineRule="auto"/>
              <w:rPr>
                <w:rFonts w:ascii="宋体" w:cs="宋体"/>
              </w:rPr>
            </w:pPr>
          </w:p>
        </w:tc>
        <w:tc>
          <w:tcPr>
            <w:tcW w:w="4638" w:type="dxa"/>
          </w:tcPr>
          <w:p w14:paraId="6A1AB723">
            <w:pPr>
              <w:spacing w:line="360" w:lineRule="auto"/>
              <w:rPr>
                <w:rFonts w:ascii="宋体" w:cs="宋体"/>
              </w:rPr>
            </w:pPr>
          </w:p>
        </w:tc>
      </w:tr>
    </w:tbl>
    <w:p w14:paraId="5AD1EF32">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B2490BA">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6DA244F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670E74FA">
      <w:pPr>
        <w:spacing w:line="480" w:lineRule="auto"/>
        <w:rPr>
          <w:rFonts w:ascii="宋体" w:hAnsi="宋体" w:cs="宋体"/>
          <w:sz w:val="24"/>
          <w:szCs w:val="24"/>
        </w:rPr>
      </w:pPr>
      <w:r>
        <w:rPr>
          <w:rFonts w:hint="eastAsia" w:ascii="宋体" w:hAnsi="宋体" w:cs="宋体"/>
          <w:sz w:val="24"/>
          <w:szCs w:val="24"/>
        </w:rPr>
        <w:t>日期：  年  月  日</w:t>
      </w:r>
    </w:p>
    <w:p w14:paraId="1546E377">
      <w:pPr>
        <w:rPr>
          <w:rFonts w:ascii="宋体" w:hAnsi="宋体" w:cs="宋体"/>
          <w:sz w:val="24"/>
          <w:szCs w:val="24"/>
        </w:rPr>
      </w:pPr>
      <w:r>
        <w:rPr>
          <w:rFonts w:hint="eastAsia" w:ascii="宋体" w:hAnsi="宋体" w:cs="宋体"/>
          <w:sz w:val="24"/>
          <w:szCs w:val="24"/>
        </w:rPr>
        <w:br w:type="page"/>
      </w: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5"/>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15F56C02">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14:paraId="576BD8A7">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6"/>
        <w:wordWrap w:val="0"/>
        <w:spacing w:line="360" w:lineRule="auto"/>
        <w:ind w:firstLine="420"/>
        <w:rPr>
          <w:rFonts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6"/>
        <w:wordWrap w:val="0"/>
        <w:spacing w:line="360" w:lineRule="auto"/>
        <w:ind w:firstLine="420"/>
        <w:rPr>
          <w:rFonts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6"/>
        <w:wordWrap w:val="0"/>
        <w:spacing w:line="360" w:lineRule="auto"/>
        <w:ind w:firstLine="420"/>
        <w:rPr>
          <w:rFonts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6"/>
        <w:wordWrap w:val="0"/>
        <w:spacing w:line="360" w:lineRule="auto"/>
        <w:ind w:firstLine="420"/>
        <w:rPr>
          <w:rFonts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DCB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2D3126E"/>
    <w:rsid w:val="0040463E"/>
    <w:rsid w:val="005C2FC7"/>
    <w:rsid w:val="009B54A5"/>
    <w:rsid w:val="00C506BD"/>
    <w:rsid w:val="057F13A1"/>
    <w:rsid w:val="065C44A6"/>
    <w:rsid w:val="10656806"/>
    <w:rsid w:val="1638781D"/>
    <w:rsid w:val="2705317A"/>
    <w:rsid w:val="2D247322"/>
    <w:rsid w:val="3232770F"/>
    <w:rsid w:val="39DE30C4"/>
    <w:rsid w:val="3B561AE4"/>
    <w:rsid w:val="40A516EA"/>
    <w:rsid w:val="4D03596F"/>
    <w:rsid w:val="52D3126E"/>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6" w:lineRule="auto"/>
      <w:outlineLvl w:val="0"/>
    </w:pPr>
    <w:rPr>
      <w:b/>
      <w:kern w:val="44"/>
      <w:sz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qFormat/>
    <w:uiPriority w:val="0"/>
    <w:pPr>
      <w:spacing w:after="120"/>
    </w:pPr>
    <w:rPr>
      <w:rFonts w:eastAsia="微软雅黑" w:asciiTheme="minorHAnsi" w:hAnsiTheme="minorHAnsi"/>
      <w:sz w:val="24"/>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99"/>
    <w:rPr>
      <w:sz w:val="24"/>
      <w:szCs w:val="24"/>
    </w:rPr>
  </w:style>
  <w:style w:type="paragraph" w:customStyle="1" w:styleId="9">
    <w:name w:val="1级论文标题"/>
    <w:next w:val="1"/>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4"/>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qFormat/>
    <w:uiPriority w:val="0"/>
    <w:rPr>
      <w:rFonts w:asciiTheme="minorHAnsi" w:hAnsiTheme="minorHAnsi"/>
      <w:sz w:val="32"/>
      <w:szCs w:val="44"/>
    </w:rPr>
  </w:style>
  <w:style w:type="paragraph" w:customStyle="1" w:styleId="12">
    <w:name w:val="正文标题（新建）"/>
    <w:basedOn w:val="1"/>
    <w:next w:val="4"/>
    <w:qFormat/>
    <w:uiPriority w:val="0"/>
    <w:rPr>
      <w:rFonts w:hint="eastAsia" w:ascii="宋体" w:hAnsi="宋体"/>
      <w:sz w:val="28"/>
      <w:szCs w:val="44"/>
    </w:rPr>
  </w:style>
  <w:style w:type="paragraph" w:customStyle="1" w:styleId="13">
    <w:name w:val="新建正文标题"/>
    <w:basedOn w:val="1"/>
    <w:next w:val="4"/>
    <w:qFormat/>
    <w:uiPriority w:val="0"/>
    <w:rPr>
      <w:rFonts w:hint="eastAsia" w:ascii="宋体" w:hAnsi="宋体"/>
      <w:sz w:val="28"/>
      <w:szCs w:val="44"/>
    </w:rPr>
  </w:style>
  <w:style w:type="paragraph" w:customStyle="1" w:styleId="14">
    <w:name w:val="新建内容正文"/>
    <w:basedOn w:val="1"/>
    <w:next w:val="1"/>
    <w:qFormat/>
    <w:uiPriority w:val="0"/>
    <w:pPr>
      <w:ind w:firstLine="643" w:firstLineChars="200"/>
    </w:pPr>
    <w:rPr>
      <w:rFonts w:asciiTheme="minorHAnsi" w:hAnsiTheme="minorHAnsi"/>
      <w:sz w:val="24"/>
      <w:szCs w:val="44"/>
    </w:rPr>
  </w:style>
  <w:style w:type="paragraph" w:customStyle="1" w:styleId="15">
    <w:name w:val="新建标题正文"/>
    <w:basedOn w:val="1"/>
    <w:next w:val="4"/>
    <w:link w:val="16"/>
    <w:qFormat/>
    <w:uiPriority w:val="0"/>
    <w:rPr>
      <w:rFonts w:hint="eastAsia" w:ascii="宋体" w:hAnsi="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4"/>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4"/>
    <w:qFormat/>
    <w:uiPriority w:val="0"/>
    <w:pPr>
      <w:spacing w:line="360" w:lineRule="auto"/>
      <w:jc w:val="left"/>
    </w:pPr>
    <w:rPr>
      <w:sz w:val="32"/>
    </w:rPr>
  </w:style>
  <w:style w:type="character" w:customStyle="1" w:styleId="19">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1292</Words>
  <Characters>1330</Characters>
  <Lines>6</Lines>
  <Paragraphs>3</Paragraphs>
  <TotalTime>1</TotalTime>
  <ScaleCrop>false</ScaleCrop>
  <LinksUpToDate>false</LinksUpToDate>
  <CharactersWithSpaces>1993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2025-06-16T01:39:07Z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