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5FFB2B">
      <w:pPr>
        <w:spacing w:line="360" w:lineRule="auto"/>
        <w:jc w:val="center"/>
        <w:rPr>
          <w:rFonts w:ascii="宋体" w:hAnsi="宋体" w:eastAsia="宋体" w:cs="宋体"/>
          <w:b/>
          <w:sz w:val="52"/>
          <w:szCs w:val="52"/>
          <w:highlight w:val="none"/>
        </w:rPr>
      </w:pPr>
      <w:r>
        <w:rPr>
          <w:rFonts w:hint="eastAsia" w:ascii="宋体" w:hAnsi="宋体" w:eastAsia="宋体" w:cs="宋体"/>
          <w:b/>
          <w:sz w:val="52"/>
          <w:szCs w:val="52"/>
          <w:highlight w:val="none"/>
        </w:rPr>
        <w:t>西安市儿童医院</w:t>
      </w:r>
    </w:p>
    <w:p w14:paraId="2D88D59A">
      <w:pPr>
        <w:spacing w:line="360" w:lineRule="auto"/>
        <w:jc w:val="center"/>
        <w:rPr>
          <w:rFonts w:ascii="宋体" w:hAnsi="宋体" w:eastAsia="宋体" w:cs="宋体"/>
          <w:b/>
          <w:sz w:val="52"/>
          <w:szCs w:val="52"/>
          <w:highlight w:val="none"/>
        </w:rPr>
      </w:pPr>
      <w:r>
        <w:rPr>
          <w:rFonts w:hint="eastAsia" w:ascii="宋体" w:hAnsi="宋体" w:eastAsia="宋体" w:cs="宋体"/>
          <w:b/>
          <w:sz w:val="52"/>
          <w:szCs w:val="52"/>
          <w:highlight w:val="none"/>
        </w:rPr>
        <w:t>中央空调运维服务外包项目</w:t>
      </w:r>
    </w:p>
    <w:p w14:paraId="58A2EBA2">
      <w:pPr>
        <w:spacing w:line="360" w:lineRule="auto"/>
        <w:rPr>
          <w:rFonts w:ascii="宋体" w:hAnsi="宋体" w:eastAsia="宋体" w:cs="宋体"/>
          <w:b/>
          <w:sz w:val="36"/>
          <w:szCs w:val="36"/>
          <w:highlight w:val="none"/>
        </w:rPr>
      </w:pPr>
    </w:p>
    <w:p w14:paraId="7DBA16ED">
      <w:pPr>
        <w:spacing w:line="360" w:lineRule="auto"/>
        <w:rPr>
          <w:rFonts w:ascii="宋体" w:hAnsi="宋体" w:eastAsia="宋体" w:cs="宋体"/>
          <w:b/>
          <w:sz w:val="36"/>
          <w:szCs w:val="36"/>
          <w:highlight w:val="none"/>
        </w:rPr>
      </w:pPr>
    </w:p>
    <w:p w14:paraId="433FED2E">
      <w:pPr>
        <w:spacing w:line="360" w:lineRule="auto"/>
        <w:jc w:val="center"/>
        <w:rPr>
          <w:rFonts w:ascii="宋体" w:hAnsi="宋体"/>
          <w:b/>
          <w:bCs/>
          <w:color w:val="000000"/>
          <w:sz w:val="84"/>
          <w:szCs w:val="84"/>
          <w:highlight w:val="none"/>
        </w:rPr>
      </w:pPr>
      <w:r>
        <w:rPr>
          <w:rFonts w:hint="eastAsia" w:ascii="宋体" w:hAnsi="宋体"/>
          <w:b/>
          <w:bCs/>
          <w:color w:val="000000"/>
          <w:sz w:val="84"/>
          <w:szCs w:val="84"/>
          <w:highlight w:val="none"/>
        </w:rPr>
        <w:t>服务合同</w:t>
      </w:r>
    </w:p>
    <w:p w14:paraId="63A528FC">
      <w:pPr>
        <w:spacing w:line="360" w:lineRule="auto"/>
        <w:ind w:firstLine="2570" w:firstLineChars="800"/>
        <w:rPr>
          <w:rFonts w:ascii="宋体" w:hAnsi="宋体"/>
          <w:b/>
          <w:bCs/>
          <w:color w:val="000000"/>
          <w:sz w:val="32"/>
          <w:szCs w:val="32"/>
          <w:highlight w:val="none"/>
          <w:u w:val="single"/>
        </w:rPr>
      </w:pPr>
      <w:r>
        <w:rPr>
          <w:rFonts w:hint="eastAsia" w:ascii="宋体" w:hAnsi="宋体"/>
          <w:b/>
          <w:bCs/>
          <w:color w:val="000000"/>
          <w:sz w:val="32"/>
          <w:szCs w:val="32"/>
          <w:highlight w:val="none"/>
        </w:rPr>
        <w:t>项目编号：</w:t>
      </w:r>
    </w:p>
    <w:p w14:paraId="20E4D788">
      <w:pPr>
        <w:spacing w:line="360" w:lineRule="auto"/>
        <w:jc w:val="center"/>
        <w:rPr>
          <w:rFonts w:ascii="宋体" w:hAnsi="宋体" w:cs="宋体"/>
          <w:b/>
          <w:bCs/>
          <w:color w:val="000000"/>
          <w:spacing w:val="26"/>
          <w:sz w:val="36"/>
          <w:szCs w:val="36"/>
          <w:highlight w:val="none"/>
        </w:rPr>
      </w:pPr>
    </w:p>
    <w:p w14:paraId="18F6D516">
      <w:pPr>
        <w:spacing w:line="360" w:lineRule="auto"/>
        <w:rPr>
          <w:rFonts w:ascii="宋体" w:hAnsi="宋体"/>
          <w:b/>
          <w:color w:val="000000"/>
          <w:sz w:val="32"/>
          <w:szCs w:val="32"/>
          <w:highlight w:val="none"/>
        </w:rPr>
      </w:pPr>
    </w:p>
    <w:p w14:paraId="7EC51142">
      <w:pPr>
        <w:spacing w:line="360" w:lineRule="auto"/>
        <w:rPr>
          <w:rFonts w:ascii="宋体" w:hAnsi="宋体"/>
          <w:b/>
          <w:color w:val="000000"/>
          <w:sz w:val="32"/>
          <w:szCs w:val="32"/>
          <w:highlight w:val="none"/>
        </w:rPr>
      </w:pPr>
    </w:p>
    <w:p w14:paraId="4965B4AD">
      <w:pPr>
        <w:spacing w:line="360" w:lineRule="auto"/>
        <w:rPr>
          <w:rFonts w:ascii="宋体" w:hAnsi="宋体"/>
          <w:b/>
          <w:color w:val="000000"/>
          <w:sz w:val="32"/>
          <w:szCs w:val="32"/>
          <w:highlight w:val="none"/>
        </w:rPr>
      </w:pPr>
    </w:p>
    <w:p w14:paraId="02587DDD">
      <w:pPr>
        <w:spacing w:line="360" w:lineRule="auto"/>
        <w:rPr>
          <w:rFonts w:ascii="宋体" w:hAnsi="宋体"/>
          <w:b/>
          <w:color w:val="000000"/>
          <w:sz w:val="32"/>
          <w:szCs w:val="32"/>
          <w:highlight w:val="none"/>
        </w:rPr>
      </w:pPr>
    </w:p>
    <w:p w14:paraId="3BCD01AA">
      <w:pPr>
        <w:spacing w:line="360" w:lineRule="auto"/>
        <w:jc w:val="center"/>
        <w:rPr>
          <w:rFonts w:ascii="宋体" w:hAnsi="宋体" w:cs="宋体"/>
          <w:b/>
          <w:bCs/>
          <w:color w:val="000000"/>
          <w:sz w:val="32"/>
          <w:szCs w:val="32"/>
          <w:highlight w:val="none"/>
        </w:rPr>
      </w:pPr>
      <w:r>
        <w:rPr>
          <w:rFonts w:hint="eastAsia" w:ascii="宋体" w:hAnsi="宋体" w:cs="宋体"/>
          <w:b/>
          <w:bCs/>
          <w:color w:val="000000"/>
          <w:sz w:val="32"/>
          <w:szCs w:val="32"/>
          <w:highlight w:val="none"/>
        </w:rPr>
        <w:t>甲方：西安市儿童医院</w:t>
      </w:r>
    </w:p>
    <w:p w14:paraId="6D42CF76">
      <w:pPr>
        <w:ind w:firstLine="2570" w:firstLineChars="800"/>
        <w:rPr>
          <w:rFonts w:ascii="宋体" w:hAnsi="宋体" w:eastAsia="宋体"/>
          <w:b/>
          <w:bCs/>
          <w:color w:val="000000"/>
          <w:sz w:val="32"/>
          <w:szCs w:val="32"/>
          <w:highlight w:val="none"/>
          <w:u w:val="single"/>
        </w:rPr>
      </w:pPr>
      <w:r>
        <w:rPr>
          <w:rFonts w:hint="eastAsia" w:ascii="宋体" w:hAnsi="宋体" w:cs="宋体"/>
          <w:b/>
          <w:bCs/>
          <w:color w:val="000000"/>
          <w:sz w:val="32"/>
          <w:szCs w:val="32"/>
          <w:highlight w:val="none"/>
        </w:rPr>
        <w:t>乙方：</w:t>
      </w:r>
    </w:p>
    <w:p w14:paraId="6CAA4C8E">
      <w:pPr>
        <w:spacing w:line="360" w:lineRule="auto"/>
        <w:jc w:val="center"/>
        <w:rPr>
          <w:rFonts w:ascii="宋体" w:hAnsi="宋体" w:cs="宋体"/>
          <w:b/>
          <w:bCs/>
          <w:color w:val="000000"/>
          <w:spacing w:val="26"/>
          <w:sz w:val="30"/>
          <w:szCs w:val="30"/>
          <w:highlight w:val="none"/>
        </w:rPr>
      </w:pPr>
    </w:p>
    <w:p w14:paraId="12DA7DA1">
      <w:pPr>
        <w:spacing w:line="360" w:lineRule="auto"/>
        <w:jc w:val="center"/>
        <w:rPr>
          <w:rFonts w:ascii="宋体" w:hAnsi="宋体" w:cs="宋体"/>
          <w:b/>
          <w:bCs/>
          <w:color w:val="000000"/>
          <w:spacing w:val="26"/>
          <w:sz w:val="30"/>
          <w:szCs w:val="30"/>
          <w:highlight w:val="none"/>
        </w:rPr>
      </w:pPr>
      <w:r>
        <w:rPr>
          <w:rFonts w:hint="eastAsia" w:ascii="宋体" w:hAnsi="宋体" w:cs="宋体"/>
          <w:b/>
          <w:bCs/>
          <w:color w:val="000000"/>
          <w:spacing w:val="26"/>
          <w:sz w:val="30"/>
          <w:szCs w:val="30"/>
          <w:highlight w:val="none"/>
        </w:rPr>
        <w:t>二〇二五年月日</w:t>
      </w:r>
    </w:p>
    <w:p w14:paraId="745D864A">
      <w:pPr>
        <w:adjustRightInd w:val="0"/>
        <w:snapToGrid w:val="0"/>
        <w:spacing w:line="360" w:lineRule="auto"/>
        <w:ind w:firstLine="480" w:firstLineChars="200"/>
        <w:rPr>
          <w:rFonts w:ascii="宋体" w:hAnsi="宋体" w:eastAsia="宋体" w:cs="宋体"/>
          <w:kern w:val="0"/>
          <w:sz w:val="24"/>
          <w:highlight w:val="none"/>
        </w:rPr>
      </w:pPr>
      <w:bookmarkStart w:id="0" w:name="_Toc21078"/>
      <w:bookmarkStart w:id="1" w:name="_Toc529267149"/>
      <w:r>
        <w:rPr>
          <w:rFonts w:hint="eastAsia" w:ascii="宋体" w:hAnsi="宋体" w:eastAsia="宋体" w:cs="宋体"/>
          <w:kern w:val="0"/>
          <w:sz w:val="24"/>
          <w:highlight w:val="none"/>
        </w:rPr>
        <w:t>甲方：</w:t>
      </w:r>
      <w:r>
        <w:rPr>
          <w:rFonts w:hint="eastAsia" w:ascii="宋体" w:hAnsi="宋体" w:eastAsia="宋体" w:cs="宋体"/>
          <w:kern w:val="0"/>
          <w:sz w:val="24"/>
          <w:highlight w:val="none"/>
          <w:u w:val="single"/>
        </w:rPr>
        <w:t>西安市儿童医院</w:t>
      </w:r>
    </w:p>
    <w:p w14:paraId="279D5151">
      <w:pPr>
        <w:adjustRightInd w:val="0"/>
        <w:snapToGrid w:val="0"/>
        <w:spacing w:line="360" w:lineRule="auto"/>
        <w:ind w:firstLine="480" w:firstLineChars="200"/>
        <w:rPr>
          <w:rFonts w:ascii="宋体" w:hAnsi="宋体" w:eastAsia="宋体" w:cs="宋体"/>
          <w:kern w:val="0"/>
          <w:sz w:val="24"/>
          <w:highlight w:val="none"/>
          <w:u w:val="single"/>
        </w:rPr>
      </w:pPr>
      <w:r>
        <w:rPr>
          <w:rFonts w:hint="eastAsia" w:ascii="宋体" w:hAnsi="宋体" w:eastAsia="宋体" w:cs="宋体"/>
          <w:kern w:val="0"/>
          <w:sz w:val="24"/>
          <w:highlight w:val="none"/>
        </w:rPr>
        <w:t>乙方：</w:t>
      </w:r>
    </w:p>
    <w:p w14:paraId="71CAE35C">
      <w:pPr>
        <w:pStyle w:val="5"/>
        <w:adjustRightInd w:val="0"/>
        <w:snapToGrid w:val="0"/>
        <w:spacing w:before="0" w:after="0" w:line="360" w:lineRule="auto"/>
        <w:ind w:firstLine="482" w:firstLineChars="200"/>
        <w:rPr>
          <w:rFonts w:ascii="宋体" w:hAnsi="宋体" w:eastAsia="宋体" w:cs="宋体"/>
          <w:sz w:val="24"/>
          <w:szCs w:val="24"/>
          <w:highlight w:val="none"/>
        </w:rPr>
      </w:pPr>
      <w:bookmarkStart w:id="2" w:name="_Toc1494"/>
      <w:bookmarkStart w:id="3" w:name="_Toc529267142"/>
      <w:r>
        <w:rPr>
          <w:rFonts w:hint="eastAsia" w:ascii="宋体" w:hAnsi="宋体" w:eastAsia="宋体" w:cs="宋体"/>
          <w:sz w:val="24"/>
          <w:szCs w:val="24"/>
          <w:highlight w:val="none"/>
        </w:rPr>
        <w:t>一、总则</w:t>
      </w:r>
      <w:bookmarkEnd w:id="2"/>
      <w:bookmarkEnd w:id="3"/>
    </w:p>
    <w:p w14:paraId="703464A1">
      <w:pPr>
        <w:adjustRightInd w:val="0"/>
        <w:snapToGrid w:val="0"/>
        <w:spacing w:line="360" w:lineRule="auto"/>
        <w:ind w:firstLine="480" w:firstLineChars="200"/>
        <w:rPr>
          <w:rFonts w:ascii="宋体" w:hAnsi="宋体" w:eastAsia="宋体" w:cs="宋体"/>
          <w:kern w:val="0"/>
          <w:sz w:val="24"/>
          <w:highlight w:val="none"/>
        </w:rPr>
      </w:pPr>
      <w:r>
        <w:rPr>
          <w:rFonts w:hint="eastAsia" w:ascii="宋体" w:hAnsi="宋体" w:eastAsia="宋体" w:cs="宋体"/>
          <w:kern w:val="0"/>
          <w:sz w:val="24"/>
          <w:highlight w:val="none"/>
        </w:rPr>
        <w:t>根据《中华人民共和国民法典》的有关规定，及其他有关法律、行政法规，遵循平等、自愿、公平和诚实信用的原则，双方就本项目协商一致，订立本合同，共同遵照执行。</w:t>
      </w:r>
    </w:p>
    <w:p w14:paraId="60D2FBAE">
      <w:pPr>
        <w:adjustRightInd w:val="0"/>
        <w:snapToGrid w:val="0"/>
        <w:spacing w:line="360" w:lineRule="auto"/>
        <w:ind w:firstLine="482" w:firstLineChars="200"/>
        <w:jc w:val="left"/>
        <w:rPr>
          <w:rFonts w:ascii="宋体" w:hAnsi="宋体" w:eastAsia="宋体" w:cs="宋体"/>
          <w:b/>
          <w:bCs/>
          <w:sz w:val="24"/>
          <w:highlight w:val="none"/>
        </w:rPr>
      </w:pPr>
      <w:r>
        <w:rPr>
          <w:rFonts w:hint="eastAsia" w:ascii="宋体" w:hAnsi="宋体" w:eastAsia="宋体" w:cs="宋体"/>
          <w:b/>
          <w:bCs/>
          <w:color w:val="000000"/>
          <w:kern w:val="0"/>
          <w:sz w:val="24"/>
          <w:highlight w:val="none"/>
        </w:rPr>
        <w:t>二、</w:t>
      </w:r>
      <w:r>
        <w:rPr>
          <w:rFonts w:hint="eastAsia" w:ascii="宋体" w:hAnsi="宋体" w:eastAsia="宋体" w:cs="宋体"/>
          <w:b/>
          <w:bCs/>
          <w:kern w:val="0"/>
          <w:sz w:val="24"/>
          <w:highlight w:val="none"/>
        </w:rPr>
        <w:t>维保服务内容及要求</w:t>
      </w:r>
      <w:bookmarkStart w:id="4" w:name="_Toc6915"/>
      <w:bookmarkStart w:id="5" w:name="_Toc529267143"/>
    </w:p>
    <w:p w14:paraId="77A6A906">
      <w:pPr>
        <w:pBdr>
          <w:left w:val="none" w:color="auto" w:sz="0" w:space="4"/>
          <w:bottom w:val="none" w:color="auto" w:sz="0" w:space="1"/>
          <w:right w:val="none" w:color="auto" w:sz="0" w:space="4"/>
        </w:pBdr>
        <w:adjustRightInd w:val="0"/>
        <w:snapToGrid w:val="0"/>
        <w:spacing w:line="360" w:lineRule="auto"/>
        <w:ind w:firstLine="480" w:firstLineChars="200"/>
        <w:jc w:val="left"/>
        <w:rPr>
          <w:rFonts w:ascii="宋体" w:hAnsi="宋体" w:eastAsia="宋体" w:cs="宋体"/>
          <w:sz w:val="24"/>
          <w:highlight w:val="none"/>
        </w:rPr>
      </w:pPr>
      <w:r>
        <w:rPr>
          <w:rFonts w:hint="eastAsia" w:ascii="宋体" w:hAnsi="宋体" w:eastAsia="宋体" w:cs="宋体"/>
          <w:sz w:val="24"/>
          <w:highlight w:val="none"/>
        </w:rPr>
        <w:t xml:space="preserve">为保证西安市儿童医院（西门院区）中央空调系统各项工作的有序进行，现需对西安市儿童医院（西门院区）中央空调、发热门诊多联机、科教楼负一层及二层实验室多联机运维服务外包进行下一年度的服务采购工作。其中，住院二部负一层中央空调制冷站采用能源托管形式，制冷站内制冷设备的运维不在本次运维服务外包服务采购的范围内。 </w:t>
      </w:r>
    </w:p>
    <w:p w14:paraId="7C6F13EE">
      <w:pPr>
        <w:adjustRightInd w:val="0"/>
        <w:snapToGrid w:val="0"/>
        <w:spacing w:line="360" w:lineRule="auto"/>
        <w:ind w:firstLine="482" w:firstLineChars="200"/>
        <w:jc w:val="left"/>
        <w:rPr>
          <w:rFonts w:ascii="宋体" w:hAnsi="宋体" w:eastAsia="宋体" w:cs="宋体"/>
          <w:b/>
          <w:bCs/>
          <w:sz w:val="24"/>
          <w:highlight w:val="none"/>
        </w:rPr>
      </w:pPr>
      <w:r>
        <w:rPr>
          <w:rFonts w:hint="eastAsia" w:ascii="宋体" w:hAnsi="宋体" w:eastAsia="宋体" w:cs="宋体"/>
          <w:b/>
          <w:bCs/>
          <w:sz w:val="24"/>
          <w:highlight w:val="none"/>
        </w:rPr>
        <w:t>二、服务内容及要求</w:t>
      </w:r>
    </w:p>
    <w:p w14:paraId="7A0C29AD">
      <w:pPr>
        <w:adjustRightInd w:val="0"/>
        <w:snapToGrid w:val="0"/>
        <w:spacing w:line="360" w:lineRule="auto"/>
        <w:ind w:firstLine="482" w:firstLineChars="200"/>
        <w:jc w:val="left"/>
        <w:rPr>
          <w:rFonts w:ascii="宋体" w:hAnsi="宋体" w:eastAsia="宋体" w:cs="宋体"/>
          <w:b/>
          <w:bCs/>
          <w:sz w:val="24"/>
          <w:highlight w:val="none"/>
        </w:rPr>
      </w:pPr>
      <w:r>
        <w:rPr>
          <w:rFonts w:hint="eastAsia" w:ascii="宋体" w:hAnsi="宋体" w:eastAsia="宋体" w:cs="宋体"/>
          <w:b/>
          <w:bCs/>
          <w:sz w:val="24"/>
          <w:highlight w:val="none"/>
        </w:rPr>
        <w:t>（一）现有维保设备清单</w:t>
      </w:r>
    </w:p>
    <w:p w14:paraId="153CC751">
      <w:pPr>
        <w:adjustRightInd w:val="0"/>
        <w:snapToGrid w:val="0"/>
        <w:spacing w:line="360" w:lineRule="auto"/>
        <w:jc w:val="center"/>
        <w:rPr>
          <w:rFonts w:ascii="宋体" w:hAnsi="宋体" w:eastAsia="宋体" w:cs="宋体"/>
          <w:b/>
          <w:bCs/>
          <w:sz w:val="24"/>
          <w:highlight w:val="none"/>
        </w:rPr>
      </w:pPr>
      <w:r>
        <w:rPr>
          <w:rFonts w:hint="eastAsia" w:ascii="宋体" w:hAnsi="宋体" w:eastAsia="宋体" w:cs="宋体"/>
          <w:b/>
          <w:bCs/>
          <w:sz w:val="24"/>
          <w:highlight w:val="none"/>
        </w:rPr>
        <w:t>【住院二部】</w:t>
      </w:r>
    </w:p>
    <w:tbl>
      <w:tblPr>
        <w:tblStyle w:val="8"/>
        <w:tblW w:w="94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5"/>
        <w:gridCol w:w="1939"/>
        <w:gridCol w:w="962"/>
        <w:gridCol w:w="837"/>
        <w:gridCol w:w="3258"/>
        <w:gridCol w:w="1502"/>
      </w:tblGrid>
      <w:tr w14:paraId="1678C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905" w:type="dxa"/>
            <w:vAlign w:val="center"/>
          </w:tcPr>
          <w:p w14:paraId="27C02CFB">
            <w:pPr>
              <w:adjustRightInd w:val="0"/>
              <w:snapToGrid w:val="0"/>
              <w:spacing w:line="360" w:lineRule="auto"/>
              <w:jc w:val="center"/>
              <w:rPr>
                <w:rFonts w:ascii="宋体" w:hAnsi="宋体" w:eastAsia="宋体" w:cs="宋体"/>
                <w:b/>
                <w:bCs/>
                <w:sz w:val="24"/>
                <w:highlight w:val="none"/>
              </w:rPr>
            </w:pPr>
            <w:r>
              <w:rPr>
                <w:rFonts w:hint="eastAsia" w:ascii="宋体" w:hAnsi="宋体" w:eastAsia="宋体" w:cs="宋体"/>
                <w:b/>
                <w:bCs/>
                <w:sz w:val="24"/>
                <w:highlight w:val="none"/>
              </w:rPr>
              <w:t>序号</w:t>
            </w:r>
          </w:p>
        </w:tc>
        <w:tc>
          <w:tcPr>
            <w:tcW w:w="1939" w:type="dxa"/>
            <w:vAlign w:val="center"/>
          </w:tcPr>
          <w:p w14:paraId="61631572">
            <w:pPr>
              <w:adjustRightInd w:val="0"/>
              <w:snapToGrid w:val="0"/>
              <w:spacing w:line="360" w:lineRule="auto"/>
              <w:jc w:val="center"/>
              <w:rPr>
                <w:rFonts w:ascii="宋体" w:hAnsi="宋体" w:eastAsia="宋体" w:cs="宋体"/>
                <w:b/>
                <w:bCs/>
                <w:sz w:val="24"/>
                <w:highlight w:val="none"/>
              </w:rPr>
            </w:pPr>
            <w:r>
              <w:rPr>
                <w:rFonts w:hint="eastAsia" w:ascii="宋体" w:hAnsi="宋体" w:eastAsia="宋体" w:cs="宋体"/>
                <w:b/>
                <w:bCs/>
                <w:sz w:val="24"/>
                <w:highlight w:val="none"/>
              </w:rPr>
              <w:t>设备名称</w:t>
            </w:r>
          </w:p>
        </w:tc>
        <w:tc>
          <w:tcPr>
            <w:tcW w:w="962" w:type="dxa"/>
            <w:vAlign w:val="center"/>
          </w:tcPr>
          <w:p w14:paraId="3AF4D1D1">
            <w:pPr>
              <w:adjustRightInd w:val="0"/>
              <w:snapToGrid w:val="0"/>
              <w:spacing w:line="360" w:lineRule="auto"/>
              <w:jc w:val="center"/>
              <w:rPr>
                <w:rFonts w:ascii="宋体" w:hAnsi="宋体" w:eastAsia="宋体" w:cs="宋体"/>
                <w:b/>
                <w:bCs/>
                <w:sz w:val="24"/>
                <w:highlight w:val="none"/>
              </w:rPr>
            </w:pPr>
            <w:r>
              <w:rPr>
                <w:rFonts w:hint="eastAsia" w:ascii="宋体" w:hAnsi="宋体" w:eastAsia="宋体" w:cs="宋体"/>
                <w:b/>
                <w:bCs/>
                <w:sz w:val="24"/>
                <w:highlight w:val="none"/>
              </w:rPr>
              <w:t>单位</w:t>
            </w:r>
          </w:p>
        </w:tc>
        <w:tc>
          <w:tcPr>
            <w:tcW w:w="837" w:type="dxa"/>
            <w:vAlign w:val="center"/>
          </w:tcPr>
          <w:p w14:paraId="03DC3318">
            <w:pPr>
              <w:adjustRightInd w:val="0"/>
              <w:snapToGrid w:val="0"/>
              <w:spacing w:line="360" w:lineRule="auto"/>
              <w:jc w:val="center"/>
              <w:rPr>
                <w:rFonts w:ascii="宋体" w:hAnsi="宋体" w:eastAsia="宋体" w:cs="宋体"/>
                <w:b/>
                <w:bCs/>
                <w:sz w:val="24"/>
                <w:highlight w:val="none"/>
              </w:rPr>
            </w:pPr>
            <w:r>
              <w:rPr>
                <w:rFonts w:hint="eastAsia" w:ascii="宋体" w:hAnsi="宋体" w:eastAsia="宋体" w:cs="宋体"/>
                <w:b/>
                <w:bCs/>
                <w:sz w:val="24"/>
                <w:highlight w:val="none"/>
              </w:rPr>
              <w:t>数量</w:t>
            </w:r>
          </w:p>
        </w:tc>
        <w:tc>
          <w:tcPr>
            <w:tcW w:w="3258" w:type="dxa"/>
            <w:vAlign w:val="center"/>
          </w:tcPr>
          <w:p w14:paraId="57F59049">
            <w:pPr>
              <w:adjustRightInd w:val="0"/>
              <w:snapToGrid w:val="0"/>
              <w:spacing w:line="360" w:lineRule="auto"/>
              <w:jc w:val="center"/>
              <w:rPr>
                <w:rFonts w:ascii="宋体" w:hAnsi="宋体" w:eastAsia="宋体" w:cs="宋体"/>
                <w:b/>
                <w:bCs/>
                <w:sz w:val="24"/>
                <w:highlight w:val="none"/>
              </w:rPr>
            </w:pPr>
            <w:r>
              <w:rPr>
                <w:rFonts w:hint="eastAsia" w:ascii="宋体" w:hAnsi="宋体" w:eastAsia="宋体" w:cs="宋体"/>
                <w:b/>
                <w:bCs/>
                <w:sz w:val="24"/>
                <w:highlight w:val="none"/>
              </w:rPr>
              <w:t>规格型号</w:t>
            </w:r>
          </w:p>
        </w:tc>
        <w:tc>
          <w:tcPr>
            <w:tcW w:w="1502" w:type="dxa"/>
            <w:vAlign w:val="center"/>
          </w:tcPr>
          <w:p w14:paraId="318B985A">
            <w:pPr>
              <w:adjustRightInd w:val="0"/>
              <w:snapToGrid w:val="0"/>
              <w:spacing w:line="360" w:lineRule="auto"/>
              <w:jc w:val="center"/>
              <w:rPr>
                <w:rFonts w:ascii="宋体" w:hAnsi="宋体" w:eastAsia="宋体" w:cs="宋体"/>
                <w:b/>
                <w:bCs/>
                <w:sz w:val="24"/>
                <w:highlight w:val="none"/>
              </w:rPr>
            </w:pPr>
            <w:r>
              <w:rPr>
                <w:rFonts w:hint="eastAsia" w:ascii="宋体" w:hAnsi="宋体" w:eastAsia="宋体" w:cs="宋体"/>
                <w:b/>
                <w:bCs/>
                <w:sz w:val="24"/>
                <w:highlight w:val="none"/>
              </w:rPr>
              <w:t>品牌</w:t>
            </w:r>
          </w:p>
        </w:tc>
      </w:tr>
      <w:tr w14:paraId="46BA1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atLeast"/>
          <w:jc w:val="center"/>
        </w:trPr>
        <w:tc>
          <w:tcPr>
            <w:tcW w:w="905" w:type="dxa"/>
            <w:vAlign w:val="center"/>
          </w:tcPr>
          <w:p w14:paraId="034A41D8">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w:t>
            </w:r>
          </w:p>
        </w:tc>
        <w:tc>
          <w:tcPr>
            <w:tcW w:w="1939" w:type="dxa"/>
            <w:vAlign w:val="center"/>
          </w:tcPr>
          <w:p w14:paraId="3D40AD75">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热水循环泵</w:t>
            </w:r>
          </w:p>
        </w:tc>
        <w:tc>
          <w:tcPr>
            <w:tcW w:w="962" w:type="dxa"/>
            <w:vAlign w:val="center"/>
          </w:tcPr>
          <w:p w14:paraId="46EEDBF9">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837" w:type="dxa"/>
            <w:vAlign w:val="center"/>
          </w:tcPr>
          <w:p w14:paraId="116F523E">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4</w:t>
            </w:r>
          </w:p>
        </w:tc>
        <w:tc>
          <w:tcPr>
            <w:tcW w:w="3258" w:type="dxa"/>
            <w:vAlign w:val="center"/>
          </w:tcPr>
          <w:p w14:paraId="17B5D7F3">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100-80-160</w:t>
            </w:r>
          </w:p>
          <w:p w14:paraId="7C0582B8">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扬程：32m 流量：100m³/h  功率：15kw</w:t>
            </w:r>
          </w:p>
        </w:tc>
        <w:tc>
          <w:tcPr>
            <w:tcW w:w="1502" w:type="dxa"/>
            <w:vAlign w:val="center"/>
          </w:tcPr>
          <w:p w14:paraId="0FE62FB9">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锦州泵厂</w:t>
            </w:r>
          </w:p>
        </w:tc>
      </w:tr>
      <w:tr w14:paraId="4A419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atLeast"/>
          <w:jc w:val="center"/>
        </w:trPr>
        <w:tc>
          <w:tcPr>
            <w:tcW w:w="905" w:type="dxa"/>
            <w:vAlign w:val="center"/>
          </w:tcPr>
          <w:p w14:paraId="57FEB36F">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2</w:t>
            </w:r>
          </w:p>
        </w:tc>
        <w:tc>
          <w:tcPr>
            <w:tcW w:w="1939" w:type="dxa"/>
            <w:vAlign w:val="center"/>
          </w:tcPr>
          <w:p w14:paraId="274150FF">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补水定压泵</w:t>
            </w:r>
          </w:p>
        </w:tc>
        <w:tc>
          <w:tcPr>
            <w:tcW w:w="962" w:type="dxa"/>
            <w:vAlign w:val="center"/>
          </w:tcPr>
          <w:p w14:paraId="3CD10E5D">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837" w:type="dxa"/>
            <w:vAlign w:val="center"/>
          </w:tcPr>
          <w:p w14:paraId="3DFE131C">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3</w:t>
            </w:r>
          </w:p>
        </w:tc>
        <w:tc>
          <w:tcPr>
            <w:tcW w:w="3258" w:type="dxa"/>
            <w:vAlign w:val="center"/>
          </w:tcPr>
          <w:p w14:paraId="5A5560A1">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40GDL-12X5</w:t>
            </w:r>
          </w:p>
          <w:p w14:paraId="7F4E4FE4">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流量6m³/h</w:t>
            </w:r>
          </w:p>
          <w:p w14:paraId="589E19F2">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扬程60m 功率1.1KW</w:t>
            </w:r>
          </w:p>
        </w:tc>
        <w:tc>
          <w:tcPr>
            <w:tcW w:w="1502" w:type="dxa"/>
            <w:vAlign w:val="center"/>
          </w:tcPr>
          <w:p w14:paraId="49F55968">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四川冶剑门</w:t>
            </w:r>
          </w:p>
        </w:tc>
      </w:tr>
      <w:tr w14:paraId="397EE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905" w:type="dxa"/>
            <w:vAlign w:val="center"/>
          </w:tcPr>
          <w:p w14:paraId="75D30705">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3</w:t>
            </w:r>
          </w:p>
        </w:tc>
        <w:tc>
          <w:tcPr>
            <w:tcW w:w="1939" w:type="dxa"/>
            <w:vAlign w:val="center"/>
          </w:tcPr>
          <w:p w14:paraId="05215B87">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凝结水泵</w:t>
            </w:r>
          </w:p>
        </w:tc>
        <w:tc>
          <w:tcPr>
            <w:tcW w:w="962" w:type="dxa"/>
            <w:vAlign w:val="center"/>
          </w:tcPr>
          <w:p w14:paraId="22DA8D6C">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837" w:type="dxa"/>
            <w:vAlign w:val="center"/>
          </w:tcPr>
          <w:p w14:paraId="5829BA61">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2</w:t>
            </w:r>
          </w:p>
        </w:tc>
        <w:tc>
          <w:tcPr>
            <w:tcW w:w="3258" w:type="dxa"/>
            <w:vAlign w:val="center"/>
          </w:tcPr>
          <w:p w14:paraId="50B3FAD1">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22SV2F-022T  扬程20.7m</w:t>
            </w:r>
          </w:p>
          <w:p w14:paraId="4B8D3680">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流量22.5m³/h功率：2.2kw</w:t>
            </w:r>
          </w:p>
        </w:tc>
        <w:tc>
          <w:tcPr>
            <w:tcW w:w="1502" w:type="dxa"/>
            <w:vAlign w:val="center"/>
          </w:tcPr>
          <w:p w14:paraId="583A2325">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四川冶剑门</w:t>
            </w:r>
          </w:p>
        </w:tc>
      </w:tr>
      <w:tr w14:paraId="4CECE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905" w:type="dxa"/>
            <w:vAlign w:val="center"/>
          </w:tcPr>
          <w:p w14:paraId="22B8E9E0">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4</w:t>
            </w:r>
          </w:p>
        </w:tc>
        <w:tc>
          <w:tcPr>
            <w:tcW w:w="1939" w:type="dxa"/>
            <w:vAlign w:val="center"/>
          </w:tcPr>
          <w:p w14:paraId="0B4FFC70">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软化水水箱</w:t>
            </w:r>
          </w:p>
        </w:tc>
        <w:tc>
          <w:tcPr>
            <w:tcW w:w="962" w:type="dxa"/>
            <w:vAlign w:val="center"/>
          </w:tcPr>
          <w:p w14:paraId="7A6DCF33">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个</w:t>
            </w:r>
          </w:p>
        </w:tc>
        <w:tc>
          <w:tcPr>
            <w:tcW w:w="837" w:type="dxa"/>
            <w:vAlign w:val="center"/>
          </w:tcPr>
          <w:p w14:paraId="3AFE8626">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w:t>
            </w:r>
          </w:p>
        </w:tc>
        <w:tc>
          <w:tcPr>
            <w:tcW w:w="3258" w:type="dxa"/>
            <w:vAlign w:val="center"/>
          </w:tcPr>
          <w:p w14:paraId="0B992AE6">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2000×1500×1500mm</w:t>
            </w:r>
          </w:p>
        </w:tc>
        <w:tc>
          <w:tcPr>
            <w:tcW w:w="1502" w:type="dxa"/>
            <w:vAlign w:val="center"/>
          </w:tcPr>
          <w:p w14:paraId="4160E3C5">
            <w:pPr>
              <w:adjustRightInd w:val="0"/>
              <w:snapToGrid w:val="0"/>
              <w:spacing w:line="360" w:lineRule="auto"/>
              <w:jc w:val="center"/>
              <w:rPr>
                <w:rFonts w:ascii="宋体" w:hAnsi="宋体" w:eastAsia="宋体" w:cs="宋体"/>
                <w:sz w:val="24"/>
                <w:highlight w:val="none"/>
              </w:rPr>
            </w:pPr>
          </w:p>
        </w:tc>
      </w:tr>
      <w:tr w14:paraId="08005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905" w:type="dxa"/>
            <w:vAlign w:val="center"/>
          </w:tcPr>
          <w:p w14:paraId="49861B16">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5</w:t>
            </w:r>
          </w:p>
        </w:tc>
        <w:tc>
          <w:tcPr>
            <w:tcW w:w="1939" w:type="dxa"/>
            <w:vAlign w:val="center"/>
          </w:tcPr>
          <w:p w14:paraId="5279A5B4">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空调热水交换器</w:t>
            </w:r>
          </w:p>
        </w:tc>
        <w:tc>
          <w:tcPr>
            <w:tcW w:w="962" w:type="dxa"/>
            <w:vAlign w:val="center"/>
          </w:tcPr>
          <w:p w14:paraId="6571CC0A">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837" w:type="dxa"/>
            <w:vAlign w:val="center"/>
          </w:tcPr>
          <w:p w14:paraId="6744BD21">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3</w:t>
            </w:r>
          </w:p>
        </w:tc>
        <w:tc>
          <w:tcPr>
            <w:tcW w:w="3258" w:type="dxa"/>
            <w:vAlign w:val="center"/>
          </w:tcPr>
          <w:p w14:paraId="637AE573">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换热面积13㎡</w:t>
            </w:r>
          </w:p>
        </w:tc>
        <w:tc>
          <w:tcPr>
            <w:tcW w:w="1502" w:type="dxa"/>
            <w:vAlign w:val="center"/>
          </w:tcPr>
          <w:p w14:paraId="1830409F">
            <w:pPr>
              <w:adjustRightInd w:val="0"/>
              <w:snapToGrid w:val="0"/>
              <w:spacing w:line="360" w:lineRule="auto"/>
              <w:jc w:val="center"/>
              <w:rPr>
                <w:rFonts w:ascii="宋体" w:hAnsi="宋体" w:eastAsia="宋体" w:cs="宋体"/>
                <w:sz w:val="24"/>
                <w:highlight w:val="none"/>
              </w:rPr>
            </w:pPr>
          </w:p>
        </w:tc>
      </w:tr>
      <w:tr w14:paraId="0E13C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905" w:type="dxa"/>
            <w:vAlign w:val="center"/>
          </w:tcPr>
          <w:p w14:paraId="5FD9FA65">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6</w:t>
            </w:r>
          </w:p>
        </w:tc>
        <w:tc>
          <w:tcPr>
            <w:tcW w:w="1939" w:type="dxa"/>
            <w:vAlign w:val="center"/>
          </w:tcPr>
          <w:p w14:paraId="499EB5F7">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稳压罐</w:t>
            </w:r>
          </w:p>
        </w:tc>
        <w:tc>
          <w:tcPr>
            <w:tcW w:w="962" w:type="dxa"/>
            <w:vAlign w:val="center"/>
          </w:tcPr>
          <w:p w14:paraId="59363E71">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个</w:t>
            </w:r>
          </w:p>
        </w:tc>
        <w:tc>
          <w:tcPr>
            <w:tcW w:w="837" w:type="dxa"/>
            <w:vAlign w:val="center"/>
          </w:tcPr>
          <w:p w14:paraId="4B24B385">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w:t>
            </w:r>
          </w:p>
        </w:tc>
        <w:tc>
          <w:tcPr>
            <w:tcW w:w="3258" w:type="dxa"/>
            <w:vAlign w:val="center"/>
          </w:tcPr>
          <w:p w14:paraId="6E2A5BB0">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8吨</w:t>
            </w:r>
          </w:p>
        </w:tc>
        <w:tc>
          <w:tcPr>
            <w:tcW w:w="1502" w:type="dxa"/>
            <w:vAlign w:val="center"/>
          </w:tcPr>
          <w:p w14:paraId="3D9E7595">
            <w:pPr>
              <w:adjustRightInd w:val="0"/>
              <w:snapToGrid w:val="0"/>
              <w:spacing w:line="360" w:lineRule="auto"/>
              <w:jc w:val="center"/>
              <w:rPr>
                <w:rFonts w:ascii="宋体" w:hAnsi="宋体" w:eastAsia="宋体" w:cs="宋体"/>
                <w:sz w:val="24"/>
                <w:highlight w:val="none"/>
              </w:rPr>
            </w:pPr>
          </w:p>
        </w:tc>
      </w:tr>
      <w:tr w14:paraId="0F5BB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905" w:type="dxa"/>
            <w:vAlign w:val="center"/>
          </w:tcPr>
          <w:p w14:paraId="07A093DF">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7</w:t>
            </w:r>
          </w:p>
        </w:tc>
        <w:tc>
          <w:tcPr>
            <w:tcW w:w="1939" w:type="dxa"/>
            <w:vAlign w:val="center"/>
          </w:tcPr>
          <w:p w14:paraId="30483F26">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空调集水器</w:t>
            </w:r>
          </w:p>
        </w:tc>
        <w:tc>
          <w:tcPr>
            <w:tcW w:w="962" w:type="dxa"/>
            <w:vAlign w:val="center"/>
          </w:tcPr>
          <w:p w14:paraId="0B3F982F">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837" w:type="dxa"/>
            <w:vAlign w:val="center"/>
          </w:tcPr>
          <w:p w14:paraId="14B8BD42">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w:t>
            </w:r>
          </w:p>
        </w:tc>
        <w:tc>
          <w:tcPr>
            <w:tcW w:w="3258" w:type="dxa"/>
            <w:vAlign w:val="center"/>
          </w:tcPr>
          <w:p w14:paraId="0F5ADBCF">
            <w:pPr>
              <w:adjustRightInd w:val="0"/>
              <w:snapToGrid w:val="0"/>
              <w:spacing w:line="360" w:lineRule="auto"/>
              <w:jc w:val="center"/>
              <w:rPr>
                <w:rFonts w:ascii="宋体" w:hAnsi="宋体" w:eastAsia="宋体" w:cs="宋体"/>
                <w:sz w:val="24"/>
                <w:highlight w:val="none"/>
              </w:rPr>
            </w:pPr>
          </w:p>
        </w:tc>
        <w:tc>
          <w:tcPr>
            <w:tcW w:w="1502" w:type="dxa"/>
            <w:vAlign w:val="center"/>
          </w:tcPr>
          <w:p w14:paraId="25535034">
            <w:pPr>
              <w:adjustRightInd w:val="0"/>
              <w:snapToGrid w:val="0"/>
              <w:spacing w:line="360" w:lineRule="auto"/>
              <w:jc w:val="center"/>
              <w:rPr>
                <w:rFonts w:ascii="宋体" w:hAnsi="宋体" w:eastAsia="宋体" w:cs="宋体"/>
                <w:sz w:val="24"/>
                <w:highlight w:val="none"/>
              </w:rPr>
            </w:pPr>
          </w:p>
        </w:tc>
      </w:tr>
      <w:tr w14:paraId="311D9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905" w:type="dxa"/>
            <w:vAlign w:val="center"/>
          </w:tcPr>
          <w:p w14:paraId="37478282">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8</w:t>
            </w:r>
          </w:p>
        </w:tc>
        <w:tc>
          <w:tcPr>
            <w:tcW w:w="1939" w:type="dxa"/>
            <w:vAlign w:val="center"/>
          </w:tcPr>
          <w:p w14:paraId="19D3B449">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空调分水器</w:t>
            </w:r>
          </w:p>
        </w:tc>
        <w:tc>
          <w:tcPr>
            <w:tcW w:w="962" w:type="dxa"/>
            <w:vAlign w:val="center"/>
          </w:tcPr>
          <w:p w14:paraId="0BF82222">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837" w:type="dxa"/>
            <w:vAlign w:val="center"/>
          </w:tcPr>
          <w:p w14:paraId="72D0E3B0">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w:t>
            </w:r>
          </w:p>
        </w:tc>
        <w:tc>
          <w:tcPr>
            <w:tcW w:w="3258" w:type="dxa"/>
            <w:vAlign w:val="center"/>
          </w:tcPr>
          <w:p w14:paraId="0562B729">
            <w:pPr>
              <w:adjustRightInd w:val="0"/>
              <w:snapToGrid w:val="0"/>
              <w:spacing w:line="360" w:lineRule="auto"/>
              <w:jc w:val="center"/>
              <w:rPr>
                <w:rFonts w:ascii="宋体" w:hAnsi="宋体" w:eastAsia="宋体" w:cs="宋体"/>
                <w:sz w:val="24"/>
                <w:highlight w:val="none"/>
              </w:rPr>
            </w:pPr>
          </w:p>
        </w:tc>
        <w:tc>
          <w:tcPr>
            <w:tcW w:w="1502" w:type="dxa"/>
            <w:vAlign w:val="center"/>
          </w:tcPr>
          <w:p w14:paraId="1F2F2544">
            <w:pPr>
              <w:adjustRightInd w:val="0"/>
              <w:snapToGrid w:val="0"/>
              <w:spacing w:line="360" w:lineRule="auto"/>
              <w:jc w:val="center"/>
              <w:rPr>
                <w:rFonts w:ascii="宋体" w:hAnsi="宋体" w:eastAsia="宋体" w:cs="宋体"/>
                <w:sz w:val="24"/>
                <w:highlight w:val="none"/>
              </w:rPr>
            </w:pPr>
          </w:p>
        </w:tc>
      </w:tr>
      <w:tr w14:paraId="65BF2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atLeast"/>
          <w:jc w:val="center"/>
        </w:trPr>
        <w:tc>
          <w:tcPr>
            <w:tcW w:w="905" w:type="dxa"/>
            <w:vAlign w:val="center"/>
          </w:tcPr>
          <w:p w14:paraId="136D362D">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9</w:t>
            </w:r>
          </w:p>
        </w:tc>
        <w:tc>
          <w:tcPr>
            <w:tcW w:w="1939" w:type="dxa"/>
            <w:vAlign w:val="center"/>
          </w:tcPr>
          <w:p w14:paraId="3FF0B334">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冷凝水回收装置</w:t>
            </w:r>
          </w:p>
        </w:tc>
        <w:tc>
          <w:tcPr>
            <w:tcW w:w="962" w:type="dxa"/>
            <w:vAlign w:val="center"/>
          </w:tcPr>
          <w:p w14:paraId="6523FDFD">
            <w:pPr>
              <w:adjustRightInd w:val="0"/>
              <w:snapToGrid w:val="0"/>
              <w:spacing w:line="360" w:lineRule="auto"/>
              <w:jc w:val="center"/>
              <w:rPr>
                <w:rFonts w:ascii="宋体" w:hAnsi="宋体" w:eastAsia="宋体" w:cs="宋体"/>
                <w:sz w:val="24"/>
                <w:highlight w:val="none"/>
              </w:rPr>
            </w:pPr>
          </w:p>
        </w:tc>
        <w:tc>
          <w:tcPr>
            <w:tcW w:w="837" w:type="dxa"/>
            <w:vAlign w:val="center"/>
          </w:tcPr>
          <w:p w14:paraId="3F4D8AEC">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w:t>
            </w:r>
          </w:p>
        </w:tc>
        <w:tc>
          <w:tcPr>
            <w:tcW w:w="3258" w:type="dxa"/>
            <w:vAlign w:val="center"/>
          </w:tcPr>
          <w:p w14:paraId="5CF6A783">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设计压力：1.0Mpa</w:t>
            </w:r>
          </w:p>
          <w:p w14:paraId="2CD625D7">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最大压力：1.25Mpa</w:t>
            </w:r>
          </w:p>
          <w:p w14:paraId="2AA8CBCA">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设计温度：120℃</w:t>
            </w:r>
          </w:p>
        </w:tc>
        <w:tc>
          <w:tcPr>
            <w:tcW w:w="1502" w:type="dxa"/>
            <w:vAlign w:val="center"/>
          </w:tcPr>
          <w:p w14:paraId="3B4D8D73">
            <w:pPr>
              <w:adjustRightInd w:val="0"/>
              <w:snapToGrid w:val="0"/>
              <w:spacing w:line="360" w:lineRule="auto"/>
              <w:jc w:val="center"/>
              <w:rPr>
                <w:rFonts w:ascii="宋体" w:hAnsi="宋体" w:eastAsia="宋体" w:cs="宋体"/>
                <w:sz w:val="24"/>
                <w:highlight w:val="none"/>
              </w:rPr>
            </w:pPr>
          </w:p>
        </w:tc>
      </w:tr>
      <w:tr w14:paraId="4EB30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905" w:type="dxa"/>
            <w:vAlign w:val="center"/>
          </w:tcPr>
          <w:p w14:paraId="03B9A1BA">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10</w:t>
            </w:r>
          </w:p>
        </w:tc>
        <w:tc>
          <w:tcPr>
            <w:tcW w:w="1939" w:type="dxa"/>
            <w:vAlign w:val="center"/>
          </w:tcPr>
          <w:p w14:paraId="75CB36FF">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组合式空调机组</w:t>
            </w:r>
          </w:p>
        </w:tc>
        <w:tc>
          <w:tcPr>
            <w:tcW w:w="962" w:type="dxa"/>
            <w:vAlign w:val="center"/>
          </w:tcPr>
          <w:p w14:paraId="0920CA19">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837" w:type="dxa"/>
            <w:vAlign w:val="center"/>
          </w:tcPr>
          <w:p w14:paraId="1108C284">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27</w:t>
            </w:r>
          </w:p>
        </w:tc>
        <w:tc>
          <w:tcPr>
            <w:tcW w:w="3258" w:type="dxa"/>
            <w:vAlign w:val="center"/>
          </w:tcPr>
          <w:p w14:paraId="44A499B1">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额定制冷量：253KW</w:t>
            </w:r>
          </w:p>
          <w:p w14:paraId="594EDB8A">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额定风量：30000m³/h</w:t>
            </w:r>
          </w:p>
        </w:tc>
        <w:tc>
          <w:tcPr>
            <w:tcW w:w="1502" w:type="dxa"/>
            <w:vAlign w:val="center"/>
          </w:tcPr>
          <w:p w14:paraId="691645D3">
            <w:pPr>
              <w:adjustRightInd w:val="0"/>
              <w:snapToGrid w:val="0"/>
              <w:spacing w:line="360" w:lineRule="auto"/>
              <w:jc w:val="center"/>
              <w:rPr>
                <w:rFonts w:ascii="宋体" w:hAnsi="宋体" w:eastAsia="宋体" w:cs="宋体"/>
                <w:sz w:val="24"/>
                <w:highlight w:val="none"/>
              </w:rPr>
            </w:pPr>
          </w:p>
        </w:tc>
      </w:tr>
      <w:tr w14:paraId="30533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905" w:type="dxa"/>
            <w:vAlign w:val="center"/>
          </w:tcPr>
          <w:p w14:paraId="0E998030">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11</w:t>
            </w:r>
          </w:p>
        </w:tc>
        <w:tc>
          <w:tcPr>
            <w:tcW w:w="1939" w:type="dxa"/>
            <w:vAlign w:val="center"/>
          </w:tcPr>
          <w:p w14:paraId="7FDBF071">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暗装风机盘管</w:t>
            </w:r>
          </w:p>
        </w:tc>
        <w:tc>
          <w:tcPr>
            <w:tcW w:w="962" w:type="dxa"/>
            <w:vAlign w:val="center"/>
          </w:tcPr>
          <w:p w14:paraId="3C364902">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837" w:type="dxa"/>
            <w:vAlign w:val="center"/>
          </w:tcPr>
          <w:p w14:paraId="56FD067A">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600</w:t>
            </w:r>
          </w:p>
        </w:tc>
        <w:tc>
          <w:tcPr>
            <w:tcW w:w="3258" w:type="dxa"/>
            <w:vAlign w:val="center"/>
          </w:tcPr>
          <w:p w14:paraId="4E1E55EA">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额定制冷量：6.1KW</w:t>
            </w:r>
          </w:p>
          <w:p w14:paraId="537EC33C">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额定风量：1020m³/h</w:t>
            </w:r>
          </w:p>
        </w:tc>
        <w:tc>
          <w:tcPr>
            <w:tcW w:w="1502" w:type="dxa"/>
            <w:vAlign w:val="center"/>
          </w:tcPr>
          <w:p w14:paraId="65C4E580">
            <w:pPr>
              <w:adjustRightInd w:val="0"/>
              <w:snapToGrid w:val="0"/>
              <w:spacing w:line="360" w:lineRule="auto"/>
              <w:jc w:val="center"/>
              <w:rPr>
                <w:rFonts w:ascii="宋体" w:hAnsi="宋体" w:eastAsia="宋体" w:cs="宋体"/>
                <w:sz w:val="24"/>
                <w:highlight w:val="none"/>
              </w:rPr>
            </w:pPr>
          </w:p>
        </w:tc>
      </w:tr>
      <w:tr w14:paraId="19374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905" w:type="dxa"/>
            <w:vAlign w:val="center"/>
          </w:tcPr>
          <w:p w14:paraId="23DE675D">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12</w:t>
            </w:r>
          </w:p>
        </w:tc>
        <w:tc>
          <w:tcPr>
            <w:tcW w:w="1939" w:type="dxa"/>
            <w:vAlign w:val="center"/>
          </w:tcPr>
          <w:p w14:paraId="40CC3EE5">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自动水处理器</w:t>
            </w:r>
          </w:p>
        </w:tc>
        <w:tc>
          <w:tcPr>
            <w:tcW w:w="962" w:type="dxa"/>
            <w:vAlign w:val="center"/>
          </w:tcPr>
          <w:p w14:paraId="31DED83C">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套</w:t>
            </w:r>
          </w:p>
        </w:tc>
        <w:tc>
          <w:tcPr>
            <w:tcW w:w="837" w:type="dxa"/>
            <w:vAlign w:val="center"/>
          </w:tcPr>
          <w:p w14:paraId="1D86BC8B">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w:t>
            </w:r>
          </w:p>
        </w:tc>
        <w:tc>
          <w:tcPr>
            <w:tcW w:w="3258" w:type="dxa"/>
            <w:vAlign w:val="center"/>
          </w:tcPr>
          <w:p w14:paraId="6B408042">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产水量≥12m³/h</w:t>
            </w:r>
          </w:p>
          <w:p w14:paraId="61329AE3">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功率≤150W（220V）</w:t>
            </w:r>
          </w:p>
        </w:tc>
        <w:tc>
          <w:tcPr>
            <w:tcW w:w="1502" w:type="dxa"/>
            <w:vAlign w:val="center"/>
          </w:tcPr>
          <w:p w14:paraId="0D228351">
            <w:pPr>
              <w:adjustRightInd w:val="0"/>
              <w:snapToGrid w:val="0"/>
              <w:spacing w:line="360" w:lineRule="auto"/>
              <w:jc w:val="center"/>
              <w:rPr>
                <w:rFonts w:ascii="宋体" w:hAnsi="宋体" w:eastAsia="宋体" w:cs="宋体"/>
                <w:sz w:val="24"/>
                <w:highlight w:val="none"/>
              </w:rPr>
            </w:pPr>
          </w:p>
        </w:tc>
      </w:tr>
      <w:tr w14:paraId="7690C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905" w:type="dxa"/>
            <w:vAlign w:val="center"/>
          </w:tcPr>
          <w:p w14:paraId="521CFCB9">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13</w:t>
            </w:r>
          </w:p>
        </w:tc>
        <w:tc>
          <w:tcPr>
            <w:tcW w:w="1939" w:type="dxa"/>
            <w:vAlign w:val="center"/>
          </w:tcPr>
          <w:p w14:paraId="2EF4DBF4">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全程水处理</w:t>
            </w:r>
          </w:p>
        </w:tc>
        <w:tc>
          <w:tcPr>
            <w:tcW w:w="962" w:type="dxa"/>
            <w:vAlign w:val="center"/>
          </w:tcPr>
          <w:p w14:paraId="1A949991">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套</w:t>
            </w:r>
          </w:p>
        </w:tc>
        <w:tc>
          <w:tcPr>
            <w:tcW w:w="837" w:type="dxa"/>
            <w:vAlign w:val="center"/>
          </w:tcPr>
          <w:p w14:paraId="46411C73">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w:t>
            </w:r>
          </w:p>
        </w:tc>
        <w:tc>
          <w:tcPr>
            <w:tcW w:w="3258" w:type="dxa"/>
            <w:vAlign w:val="center"/>
          </w:tcPr>
          <w:p w14:paraId="46268C79">
            <w:pPr>
              <w:adjustRightInd w:val="0"/>
              <w:snapToGrid w:val="0"/>
              <w:spacing w:line="360" w:lineRule="auto"/>
              <w:jc w:val="center"/>
              <w:rPr>
                <w:rFonts w:ascii="宋体" w:hAnsi="宋体" w:eastAsia="宋体" w:cs="宋体"/>
                <w:sz w:val="24"/>
                <w:highlight w:val="none"/>
              </w:rPr>
            </w:pPr>
          </w:p>
        </w:tc>
        <w:tc>
          <w:tcPr>
            <w:tcW w:w="1502" w:type="dxa"/>
            <w:vAlign w:val="center"/>
          </w:tcPr>
          <w:p w14:paraId="1707370C">
            <w:pPr>
              <w:adjustRightInd w:val="0"/>
              <w:snapToGrid w:val="0"/>
              <w:spacing w:line="360" w:lineRule="auto"/>
              <w:jc w:val="center"/>
              <w:rPr>
                <w:rFonts w:ascii="宋体" w:hAnsi="宋体" w:eastAsia="宋体" w:cs="宋体"/>
                <w:sz w:val="24"/>
                <w:highlight w:val="none"/>
              </w:rPr>
            </w:pPr>
          </w:p>
        </w:tc>
      </w:tr>
      <w:tr w14:paraId="23EDD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905" w:type="dxa"/>
            <w:vAlign w:val="center"/>
          </w:tcPr>
          <w:p w14:paraId="6A3010F1">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14</w:t>
            </w:r>
          </w:p>
        </w:tc>
        <w:tc>
          <w:tcPr>
            <w:tcW w:w="1939" w:type="dxa"/>
            <w:vAlign w:val="center"/>
          </w:tcPr>
          <w:p w14:paraId="4E2F4917">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驻场运维人员</w:t>
            </w:r>
          </w:p>
        </w:tc>
        <w:tc>
          <w:tcPr>
            <w:tcW w:w="962" w:type="dxa"/>
            <w:vAlign w:val="center"/>
          </w:tcPr>
          <w:p w14:paraId="5D9B1623">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个</w:t>
            </w:r>
          </w:p>
        </w:tc>
        <w:tc>
          <w:tcPr>
            <w:tcW w:w="837" w:type="dxa"/>
            <w:vAlign w:val="center"/>
          </w:tcPr>
          <w:p w14:paraId="35751C0F">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2</w:t>
            </w:r>
          </w:p>
        </w:tc>
        <w:tc>
          <w:tcPr>
            <w:tcW w:w="3258" w:type="dxa"/>
            <w:vAlign w:val="center"/>
          </w:tcPr>
          <w:p w14:paraId="12CFC397">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人</w:t>
            </w:r>
          </w:p>
        </w:tc>
        <w:tc>
          <w:tcPr>
            <w:tcW w:w="1502" w:type="dxa"/>
            <w:vAlign w:val="center"/>
          </w:tcPr>
          <w:p w14:paraId="7BDAC05B">
            <w:pPr>
              <w:adjustRightInd w:val="0"/>
              <w:snapToGrid w:val="0"/>
              <w:spacing w:line="360" w:lineRule="auto"/>
              <w:jc w:val="center"/>
              <w:rPr>
                <w:rFonts w:ascii="宋体" w:hAnsi="宋体" w:eastAsia="宋体" w:cs="宋体"/>
                <w:sz w:val="24"/>
                <w:highlight w:val="none"/>
              </w:rPr>
            </w:pPr>
          </w:p>
        </w:tc>
      </w:tr>
    </w:tbl>
    <w:p w14:paraId="3140D87E">
      <w:pPr>
        <w:adjustRightInd w:val="0"/>
        <w:snapToGrid w:val="0"/>
        <w:spacing w:line="360" w:lineRule="auto"/>
        <w:jc w:val="center"/>
        <w:rPr>
          <w:rFonts w:ascii="宋体" w:hAnsi="宋体" w:eastAsia="宋体" w:cs="宋体"/>
          <w:b/>
          <w:bCs/>
          <w:sz w:val="24"/>
          <w:highlight w:val="none"/>
        </w:rPr>
      </w:pPr>
      <w:r>
        <w:rPr>
          <w:rFonts w:hint="eastAsia" w:ascii="宋体" w:hAnsi="宋体" w:eastAsia="宋体" w:cs="宋体"/>
          <w:b/>
          <w:bCs/>
          <w:sz w:val="24"/>
          <w:highlight w:val="none"/>
        </w:rPr>
        <w:t>【门诊医技楼及感染楼】</w:t>
      </w:r>
    </w:p>
    <w:tbl>
      <w:tblPr>
        <w:tblStyle w:val="8"/>
        <w:tblW w:w="94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6"/>
        <w:gridCol w:w="1942"/>
        <w:gridCol w:w="933"/>
        <w:gridCol w:w="826"/>
        <w:gridCol w:w="3396"/>
        <w:gridCol w:w="1501"/>
      </w:tblGrid>
      <w:tr w14:paraId="0755B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856" w:type="dxa"/>
            <w:vAlign w:val="center"/>
          </w:tcPr>
          <w:p w14:paraId="035E5C1B">
            <w:pPr>
              <w:adjustRightInd w:val="0"/>
              <w:snapToGrid w:val="0"/>
              <w:spacing w:line="360" w:lineRule="auto"/>
              <w:jc w:val="center"/>
              <w:rPr>
                <w:rFonts w:ascii="宋体" w:hAnsi="宋体" w:eastAsia="宋体" w:cs="宋体"/>
                <w:b/>
                <w:bCs/>
                <w:sz w:val="24"/>
                <w:highlight w:val="none"/>
              </w:rPr>
            </w:pPr>
            <w:r>
              <w:rPr>
                <w:rFonts w:hint="eastAsia" w:ascii="宋体" w:hAnsi="宋体" w:eastAsia="宋体" w:cs="宋体"/>
                <w:b/>
                <w:bCs/>
                <w:sz w:val="24"/>
                <w:highlight w:val="none"/>
              </w:rPr>
              <w:t>序号</w:t>
            </w:r>
          </w:p>
        </w:tc>
        <w:tc>
          <w:tcPr>
            <w:tcW w:w="1942" w:type="dxa"/>
            <w:vAlign w:val="center"/>
          </w:tcPr>
          <w:p w14:paraId="6D30DAB8">
            <w:pPr>
              <w:adjustRightInd w:val="0"/>
              <w:snapToGrid w:val="0"/>
              <w:spacing w:line="360" w:lineRule="auto"/>
              <w:jc w:val="center"/>
              <w:rPr>
                <w:rFonts w:ascii="宋体" w:hAnsi="宋体" w:eastAsia="宋体" w:cs="宋体"/>
                <w:b/>
                <w:bCs/>
                <w:sz w:val="24"/>
                <w:highlight w:val="none"/>
              </w:rPr>
            </w:pPr>
            <w:r>
              <w:rPr>
                <w:rFonts w:hint="eastAsia" w:ascii="宋体" w:hAnsi="宋体" w:eastAsia="宋体" w:cs="宋体"/>
                <w:b/>
                <w:bCs/>
                <w:sz w:val="24"/>
                <w:highlight w:val="none"/>
              </w:rPr>
              <w:t>设备名称</w:t>
            </w:r>
          </w:p>
        </w:tc>
        <w:tc>
          <w:tcPr>
            <w:tcW w:w="933" w:type="dxa"/>
            <w:vAlign w:val="center"/>
          </w:tcPr>
          <w:p w14:paraId="46D49262">
            <w:pPr>
              <w:adjustRightInd w:val="0"/>
              <w:snapToGrid w:val="0"/>
              <w:spacing w:line="360" w:lineRule="auto"/>
              <w:jc w:val="center"/>
              <w:rPr>
                <w:rFonts w:ascii="宋体" w:hAnsi="宋体" w:eastAsia="宋体" w:cs="宋体"/>
                <w:b/>
                <w:bCs/>
                <w:sz w:val="24"/>
                <w:highlight w:val="none"/>
              </w:rPr>
            </w:pPr>
            <w:r>
              <w:rPr>
                <w:rFonts w:hint="eastAsia" w:ascii="宋体" w:hAnsi="宋体" w:eastAsia="宋体" w:cs="宋体"/>
                <w:b/>
                <w:bCs/>
                <w:sz w:val="24"/>
                <w:highlight w:val="none"/>
              </w:rPr>
              <w:t>单位</w:t>
            </w:r>
          </w:p>
        </w:tc>
        <w:tc>
          <w:tcPr>
            <w:tcW w:w="826" w:type="dxa"/>
            <w:vAlign w:val="center"/>
          </w:tcPr>
          <w:p w14:paraId="0369C4ED">
            <w:pPr>
              <w:adjustRightInd w:val="0"/>
              <w:snapToGrid w:val="0"/>
              <w:spacing w:line="360" w:lineRule="auto"/>
              <w:jc w:val="center"/>
              <w:rPr>
                <w:rFonts w:ascii="宋体" w:hAnsi="宋体" w:eastAsia="宋体" w:cs="宋体"/>
                <w:b/>
                <w:bCs/>
                <w:sz w:val="24"/>
                <w:highlight w:val="none"/>
              </w:rPr>
            </w:pPr>
            <w:r>
              <w:rPr>
                <w:rFonts w:hint="eastAsia" w:ascii="宋体" w:hAnsi="宋体" w:eastAsia="宋体" w:cs="宋体"/>
                <w:b/>
                <w:bCs/>
                <w:sz w:val="24"/>
                <w:highlight w:val="none"/>
              </w:rPr>
              <w:t>数量</w:t>
            </w:r>
          </w:p>
        </w:tc>
        <w:tc>
          <w:tcPr>
            <w:tcW w:w="3396" w:type="dxa"/>
            <w:vAlign w:val="center"/>
          </w:tcPr>
          <w:p w14:paraId="51F497EA">
            <w:pPr>
              <w:adjustRightInd w:val="0"/>
              <w:snapToGrid w:val="0"/>
              <w:spacing w:line="360" w:lineRule="auto"/>
              <w:jc w:val="center"/>
              <w:rPr>
                <w:rFonts w:ascii="宋体" w:hAnsi="宋体" w:eastAsia="宋体" w:cs="宋体"/>
                <w:b/>
                <w:bCs/>
                <w:sz w:val="24"/>
                <w:highlight w:val="none"/>
              </w:rPr>
            </w:pPr>
            <w:r>
              <w:rPr>
                <w:rFonts w:hint="eastAsia" w:ascii="宋体" w:hAnsi="宋体" w:eastAsia="宋体" w:cs="宋体"/>
                <w:b/>
                <w:bCs/>
                <w:sz w:val="24"/>
                <w:highlight w:val="none"/>
              </w:rPr>
              <w:t>规格型号</w:t>
            </w:r>
          </w:p>
        </w:tc>
        <w:tc>
          <w:tcPr>
            <w:tcW w:w="1501" w:type="dxa"/>
            <w:vAlign w:val="center"/>
          </w:tcPr>
          <w:p w14:paraId="37BA7671">
            <w:pPr>
              <w:adjustRightInd w:val="0"/>
              <w:snapToGrid w:val="0"/>
              <w:spacing w:line="360" w:lineRule="auto"/>
              <w:jc w:val="center"/>
              <w:rPr>
                <w:rFonts w:ascii="宋体" w:hAnsi="宋体" w:eastAsia="宋体" w:cs="宋体"/>
                <w:b/>
                <w:bCs/>
                <w:sz w:val="24"/>
                <w:highlight w:val="none"/>
              </w:rPr>
            </w:pPr>
            <w:r>
              <w:rPr>
                <w:rFonts w:hint="eastAsia" w:ascii="宋体" w:hAnsi="宋体" w:eastAsia="宋体" w:cs="宋体"/>
                <w:b/>
                <w:bCs/>
                <w:sz w:val="24"/>
                <w:highlight w:val="none"/>
              </w:rPr>
              <w:t>品牌</w:t>
            </w:r>
          </w:p>
        </w:tc>
      </w:tr>
      <w:tr w14:paraId="50702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jc w:val="center"/>
        </w:trPr>
        <w:tc>
          <w:tcPr>
            <w:tcW w:w="856" w:type="dxa"/>
            <w:vAlign w:val="center"/>
          </w:tcPr>
          <w:p w14:paraId="2C31B61B">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w:t>
            </w:r>
          </w:p>
        </w:tc>
        <w:tc>
          <w:tcPr>
            <w:tcW w:w="1942" w:type="dxa"/>
            <w:vAlign w:val="center"/>
          </w:tcPr>
          <w:p w14:paraId="16F55919">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离心式水冷机组</w:t>
            </w:r>
          </w:p>
        </w:tc>
        <w:tc>
          <w:tcPr>
            <w:tcW w:w="933" w:type="dxa"/>
            <w:vAlign w:val="center"/>
          </w:tcPr>
          <w:p w14:paraId="1BF922CD">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826" w:type="dxa"/>
            <w:vAlign w:val="center"/>
          </w:tcPr>
          <w:p w14:paraId="3939CE30">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2</w:t>
            </w:r>
          </w:p>
        </w:tc>
        <w:tc>
          <w:tcPr>
            <w:tcW w:w="3396" w:type="dxa"/>
            <w:vAlign w:val="center"/>
          </w:tcPr>
          <w:p w14:paraId="093C8A80">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YKQJPP95CSG/RU22</w:t>
            </w:r>
          </w:p>
          <w:p w14:paraId="2B1F5195">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额定制冷量2813KW</w:t>
            </w:r>
          </w:p>
          <w:p w14:paraId="6A8AB790">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耗电总功率482KW(380v）</w:t>
            </w:r>
          </w:p>
        </w:tc>
        <w:tc>
          <w:tcPr>
            <w:tcW w:w="1501" w:type="dxa"/>
            <w:vAlign w:val="center"/>
          </w:tcPr>
          <w:p w14:paraId="1495834C">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约克</w:t>
            </w:r>
          </w:p>
        </w:tc>
      </w:tr>
      <w:tr w14:paraId="5EE4C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1" w:hRule="atLeast"/>
          <w:jc w:val="center"/>
        </w:trPr>
        <w:tc>
          <w:tcPr>
            <w:tcW w:w="856" w:type="dxa"/>
            <w:vAlign w:val="center"/>
          </w:tcPr>
          <w:p w14:paraId="4448FB06">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2</w:t>
            </w:r>
          </w:p>
        </w:tc>
        <w:tc>
          <w:tcPr>
            <w:tcW w:w="1942" w:type="dxa"/>
            <w:vAlign w:val="center"/>
          </w:tcPr>
          <w:p w14:paraId="5B3FF9B5">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离心式水冷机组</w:t>
            </w:r>
          </w:p>
        </w:tc>
        <w:tc>
          <w:tcPr>
            <w:tcW w:w="933" w:type="dxa"/>
            <w:vAlign w:val="center"/>
          </w:tcPr>
          <w:p w14:paraId="038F43C6">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826" w:type="dxa"/>
            <w:vAlign w:val="center"/>
          </w:tcPr>
          <w:p w14:paraId="15DEBA1E">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w:t>
            </w:r>
          </w:p>
        </w:tc>
        <w:tc>
          <w:tcPr>
            <w:tcW w:w="3396" w:type="dxa"/>
            <w:vAlign w:val="center"/>
          </w:tcPr>
          <w:p w14:paraId="47DB7A0A">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YKEPEPQ65CMG/XD22</w:t>
            </w:r>
          </w:p>
          <w:p w14:paraId="51E8E3F4">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额定制冷量1758KW</w:t>
            </w:r>
          </w:p>
          <w:p w14:paraId="2FACF13D">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耗电总功率300KW(380V)</w:t>
            </w:r>
          </w:p>
        </w:tc>
        <w:tc>
          <w:tcPr>
            <w:tcW w:w="1501" w:type="dxa"/>
            <w:vAlign w:val="center"/>
          </w:tcPr>
          <w:p w14:paraId="4F7A1F70">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约克</w:t>
            </w:r>
          </w:p>
        </w:tc>
      </w:tr>
      <w:tr w14:paraId="61B81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1" w:hRule="atLeast"/>
          <w:jc w:val="center"/>
        </w:trPr>
        <w:tc>
          <w:tcPr>
            <w:tcW w:w="856" w:type="dxa"/>
            <w:vAlign w:val="center"/>
          </w:tcPr>
          <w:p w14:paraId="399AE98D">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3</w:t>
            </w:r>
          </w:p>
        </w:tc>
        <w:tc>
          <w:tcPr>
            <w:tcW w:w="1942" w:type="dxa"/>
            <w:vAlign w:val="center"/>
          </w:tcPr>
          <w:p w14:paraId="334991EA">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冷却塔</w:t>
            </w:r>
          </w:p>
        </w:tc>
        <w:tc>
          <w:tcPr>
            <w:tcW w:w="933" w:type="dxa"/>
            <w:vAlign w:val="center"/>
          </w:tcPr>
          <w:p w14:paraId="127E0D89">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826" w:type="dxa"/>
            <w:vAlign w:val="center"/>
          </w:tcPr>
          <w:p w14:paraId="6BF12317">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6</w:t>
            </w:r>
          </w:p>
        </w:tc>
        <w:tc>
          <w:tcPr>
            <w:tcW w:w="3396" w:type="dxa"/>
            <w:vAlign w:val="center"/>
          </w:tcPr>
          <w:p w14:paraId="531BFB3E">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NC8405RLN6</w:t>
            </w:r>
          </w:p>
          <w:p w14:paraId="370F0CF0">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流量350m³/h</w:t>
            </w:r>
          </w:p>
          <w:p w14:paraId="7AE4142A">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进出水温度：37/32℃</w:t>
            </w:r>
          </w:p>
        </w:tc>
        <w:tc>
          <w:tcPr>
            <w:tcW w:w="1501" w:type="dxa"/>
            <w:vAlign w:val="center"/>
          </w:tcPr>
          <w:p w14:paraId="1AB90412">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马利</w:t>
            </w:r>
          </w:p>
        </w:tc>
      </w:tr>
      <w:tr w14:paraId="14181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1" w:hRule="atLeast"/>
          <w:jc w:val="center"/>
        </w:trPr>
        <w:tc>
          <w:tcPr>
            <w:tcW w:w="856" w:type="dxa"/>
            <w:vAlign w:val="center"/>
          </w:tcPr>
          <w:p w14:paraId="14F65EB8">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4</w:t>
            </w:r>
          </w:p>
        </w:tc>
        <w:tc>
          <w:tcPr>
            <w:tcW w:w="1942" w:type="dxa"/>
            <w:vAlign w:val="center"/>
          </w:tcPr>
          <w:p w14:paraId="57D4DDA6">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冷冻循环泵</w:t>
            </w:r>
          </w:p>
        </w:tc>
        <w:tc>
          <w:tcPr>
            <w:tcW w:w="933" w:type="dxa"/>
            <w:vAlign w:val="center"/>
          </w:tcPr>
          <w:p w14:paraId="731159DA">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826" w:type="dxa"/>
            <w:vAlign w:val="center"/>
          </w:tcPr>
          <w:p w14:paraId="0FAAC4B0">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3</w:t>
            </w:r>
          </w:p>
        </w:tc>
        <w:tc>
          <w:tcPr>
            <w:tcW w:w="3396" w:type="dxa"/>
            <w:vAlign w:val="center"/>
          </w:tcPr>
          <w:p w14:paraId="3EE7E8AE">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型号：GISO</w:t>
            </w:r>
          </w:p>
          <w:p w14:paraId="21F5706B">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流量：570m³/h</w:t>
            </w:r>
          </w:p>
          <w:p w14:paraId="10A13911">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扬程40m功率：90KW</w:t>
            </w:r>
          </w:p>
        </w:tc>
        <w:tc>
          <w:tcPr>
            <w:tcW w:w="1501" w:type="dxa"/>
            <w:vAlign w:val="center"/>
          </w:tcPr>
          <w:p w14:paraId="1E5CFE9F">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ITT</w:t>
            </w:r>
          </w:p>
        </w:tc>
      </w:tr>
      <w:tr w14:paraId="4D516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1" w:hRule="atLeast"/>
          <w:jc w:val="center"/>
        </w:trPr>
        <w:tc>
          <w:tcPr>
            <w:tcW w:w="856" w:type="dxa"/>
            <w:vAlign w:val="center"/>
          </w:tcPr>
          <w:p w14:paraId="7C7E7616">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5</w:t>
            </w:r>
          </w:p>
        </w:tc>
        <w:tc>
          <w:tcPr>
            <w:tcW w:w="1942" w:type="dxa"/>
            <w:vAlign w:val="center"/>
          </w:tcPr>
          <w:p w14:paraId="25756B79">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冷冻循环泵</w:t>
            </w:r>
          </w:p>
        </w:tc>
        <w:tc>
          <w:tcPr>
            <w:tcW w:w="933" w:type="dxa"/>
            <w:vAlign w:val="center"/>
          </w:tcPr>
          <w:p w14:paraId="3A762D35">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826" w:type="dxa"/>
            <w:vAlign w:val="center"/>
          </w:tcPr>
          <w:p w14:paraId="5DA1115E">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w:t>
            </w:r>
          </w:p>
        </w:tc>
        <w:tc>
          <w:tcPr>
            <w:tcW w:w="3396" w:type="dxa"/>
            <w:vAlign w:val="center"/>
          </w:tcPr>
          <w:p w14:paraId="01C3928C">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型号：GISO</w:t>
            </w:r>
          </w:p>
          <w:p w14:paraId="21819518">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流量：420m³/h</w:t>
            </w:r>
          </w:p>
          <w:p w14:paraId="218A81F0">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扬程34m功率：55KW</w:t>
            </w:r>
          </w:p>
        </w:tc>
        <w:tc>
          <w:tcPr>
            <w:tcW w:w="1501" w:type="dxa"/>
            <w:vAlign w:val="center"/>
          </w:tcPr>
          <w:p w14:paraId="536271E9">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ITT</w:t>
            </w:r>
          </w:p>
        </w:tc>
      </w:tr>
      <w:tr w14:paraId="3389D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jc w:val="center"/>
        </w:trPr>
        <w:tc>
          <w:tcPr>
            <w:tcW w:w="856" w:type="dxa"/>
            <w:vAlign w:val="center"/>
          </w:tcPr>
          <w:p w14:paraId="296235D6">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6</w:t>
            </w:r>
          </w:p>
        </w:tc>
        <w:tc>
          <w:tcPr>
            <w:tcW w:w="1942" w:type="dxa"/>
            <w:vAlign w:val="center"/>
          </w:tcPr>
          <w:p w14:paraId="6D811D39">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冷却循环泵</w:t>
            </w:r>
          </w:p>
        </w:tc>
        <w:tc>
          <w:tcPr>
            <w:tcW w:w="933" w:type="dxa"/>
            <w:vAlign w:val="center"/>
          </w:tcPr>
          <w:p w14:paraId="1DE48E3C">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826" w:type="dxa"/>
            <w:vAlign w:val="center"/>
          </w:tcPr>
          <w:p w14:paraId="3A8F5C33">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3</w:t>
            </w:r>
          </w:p>
        </w:tc>
        <w:tc>
          <w:tcPr>
            <w:tcW w:w="3396" w:type="dxa"/>
            <w:vAlign w:val="center"/>
          </w:tcPr>
          <w:p w14:paraId="553D0FB1">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型号：GISO</w:t>
            </w:r>
          </w:p>
          <w:p w14:paraId="6787CB32">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流量：680m³/h</w:t>
            </w:r>
          </w:p>
          <w:p w14:paraId="2A8247A9">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扬程40m功率：90KW</w:t>
            </w:r>
          </w:p>
        </w:tc>
        <w:tc>
          <w:tcPr>
            <w:tcW w:w="1501" w:type="dxa"/>
            <w:vAlign w:val="center"/>
          </w:tcPr>
          <w:p w14:paraId="6F7DB5D0">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ITT</w:t>
            </w:r>
          </w:p>
        </w:tc>
      </w:tr>
      <w:tr w14:paraId="4BDF8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jc w:val="center"/>
        </w:trPr>
        <w:tc>
          <w:tcPr>
            <w:tcW w:w="856" w:type="dxa"/>
            <w:vAlign w:val="center"/>
          </w:tcPr>
          <w:p w14:paraId="0489D070">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7</w:t>
            </w:r>
          </w:p>
        </w:tc>
        <w:tc>
          <w:tcPr>
            <w:tcW w:w="1942" w:type="dxa"/>
            <w:vAlign w:val="center"/>
          </w:tcPr>
          <w:p w14:paraId="1458562D">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冷却循环泵</w:t>
            </w:r>
          </w:p>
        </w:tc>
        <w:tc>
          <w:tcPr>
            <w:tcW w:w="933" w:type="dxa"/>
            <w:vAlign w:val="center"/>
          </w:tcPr>
          <w:p w14:paraId="594166C9">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826" w:type="dxa"/>
            <w:vAlign w:val="center"/>
          </w:tcPr>
          <w:p w14:paraId="3F63B41F">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w:t>
            </w:r>
          </w:p>
        </w:tc>
        <w:tc>
          <w:tcPr>
            <w:tcW w:w="3396" w:type="dxa"/>
            <w:vAlign w:val="center"/>
          </w:tcPr>
          <w:p w14:paraId="17F13E5A">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型号：GISO</w:t>
            </w:r>
          </w:p>
          <w:p w14:paraId="5AA29A78">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流量：420m³/h</w:t>
            </w:r>
          </w:p>
          <w:p w14:paraId="78C2B5A8">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扬程34m功率：55KW</w:t>
            </w:r>
          </w:p>
        </w:tc>
        <w:tc>
          <w:tcPr>
            <w:tcW w:w="1501" w:type="dxa"/>
            <w:vAlign w:val="center"/>
          </w:tcPr>
          <w:p w14:paraId="79EED1AD">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ITT</w:t>
            </w:r>
          </w:p>
        </w:tc>
      </w:tr>
      <w:tr w14:paraId="49FE5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jc w:val="center"/>
        </w:trPr>
        <w:tc>
          <w:tcPr>
            <w:tcW w:w="856" w:type="dxa"/>
            <w:vAlign w:val="center"/>
          </w:tcPr>
          <w:p w14:paraId="22891255">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8</w:t>
            </w:r>
          </w:p>
        </w:tc>
        <w:tc>
          <w:tcPr>
            <w:tcW w:w="1942" w:type="dxa"/>
            <w:vAlign w:val="center"/>
          </w:tcPr>
          <w:p w14:paraId="4B67E510">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热循环泵</w:t>
            </w:r>
          </w:p>
        </w:tc>
        <w:tc>
          <w:tcPr>
            <w:tcW w:w="933" w:type="dxa"/>
            <w:vAlign w:val="center"/>
          </w:tcPr>
          <w:p w14:paraId="4510783C">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826" w:type="dxa"/>
            <w:vAlign w:val="center"/>
          </w:tcPr>
          <w:p w14:paraId="557F9986">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4</w:t>
            </w:r>
          </w:p>
        </w:tc>
        <w:tc>
          <w:tcPr>
            <w:tcW w:w="3396" w:type="dxa"/>
            <w:vAlign w:val="center"/>
          </w:tcPr>
          <w:p w14:paraId="135CA42C">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型号：GISO</w:t>
            </w:r>
          </w:p>
          <w:p w14:paraId="75C876D5">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流量：220m³/h</w:t>
            </w:r>
          </w:p>
          <w:p w14:paraId="34A55CA9">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扬程36m功率：37KW</w:t>
            </w:r>
          </w:p>
        </w:tc>
        <w:tc>
          <w:tcPr>
            <w:tcW w:w="1501" w:type="dxa"/>
            <w:vAlign w:val="center"/>
          </w:tcPr>
          <w:p w14:paraId="043B9F77">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ITT</w:t>
            </w:r>
          </w:p>
        </w:tc>
      </w:tr>
      <w:tr w14:paraId="33B21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856" w:type="dxa"/>
            <w:vAlign w:val="center"/>
          </w:tcPr>
          <w:p w14:paraId="63796743">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9</w:t>
            </w:r>
          </w:p>
        </w:tc>
        <w:tc>
          <w:tcPr>
            <w:tcW w:w="1942" w:type="dxa"/>
            <w:vAlign w:val="center"/>
          </w:tcPr>
          <w:p w14:paraId="6CD3EE9C">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补水定压泵</w:t>
            </w:r>
          </w:p>
        </w:tc>
        <w:tc>
          <w:tcPr>
            <w:tcW w:w="933" w:type="dxa"/>
            <w:vAlign w:val="center"/>
          </w:tcPr>
          <w:p w14:paraId="169D38B7">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826" w:type="dxa"/>
            <w:vAlign w:val="center"/>
          </w:tcPr>
          <w:p w14:paraId="7A297FE9">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2</w:t>
            </w:r>
          </w:p>
        </w:tc>
        <w:tc>
          <w:tcPr>
            <w:tcW w:w="3396" w:type="dxa"/>
            <w:vAlign w:val="center"/>
          </w:tcPr>
          <w:p w14:paraId="1F91DA8F">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型号：3SV10F011T</w:t>
            </w:r>
          </w:p>
          <w:p w14:paraId="7A14FAEF">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流量：3m³/h</w:t>
            </w:r>
          </w:p>
          <w:p w14:paraId="75123ADD">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扬程60m电机功率：1.1KW</w:t>
            </w:r>
          </w:p>
        </w:tc>
        <w:tc>
          <w:tcPr>
            <w:tcW w:w="1501" w:type="dxa"/>
            <w:vAlign w:val="center"/>
          </w:tcPr>
          <w:p w14:paraId="23784DAF">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ITT</w:t>
            </w:r>
          </w:p>
        </w:tc>
      </w:tr>
      <w:tr w14:paraId="15AAC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856" w:type="dxa"/>
            <w:vAlign w:val="center"/>
          </w:tcPr>
          <w:p w14:paraId="4206B93B">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10</w:t>
            </w:r>
          </w:p>
        </w:tc>
        <w:tc>
          <w:tcPr>
            <w:tcW w:w="1942" w:type="dxa"/>
            <w:vAlign w:val="center"/>
          </w:tcPr>
          <w:p w14:paraId="50C3E0A7">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凝结水泵</w:t>
            </w:r>
          </w:p>
        </w:tc>
        <w:tc>
          <w:tcPr>
            <w:tcW w:w="933" w:type="dxa"/>
            <w:vAlign w:val="center"/>
          </w:tcPr>
          <w:p w14:paraId="5898DE19">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826" w:type="dxa"/>
            <w:vAlign w:val="center"/>
          </w:tcPr>
          <w:p w14:paraId="005671A5">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2</w:t>
            </w:r>
          </w:p>
        </w:tc>
        <w:tc>
          <w:tcPr>
            <w:tcW w:w="3396" w:type="dxa"/>
            <w:vAlign w:val="center"/>
          </w:tcPr>
          <w:p w14:paraId="6C1DA9CD">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型号：22SV02F-022T</w:t>
            </w:r>
          </w:p>
          <w:p w14:paraId="0516AEE6">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流量：22.5m³/h</w:t>
            </w:r>
          </w:p>
          <w:p w14:paraId="4493577F">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扬程20.7m功率：2.2KW</w:t>
            </w:r>
          </w:p>
        </w:tc>
        <w:tc>
          <w:tcPr>
            <w:tcW w:w="1501" w:type="dxa"/>
            <w:vAlign w:val="center"/>
          </w:tcPr>
          <w:p w14:paraId="2FF2C056">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ITT</w:t>
            </w:r>
          </w:p>
        </w:tc>
      </w:tr>
      <w:tr w14:paraId="70EB9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856" w:type="dxa"/>
            <w:vAlign w:val="center"/>
          </w:tcPr>
          <w:p w14:paraId="462500EF">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12</w:t>
            </w:r>
          </w:p>
        </w:tc>
        <w:tc>
          <w:tcPr>
            <w:tcW w:w="1942" w:type="dxa"/>
            <w:vAlign w:val="center"/>
          </w:tcPr>
          <w:p w14:paraId="1F18465E">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凝结水箱</w:t>
            </w:r>
          </w:p>
        </w:tc>
        <w:tc>
          <w:tcPr>
            <w:tcW w:w="933" w:type="dxa"/>
            <w:vAlign w:val="center"/>
          </w:tcPr>
          <w:p w14:paraId="04348005">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826" w:type="dxa"/>
            <w:vAlign w:val="center"/>
          </w:tcPr>
          <w:p w14:paraId="4371C860">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w:t>
            </w:r>
          </w:p>
        </w:tc>
        <w:tc>
          <w:tcPr>
            <w:tcW w:w="3396" w:type="dxa"/>
            <w:vAlign w:val="center"/>
          </w:tcPr>
          <w:p w14:paraId="0F35ADFF">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2000X2000X2000mm</w:t>
            </w:r>
          </w:p>
        </w:tc>
        <w:tc>
          <w:tcPr>
            <w:tcW w:w="1501" w:type="dxa"/>
            <w:vAlign w:val="center"/>
          </w:tcPr>
          <w:p w14:paraId="791FA037">
            <w:pPr>
              <w:adjustRightInd w:val="0"/>
              <w:snapToGrid w:val="0"/>
              <w:spacing w:line="360" w:lineRule="auto"/>
              <w:jc w:val="center"/>
              <w:rPr>
                <w:rFonts w:ascii="宋体" w:hAnsi="宋体" w:eastAsia="宋体" w:cs="宋体"/>
                <w:sz w:val="24"/>
                <w:highlight w:val="none"/>
              </w:rPr>
            </w:pPr>
          </w:p>
        </w:tc>
      </w:tr>
      <w:tr w14:paraId="2EFB1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856" w:type="dxa"/>
            <w:vAlign w:val="center"/>
          </w:tcPr>
          <w:p w14:paraId="11C1533A">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13</w:t>
            </w:r>
          </w:p>
        </w:tc>
        <w:tc>
          <w:tcPr>
            <w:tcW w:w="1942" w:type="dxa"/>
            <w:vAlign w:val="center"/>
          </w:tcPr>
          <w:p w14:paraId="5D598D6C">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稳压罐</w:t>
            </w:r>
          </w:p>
        </w:tc>
        <w:tc>
          <w:tcPr>
            <w:tcW w:w="933" w:type="dxa"/>
            <w:vAlign w:val="center"/>
          </w:tcPr>
          <w:p w14:paraId="19EB836D">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826" w:type="dxa"/>
            <w:vAlign w:val="center"/>
          </w:tcPr>
          <w:p w14:paraId="71261428">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w:t>
            </w:r>
          </w:p>
        </w:tc>
        <w:tc>
          <w:tcPr>
            <w:tcW w:w="3396" w:type="dxa"/>
            <w:vAlign w:val="center"/>
          </w:tcPr>
          <w:p w14:paraId="3589D965">
            <w:pPr>
              <w:adjustRightInd w:val="0"/>
              <w:snapToGrid w:val="0"/>
              <w:spacing w:line="360" w:lineRule="auto"/>
              <w:jc w:val="center"/>
              <w:rPr>
                <w:rFonts w:ascii="宋体" w:hAnsi="宋体" w:eastAsia="宋体" w:cs="宋体"/>
                <w:sz w:val="24"/>
                <w:highlight w:val="none"/>
              </w:rPr>
            </w:pPr>
          </w:p>
        </w:tc>
        <w:tc>
          <w:tcPr>
            <w:tcW w:w="1501" w:type="dxa"/>
            <w:vAlign w:val="center"/>
          </w:tcPr>
          <w:p w14:paraId="27A52EC9">
            <w:pPr>
              <w:adjustRightInd w:val="0"/>
              <w:snapToGrid w:val="0"/>
              <w:spacing w:line="360" w:lineRule="auto"/>
              <w:jc w:val="center"/>
              <w:rPr>
                <w:rFonts w:ascii="宋体" w:hAnsi="宋体" w:eastAsia="宋体" w:cs="宋体"/>
                <w:sz w:val="24"/>
                <w:highlight w:val="none"/>
              </w:rPr>
            </w:pPr>
          </w:p>
        </w:tc>
      </w:tr>
      <w:tr w14:paraId="568FF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856" w:type="dxa"/>
            <w:vAlign w:val="center"/>
          </w:tcPr>
          <w:p w14:paraId="670AF652">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14</w:t>
            </w:r>
          </w:p>
        </w:tc>
        <w:tc>
          <w:tcPr>
            <w:tcW w:w="1942" w:type="dxa"/>
            <w:vAlign w:val="center"/>
          </w:tcPr>
          <w:p w14:paraId="5C93F396">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空调热水换热器</w:t>
            </w:r>
          </w:p>
        </w:tc>
        <w:tc>
          <w:tcPr>
            <w:tcW w:w="933" w:type="dxa"/>
            <w:vAlign w:val="center"/>
          </w:tcPr>
          <w:p w14:paraId="18702E2D">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826" w:type="dxa"/>
            <w:vAlign w:val="center"/>
          </w:tcPr>
          <w:p w14:paraId="333FC4F7">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3</w:t>
            </w:r>
          </w:p>
        </w:tc>
        <w:tc>
          <w:tcPr>
            <w:tcW w:w="3396" w:type="dxa"/>
            <w:vAlign w:val="center"/>
          </w:tcPr>
          <w:p w14:paraId="65CDE0C3">
            <w:pPr>
              <w:adjustRightInd w:val="0"/>
              <w:snapToGrid w:val="0"/>
              <w:spacing w:line="360" w:lineRule="auto"/>
              <w:jc w:val="center"/>
              <w:rPr>
                <w:rFonts w:ascii="宋体" w:hAnsi="宋体" w:eastAsia="宋体" w:cs="宋体"/>
                <w:sz w:val="24"/>
                <w:highlight w:val="none"/>
              </w:rPr>
            </w:pPr>
          </w:p>
        </w:tc>
        <w:tc>
          <w:tcPr>
            <w:tcW w:w="1501" w:type="dxa"/>
            <w:vAlign w:val="center"/>
          </w:tcPr>
          <w:p w14:paraId="293E6377">
            <w:pPr>
              <w:adjustRightInd w:val="0"/>
              <w:snapToGrid w:val="0"/>
              <w:spacing w:line="360" w:lineRule="auto"/>
              <w:jc w:val="center"/>
              <w:rPr>
                <w:rFonts w:ascii="宋体" w:hAnsi="宋体" w:eastAsia="宋体" w:cs="宋体"/>
                <w:sz w:val="24"/>
                <w:highlight w:val="none"/>
              </w:rPr>
            </w:pPr>
          </w:p>
        </w:tc>
      </w:tr>
      <w:tr w14:paraId="4FEBC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jc w:val="center"/>
        </w:trPr>
        <w:tc>
          <w:tcPr>
            <w:tcW w:w="856" w:type="dxa"/>
            <w:vAlign w:val="center"/>
          </w:tcPr>
          <w:p w14:paraId="5EDC58A0">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15</w:t>
            </w:r>
          </w:p>
        </w:tc>
        <w:tc>
          <w:tcPr>
            <w:tcW w:w="1942" w:type="dxa"/>
            <w:vAlign w:val="center"/>
          </w:tcPr>
          <w:p w14:paraId="305EA5D8">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冷凝水回收装置</w:t>
            </w:r>
          </w:p>
        </w:tc>
        <w:tc>
          <w:tcPr>
            <w:tcW w:w="933" w:type="dxa"/>
            <w:vAlign w:val="center"/>
          </w:tcPr>
          <w:p w14:paraId="0EE7422C">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826" w:type="dxa"/>
            <w:vAlign w:val="center"/>
          </w:tcPr>
          <w:p w14:paraId="32D7D233">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w:t>
            </w:r>
          </w:p>
        </w:tc>
        <w:tc>
          <w:tcPr>
            <w:tcW w:w="3396" w:type="dxa"/>
            <w:vAlign w:val="center"/>
          </w:tcPr>
          <w:p w14:paraId="1CAC5CA1">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设计压力：1.0MPa</w:t>
            </w:r>
          </w:p>
          <w:p w14:paraId="0CCBBA2D">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最大压力：1.25MPa</w:t>
            </w:r>
          </w:p>
          <w:p w14:paraId="5BD6FF3D">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设计温度：120℃</w:t>
            </w:r>
          </w:p>
        </w:tc>
        <w:tc>
          <w:tcPr>
            <w:tcW w:w="1501" w:type="dxa"/>
            <w:vAlign w:val="center"/>
          </w:tcPr>
          <w:p w14:paraId="7550261D">
            <w:pPr>
              <w:adjustRightInd w:val="0"/>
              <w:snapToGrid w:val="0"/>
              <w:spacing w:line="360" w:lineRule="auto"/>
              <w:jc w:val="center"/>
              <w:rPr>
                <w:rFonts w:ascii="宋体" w:hAnsi="宋体" w:eastAsia="宋体" w:cs="宋体"/>
                <w:sz w:val="24"/>
                <w:highlight w:val="none"/>
              </w:rPr>
            </w:pPr>
          </w:p>
        </w:tc>
      </w:tr>
      <w:tr w14:paraId="7377E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856" w:type="dxa"/>
            <w:vAlign w:val="center"/>
          </w:tcPr>
          <w:p w14:paraId="63D050E8">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16</w:t>
            </w:r>
          </w:p>
        </w:tc>
        <w:tc>
          <w:tcPr>
            <w:tcW w:w="1942" w:type="dxa"/>
            <w:vAlign w:val="center"/>
          </w:tcPr>
          <w:p w14:paraId="14FCC162">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反冲过滤器</w:t>
            </w:r>
          </w:p>
        </w:tc>
        <w:tc>
          <w:tcPr>
            <w:tcW w:w="933" w:type="dxa"/>
            <w:vAlign w:val="center"/>
          </w:tcPr>
          <w:p w14:paraId="5B5BCF04">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826" w:type="dxa"/>
            <w:vAlign w:val="center"/>
          </w:tcPr>
          <w:p w14:paraId="6834330D">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8</w:t>
            </w:r>
          </w:p>
        </w:tc>
        <w:tc>
          <w:tcPr>
            <w:tcW w:w="3396" w:type="dxa"/>
            <w:vAlign w:val="center"/>
          </w:tcPr>
          <w:p w14:paraId="069B0643">
            <w:pPr>
              <w:adjustRightInd w:val="0"/>
              <w:snapToGrid w:val="0"/>
              <w:spacing w:line="360" w:lineRule="auto"/>
              <w:jc w:val="center"/>
              <w:rPr>
                <w:rFonts w:ascii="宋体" w:hAnsi="宋体" w:eastAsia="宋体" w:cs="宋体"/>
                <w:sz w:val="24"/>
                <w:highlight w:val="none"/>
              </w:rPr>
            </w:pPr>
          </w:p>
        </w:tc>
        <w:tc>
          <w:tcPr>
            <w:tcW w:w="1501" w:type="dxa"/>
            <w:vAlign w:val="center"/>
          </w:tcPr>
          <w:p w14:paraId="34786228">
            <w:pPr>
              <w:adjustRightInd w:val="0"/>
              <w:snapToGrid w:val="0"/>
              <w:spacing w:line="360" w:lineRule="auto"/>
              <w:jc w:val="center"/>
              <w:rPr>
                <w:rFonts w:ascii="宋体" w:hAnsi="宋体" w:eastAsia="宋体" w:cs="宋体"/>
                <w:sz w:val="24"/>
                <w:highlight w:val="none"/>
              </w:rPr>
            </w:pPr>
          </w:p>
        </w:tc>
      </w:tr>
      <w:tr w14:paraId="04E3D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856" w:type="dxa"/>
            <w:vAlign w:val="center"/>
          </w:tcPr>
          <w:p w14:paraId="405A8491">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17</w:t>
            </w:r>
          </w:p>
        </w:tc>
        <w:tc>
          <w:tcPr>
            <w:tcW w:w="1942" w:type="dxa"/>
            <w:vAlign w:val="center"/>
          </w:tcPr>
          <w:p w14:paraId="0274FF3B">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空调集水器</w:t>
            </w:r>
          </w:p>
        </w:tc>
        <w:tc>
          <w:tcPr>
            <w:tcW w:w="933" w:type="dxa"/>
            <w:vAlign w:val="center"/>
          </w:tcPr>
          <w:p w14:paraId="02533FF1">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826" w:type="dxa"/>
            <w:vAlign w:val="center"/>
          </w:tcPr>
          <w:p w14:paraId="6FE88898">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w:t>
            </w:r>
          </w:p>
        </w:tc>
        <w:tc>
          <w:tcPr>
            <w:tcW w:w="3396" w:type="dxa"/>
            <w:vAlign w:val="center"/>
          </w:tcPr>
          <w:p w14:paraId="058D836D">
            <w:pPr>
              <w:adjustRightInd w:val="0"/>
              <w:snapToGrid w:val="0"/>
              <w:spacing w:line="360" w:lineRule="auto"/>
              <w:jc w:val="center"/>
              <w:rPr>
                <w:rFonts w:ascii="宋体" w:hAnsi="宋体" w:eastAsia="宋体" w:cs="宋体"/>
                <w:sz w:val="24"/>
                <w:highlight w:val="none"/>
              </w:rPr>
            </w:pPr>
          </w:p>
        </w:tc>
        <w:tc>
          <w:tcPr>
            <w:tcW w:w="1501" w:type="dxa"/>
            <w:vAlign w:val="center"/>
          </w:tcPr>
          <w:p w14:paraId="0721C7B2">
            <w:pPr>
              <w:adjustRightInd w:val="0"/>
              <w:snapToGrid w:val="0"/>
              <w:spacing w:line="360" w:lineRule="auto"/>
              <w:jc w:val="center"/>
              <w:rPr>
                <w:rFonts w:ascii="宋体" w:hAnsi="宋体" w:eastAsia="宋体" w:cs="宋体"/>
                <w:sz w:val="24"/>
                <w:highlight w:val="none"/>
              </w:rPr>
            </w:pPr>
          </w:p>
        </w:tc>
      </w:tr>
      <w:tr w14:paraId="5A6C6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856" w:type="dxa"/>
            <w:vAlign w:val="center"/>
          </w:tcPr>
          <w:p w14:paraId="010099BF">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18</w:t>
            </w:r>
          </w:p>
        </w:tc>
        <w:tc>
          <w:tcPr>
            <w:tcW w:w="1942" w:type="dxa"/>
            <w:vAlign w:val="center"/>
          </w:tcPr>
          <w:p w14:paraId="1FE7AABA">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空调分水器</w:t>
            </w:r>
          </w:p>
        </w:tc>
        <w:tc>
          <w:tcPr>
            <w:tcW w:w="933" w:type="dxa"/>
            <w:vAlign w:val="center"/>
          </w:tcPr>
          <w:p w14:paraId="0B95795B">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826" w:type="dxa"/>
            <w:vAlign w:val="center"/>
          </w:tcPr>
          <w:p w14:paraId="47E4D93B">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w:t>
            </w:r>
          </w:p>
        </w:tc>
        <w:tc>
          <w:tcPr>
            <w:tcW w:w="3396" w:type="dxa"/>
            <w:vAlign w:val="center"/>
          </w:tcPr>
          <w:p w14:paraId="14876876">
            <w:pPr>
              <w:adjustRightInd w:val="0"/>
              <w:snapToGrid w:val="0"/>
              <w:spacing w:line="360" w:lineRule="auto"/>
              <w:jc w:val="center"/>
              <w:rPr>
                <w:rFonts w:ascii="宋体" w:hAnsi="宋体" w:eastAsia="宋体" w:cs="宋体"/>
                <w:sz w:val="24"/>
                <w:highlight w:val="none"/>
              </w:rPr>
            </w:pPr>
          </w:p>
        </w:tc>
        <w:tc>
          <w:tcPr>
            <w:tcW w:w="1501" w:type="dxa"/>
            <w:vAlign w:val="center"/>
          </w:tcPr>
          <w:p w14:paraId="0043A353">
            <w:pPr>
              <w:adjustRightInd w:val="0"/>
              <w:snapToGrid w:val="0"/>
              <w:spacing w:line="360" w:lineRule="auto"/>
              <w:jc w:val="center"/>
              <w:rPr>
                <w:rFonts w:ascii="宋体" w:hAnsi="宋体" w:eastAsia="宋体" w:cs="宋体"/>
                <w:sz w:val="24"/>
                <w:highlight w:val="none"/>
              </w:rPr>
            </w:pPr>
          </w:p>
        </w:tc>
      </w:tr>
      <w:tr w14:paraId="692C4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1" w:hRule="atLeast"/>
          <w:jc w:val="center"/>
        </w:trPr>
        <w:tc>
          <w:tcPr>
            <w:tcW w:w="856" w:type="dxa"/>
            <w:vAlign w:val="center"/>
          </w:tcPr>
          <w:p w14:paraId="0040AA72">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19</w:t>
            </w:r>
          </w:p>
        </w:tc>
        <w:tc>
          <w:tcPr>
            <w:tcW w:w="1942" w:type="dxa"/>
            <w:vAlign w:val="center"/>
          </w:tcPr>
          <w:p w14:paraId="75DAA24E">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组合式空调机组</w:t>
            </w:r>
          </w:p>
        </w:tc>
        <w:tc>
          <w:tcPr>
            <w:tcW w:w="933" w:type="dxa"/>
            <w:vAlign w:val="center"/>
          </w:tcPr>
          <w:p w14:paraId="7CBFEE18">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826" w:type="dxa"/>
            <w:vAlign w:val="center"/>
          </w:tcPr>
          <w:p w14:paraId="47A70E16">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38</w:t>
            </w:r>
          </w:p>
        </w:tc>
        <w:tc>
          <w:tcPr>
            <w:tcW w:w="3396" w:type="dxa"/>
            <w:vAlign w:val="center"/>
          </w:tcPr>
          <w:p w14:paraId="51A3CE32">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额定制冷量：253KW</w:t>
            </w:r>
          </w:p>
          <w:p w14:paraId="32C7BBD7">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额定风量：30000m³/h</w:t>
            </w:r>
          </w:p>
          <w:p w14:paraId="207BB9CF">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风机功率：15KW(380V)</w:t>
            </w:r>
          </w:p>
        </w:tc>
        <w:tc>
          <w:tcPr>
            <w:tcW w:w="1501" w:type="dxa"/>
            <w:vAlign w:val="center"/>
          </w:tcPr>
          <w:p w14:paraId="164A1DA5">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开利</w:t>
            </w:r>
          </w:p>
        </w:tc>
      </w:tr>
      <w:tr w14:paraId="41E94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856" w:type="dxa"/>
            <w:vAlign w:val="center"/>
          </w:tcPr>
          <w:p w14:paraId="36DF6AC8">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20</w:t>
            </w:r>
          </w:p>
        </w:tc>
        <w:tc>
          <w:tcPr>
            <w:tcW w:w="1942" w:type="dxa"/>
            <w:vAlign w:val="center"/>
          </w:tcPr>
          <w:p w14:paraId="73E69CEF">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组合式空调机组</w:t>
            </w:r>
          </w:p>
        </w:tc>
        <w:tc>
          <w:tcPr>
            <w:tcW w:w="933" w:type="dxa"/>
            <w:vAlign w:val="center"/>
          </w:tcPr>
          <w:p w14:paraId="71432661">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826" w:type="dxa"/>
            <w:vAlign w:val="center"/>
          </w:tcPr>
          <w:p w14:paraId="4A14D3E6">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9</w:t>
            </w:r>
          </w:p>
        </w:tc>
        <w:tc>
          <w:tcPr>
            <w:tcW w:w="3396" w:type="dxa"/>
            <w:vAlign w:val="center"/>
          </w:tcPr>
          <w:p w14:paraId="19333BC2">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额定制冷量：215KW</w:t>
            </w:r>
          </w:p>
          <w:p w14:paraId="2227BAC9">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额定风量：26000m³/h</w:t>
            </w:r>
          </w:p>
          <w:p w14:paraId="4C76FA9D">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风机功率：12.5KW(380V)</w:t>
            </w:r>
          </w:p>
        </w:tc>
        <w:tc>
          <w:tcPr>
            <w:tcW w:w="1501" w:type="dxa"/>
            <w:vAlign w:val="center"/>
          </w:tcPr>
          <w:p w14:paraId="18BDEA47">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开利</w:t>
            </w:r>
          </w:p>
        </w:tc>
      </w:tr>
      <w:tr w14:paraId="6E0D6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856" w:type="dxa"/>
            <w:vAlign w:val="center"/>
          </w:tcPr>
          <w:p w14:paraId="3D379DA1">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21</w:t>
            </w:r>
          </w:p>
        </w:tc>
        <w:tc>
          <w:tcPr>
            <w:tcW w:w="1942" w:type="dxa"/>
            <w:vAlign w:val="center"/>
          </w:tcPr>
          <w:p w14:paraId="0F6CEBA7">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暗装式风机盘管</w:t>
            </w:r>
          </w:p>
        </w:tc>
        <w:tc>
          <w:tcPr>
            <w:tcW w:w="933" w:type="dxa"/>
            <w:vAlign w:val="center"/>
          </w:tcPr>
          <w:p w14:paraId="27836F92">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826" w:type="dxa"/>
            <w:vAlign w:val="center"/>
          </w:tcPr>
          <w:p w14:paraId="27121E69">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560</w:t>
            </w:r>
          </w:p>
        </w:tc>
        <w:tc>
          <w:tcPr>
            <w:tcW w:w="3396" w:type="dxa"/>
            <w:vAlign w:val="center"/>
          </w:tcPr>
          <w:p w14:paraId="665CFB88">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风量1020m³/h</w:t>
            </w:r>
          </w:p>
          <w:p w14:paraId="397DD74A">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制冷量6.1kw 制热量9.9KW</w:t>
            </w:r>
          </w:p>
          <w:p w14:paraId="6537A446">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功率150W(220V)</w:t>
            </w:r>
          </w:p>
        </w:tc>
        <w:tc>
          <w:tcPr>
            <w:tcW w:w="1501" w:type="dxa"/>
            <w:vAlign w:val="center"/>
          </w:tcPr>
          <w:p w14:paraId="1D145018">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开利</w:t>
            </w:r>
          </w:p>
        </w:tc>
      </w:tr>
      <w:tr w14:paraId="4577D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jc w:val="center"/>
        </w:trPr>
        <w:tc>
          <w:tcPr>
            <w:tcW w:w="856" w:type="dxa"/>
            <w:vAlign w:val="center"/>
          </w:tcPr>
          <w:p w14:paraId="1E541EC5">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25</w:t>
            </w:r>
          </w:p>
        </w:tc>
        <w:tc>
          <w:tcPr>
            <w:tcW w:w="1942" w:type="dxa"/>
            <w:vAlign w:val="center"/>
          </w:tcPr>
          <w:p w14:paraId="28599D71">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暗装式风机盘管</w:t>
            </w:r>
          </w:p>
        </w:tc>
        <w:tc>
          <w:tcPr>
            <w:tcW w:w="933" w:type="dxa"/>
            <w:vAlign w:val="center"/>
          </w:tcPr>
          <w:p w14:paraId="0FD06B44">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826" w:type="dxa"/>
            <w:vAlign w:val="center"/>
          </w:tcPr>
          <w:p w14:paraId="7884A52E">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206</w:t>
            </w:r>
          </w:p>
        </w:tc>
        <w:tc>
          <w:tcPr>
            <w:tcW w:w="3396" w:type="dxa"/>
            <w:vAlign w:val="center"/>
          </w:tcPr>
          <w:p w14:paraId="19EC611D">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风量710m³/h</w:t>
            </w:r>
          </w:p>
          <w:p w14:paraId="25C258C3">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制冷量4.8kw 制热量7.1KW</w:t>
            </w:r>
          </w:p>
          <w:p w14:paraId="1DC0F8B5">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功率85W(220V)</w:t>
            </w:r>
          </w:p>
        </w:tc>
        <w:tc>
          <w:tcPr>
            <w:tcW w:w="1501" w:type="dxa"/>
            <w:vAlign w:val="center"/>
          </w:tcPr>
          <w:p w14:paraId="6D92065C">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开利</w:t>
            </w:r>
          </w:p>
        </w:tc>
      </w:tr>
      <w:tr w14:paraId="71EC2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856" w:type="dxa"/>
            <w:vAlign w:val="center"/>
          </w:tcPr>
          <w:p w14:paraId="2268204C">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22</w:t>
            </w:r>
          </w:p>
        </w:tc>
        <w:tc>
          <w:tcPr>
            <w:tcW w:w="1942" w:type="dxa"/>
            <w:vAlign w:val="center"/>
          </w:tcPr>
          <w:p w14:paraId="301005E5">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自动水处理器</w:t>
            </w:r>
          </w:p>
        </w:tc>
        <w:tc>
          <w:tcPr>
            <w:tcW w:w="933" w:type="dxa"/>
            <w:vAlign w:val="center"/>
          </w:tcPr>
          <w:p w14:paraId="3881CB63">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套</w:t>
            </w:r>
          </w:p>
        </w:tc>
        <w:tc>
          <w:tcPr>
            <w:tcW w:w="826" w:type="dxa"/>
            <w:vAlign w:val="center"/>
          </w:tcPr>
          <w:p w14:paraId="558416D2">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w:t>
            </w:r>
          </w:p>
        </w:tc>
        <w:tc>
          <w:tcPr>
            <w:tcW w:w="3396" w:type="dxa"/>
            <w:vAlign w:val="center"/>
          </w:tcPr>
          <w:p w14:paraId="1C2281C9">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产水量≥12m³/h</w:t>
            </w:r>
          </w:p>
        </w:tc>
        <w:tc>
          <w:tcPr>
            <w:tcW w:w="1501" w:type="dxa"/>
            <w:vAlign w:val="center"/>
          </w:tcPr>
          <w:p w14:paraId="78A58569">
            <w:pPr>
              <w:adjustRightInd w:val="0"/>
              <w:snapToGrid w:val="0"/>
              <w:spacing w:line="360" w:lineRule="auto"/>
              <w:jc w:val="center"/>
              <w:rPr>
                <w:rFonts w:ascii="宋体" w:hAnsi="宋体" w:eastAsia="宋体" w:cs="宋体"/>
                <w:sz w:val="24"/>
                <w:highlight w:val="none"/>
              </w:rPr>
            </w:pPr>
          </w:p>
        </w:tc>
      </w:tr>
      <w:tr w14:paraId="72867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856" w:type="dxa"/>
            <w:vAlign w:val="center"/>
          </w:tcPr>
          <w:p w14:paraId="0E3351BA">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23</w:t>
            </w:r>
          </w:p>
        </w:tc>
        <w:tc>
          <w:tcPr>
            <w:tcW w:w="1942" w:type="dxa"/>
            <w:vAlign w:val="center"/>
          </w:tcPr>
          <w:p w14:paraId="3CF219D7">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全程水处理</w:t>
            </w:r>
          </w:p>
        </w:tc>
        <w:tc>
          <w:tcPr>
            <w:tcW w:w="933" w:type="dxa"/>
            <w:vAlign w:val="center"/>
          </w:tcPr>
          <w:p w14:paraId="78C52E7D">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套</w:t>
            </w:r>
          </w:p>
        </w:tc>
        <w:tc>
          <w:tcPr>
            <w:tcW w:w="826" w:type="dxa"/>
            <w:vAlign w:val="center"/>
          </w:tcPr>
          <w:p w14:paraId="12A8C445">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w:t>
            </w:r>
          </w:p>
        </w:tc>
        <w:tc>
          <w:tcPr>
            <w:tcW w:w="3396" w:type="dxa"/>
            <w:vAlign w:val="center"/>
          </w:tcPr>
          <w:p w14:paraId="756AF732">
            <w:pPr>
              <w:adjustRightInd w:val="0"/>
              <w:snapToGrid w:val="0"/>
              <w:spacing w:line="360" w:lineRule="auto"/>
              <w:jc w:val="center"/>
              <w:rPr>
                <w:rFonts w:ascii="宋体" w:hAnsi="宋体" w:eastAsia="宋体" w:cs="宋体"/>
                <w:sz w:val="24"/>
                <w:highlight w:val="none"/>
              </w:rPr>
            </w:pPr>
          </w:p>
        </w:tc>
        <w:tc>
          <w:tcPr>
            <w:tcW w:w="1501" w:type="dxa"/>
            <w:vAlign w:val="center"/>
          </w:tcPr>
          <w:p w14:paraId="55CE65E1">
            <w:pPr>
              <w:adjustRightInd w:val="0"/>
              <w:snapToGrid w:val="0"/>
              <w:spacing w:line="360" w:lineRule="auto"/>
              <w:jc w:val="center"/>
              <w:rPr>
                <w:rFonts w:ascii="宋体" w:hAnsi="宋体" w:eastAsia="宋体" w:cs="宋体"/>
                <w:sz w:val="24"/>
                <w:highlight w:val="none"/>
              </w:rPr>
            </w:pPr>
          </w:p>
        </w:tc>
      </w:tr>
      <w:tr w14:paraId="4566F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856" w:type="dxa"/>
            <w:vAlign w:val="center"/>
          </w:tcPr>
          <w:p w14:paraId="1CCB31E3">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24</w:t>
            </w:r>
          </w:p>
        </w:tc>
        <w:tc>
          <w:tcPr>
            <w:tcW w:w="1942" w:type="dxa"/>
            <w:vAlign w:val="center"/>
          </w:tcPr>
          <w:p w14:paraId="1619BDE4">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配电柜</w:t>
            </w:r>
          </w:p>
        </w:tc>
        <w:tc>
          <w:tcPr>
            <w:tcW w:w="933" w:type="dxa"/>
            <w:vAlign w:val="center"/>
          </w:tcPr>
          <w:p w14:paraId="12EB110D">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套</w:t>
            </w:r>
          </w:p>
        </w:tc>
        <w:tc>
          <w:tcPr>
            <w:tcW w:w="826" w:type="dxa"/>
            <w:vAlign w:val="center"/>
          </w:tcPr>
          <w:p w14:paraId="5DDA8C05">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w:t>
            </w:r>
          </w:p>
        </w:tc>
        <w:tc>
          <w:tcPr>
            <w:tcW w:w="3396" w:type="dxa"/>
            <w:vAlign w:val="center"/>
          </w:tcPr>
          <w:p w14:paraId="6B7DA036">
            <w:pPr>
              <w:adjustRightInd w:val="0"/>
              <w:snapToGrid w:val="0"/>
              <w:spacing w:line="360" w:lineRule="auto"/>
              <w:jc w:val="center"/>
              <w:rPr>
                <w:rFonts w:ascii="宋体" w:hAnsi="宋体" w:eastAsia="宋体" w:cs="宋体"/>
                <w:sz w:val="24"/>
                <w:highlight w:val="none"/>
              </w:rPr>
            </w:pPr>
          </w:p>
        </w:tc>
        <w:tc>
          <w:tcPr>
            <w:tcW w:w="1501" w:type="dxa"/>
            <w:vAlign w:val="center"/>
          </w:tcPr>
          <w:p w14:paraId="56E7CB97">
            <w:pPr>
              <w:adjustRightInd w:val="0"/>
              <w:snapToGrid w:val="0"/>
              <w:spacing w:line="360" w:lineRule="auto"/>
              <w:jc w:val="center"/>
              <w:rPr>
                <w:rFonts w:ascii="宋体" w:hAnsi="宋体" w:eastAsia="宋体" w:cs="宋体"/>
                <w:sz w:val="24"/>
                <w:highlight w:val="none"/>
              </w:rPr>
            </w:pPr>
          </w:p>
        </w:tc>
      </w:tr>
      <w:tr w14:paraId="131B4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856" w:type="dxa"/>
            <w:vAlign w:val="center"/>
          </w:tcPr>
          <w:p w14:paraId="709457A2">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25</w:t>
            </w:r>
          </w:p>
        </w:tc>
        <w:tc>
          <w:tcPr>
            <w:tcW w:w="1942" w:type="dxa"/>
            <w:vAlign w:val="center"/>
          </w:tcPr>
          <w:p w14:paraId="2109B62A">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控制柜</w:t>
            </w:r>
          </w:p>
        </w:tc>
        <w:tc>
          <w:tcPr>
            <w:tcW w:w="933" w:type="dxa"/>
            <w:vAlign w:val="center"/>
          </w:tcPr>
          <w:p w14:paraId="22E601BC">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套</w:t>
            </w:r>
          </w:p>
        </w:tc>
        <w:tc>
          <w:tcPr>
            <w:tcW w:w="826" w:type="dxa"/>
            <w:vAlign w:val="center"/>
          </w:tcPr>
          <w:p w14:paraId="17A24019">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w:t>
            </w:r>
          </w:p>
        </w:tc>
        <w:tc>
          <w:tcPr>
            <w:tcW w:w="3396" w:type="dxa"/>
            <w:vAlign w:val="center"/>
          </w:tcPr>
          <w:p w14:paraId="5670C599">
            <w:pPr>
              <w:adjustRightInd w:val="0"/>
              <w:snapToGrid w:val="0"/>
              <w:spacing w:line="360" w:lineRule="auto"/>
              <w:jc w:val="center"/>
              <w:rPr>
                <w:rFonts w:ascii="宋体" w:hAnsi="宋体" w:eastAsia="宋体" w:cs="宋体"/>
                <w:sz w:val="24"/>
                <w:highlight w:val="none"/>
              </w:rPr>
            </w:pPr>
          </w:p>
        </w:tc>
        <w:tc>
          <w:tcPr>
            <w:tcW w:w="1501" w:type="dxa"/>
            <w:vAlign w:val="center"/>
          </w:tcPr>
          <w:p w14:paraId="7E45F35E">
            <w:pPr>
              <w:adjustRightInd w:val="0"/>
              <w:snapToGrid w:val="0"/>
              <w:spacing w:line="360" w:lineRule="auto"/>
              <w:jc w:val="center"/>
              <w:rPr>
                <w:rFonts w:ascii="宋体" w:hAnsi="宋体" w:eastAsia="宋体" w:cs="宋体"/>
                <w:sz w:val="24"/>
                <w:highlight w:val="none"/>
              </w:rPr>
            </w:pPr>
          </w:p>
        </w:tc>
      </w:tr>
      <w:tr w14:paraId="790AC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856" w:type="dxa"/>
            <w:vAlign w:val="center"/>
          </w:tcPr>
          <w:p w14:paraId="30531BC2">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26</w:t>
            </w:r>
          </w:p>
        </w:tc>
        <w:tc>
          <w:tcPr>
            <w:tcW w:w="1942" w:type="dxa"/>
            <w:vAlign w:val="center"/>
          </w:tcPr>
          <w:p w14:paraId="56FAF89C">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驻场运行人员</w:t>
            </w:r>
          </w:p>
        </w:tc>
        <w:tc>
          <w:tcPr>
            <w:tcW w:w="933" w:type="dxa"/>
            <w:vAlign w:val="center"/>
          </w:tcPr>
          <w:p w14:paraId="34FFA683">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个</w:t>
            </w:r>
          </w:p>
        </w:tc>
        <w:tc>
          <w:tcPr>
            <w:tcW w:w="826" w:type="dxa"/>
            <w:vAlign w:val="center"/>
          </w:tcPr>
          <w:p w14:paraId="4303260D">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2</w:t>
            </w:r>
          </w:p>
        </w:tc>
        <w:tc>
          <w:tcPr>
            <w:tcW w:w="3396" w:type="dxa"/>
            <w:vAlign w:val="center"/>
          </w:tcPr>
          <w:p w14:paraId="0F4B4835">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人</w:t>
            </w:r>
          </w:p>
        </w:tc>
        <w:tc>
          <w:tcPr>
            <w:tcW w:w="1501" w:type="dxa"/>
            <w:vAlign w:val="center"/>
          </w:tcPr>
          <w:p w14:paraId="7A596966">
            <w:pPr>
              <w:adjustRightInd w:val="0"/>
              <w:snapToGrid w:val="0"/>
              <w:spacing w:line="360" w:lineRule="auto"/>
              <w:jc w:val="center"/>
              <w:rPr>
                <w:rFonts w:ascii="宋体" w:hAnsi="宋体" w:eastAsia="宋体" w:cs="宋体"/>
                <w:sz w:val="24"/>
                <w:highlight w:val="none"/>
              </w:rPr>
            </w:pPr>
          </w:p>
        </w:tc>
      </w:tr>
    </w:tbl>
    <w:p w14:paraId="3C7F2D6E">
      <w:pPr>
        <w:adjustRightInd w:val="0"/>
        <w:snapToGrid w:val="0"/>
        <w:spacing w:line="360" w:lineRule="auto"/>
        <w:jc w:val="center"/>
        <w:rPr>
          <w:rFonts w:ascii="宋体" w:hAnsi="宋体" w:eastAsia="宋体" w:cs="宋体"/>
          <w:b/>
          <w:bCs/>
          <w:sz w:val="24"/>
          <w:highlight w:val="none"/>
        </w:rPr>
      </w:pPr>
      <w:r>
        <w:rPr>
          <w:rFonts w:hint="eastAsia" w:ascii="宋体" w:hAnsi="宋体" w:eastAsia="宋体" w:cs="宋体"/>
          <w:b/>
          <w:bCs/>
          <w:sz w:val="24"/>
          <w:highlight w:val="none"/>
        </w:rPr>
        <w:t>【住院一部】</w:t>
      </w:r>
    </w:p>
    <w:tbl>
      <w:tblPr>
        <w:tblStyle w:val="8"/>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8"/>
        <w:gridCol w:w="2074"/>
        <w:gridCol w:w="940"/>
        <w:gridCol w:w="848"/>
        <w:gridCol w:w="3253"/>
        <w:gridCol w:w="1500"/>
      </w:tblGrid>
      <w:tr w14:paraId="08FA6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878" w:type="dxa"/>
            <w:vAlign w:val="center"/>
          </w:tcPr>
          <w:p w14:paraId="1B9EE663">
            <w:pPr>
              <w:adjustRightInd w:val="0"/>
              <w:snapToGrid w:val="0"/>
              <w:spacing w:line="360" w:lineRule="auto"/>
              <w:jc w:val="center"/>
              <w:rPr>
                <w:rFonts w:ascii="宋体" w:hAnsi="宋体" w:eastAsia="宋体" w:cs="宋体"/>
                <w:b/>
                <w:bCs/>
                <w:sz w:val="24"/>
                <w:highlight w:val="none"/>
              </w:rPr>
            </w:pPr>
            <w:r>
              <w:rPr>
                <w:rFonts w:hint="eastAsia" w:ascii="宋体" w:hAnsi="宋体" w:eastAsia="宋体" w:cs="宋体"/>
                <w:b/>
                <w:bCs/>
                <w:sz w:val="24"/>
                <w:highlight w:val="none"/>
              </w:rPr>
              <w:t>序号</w:t>
            </w:r>
          </w:p>
        </w:tc>
        <w:tc>
          <w:tcPr>
            <w:tcW w:w="2074" w:type="dxa"/>
            <w:vAlign w:val="center"/>
          </w:tcPr>
          <w:p w14:paraId="762C23A4">
            <w:pPr>
              <w:adjustRightInd w:val="0"/>
              <w:snapToGrid w:val="0"/>
              <w:spacing w:line="360" w:lineRule="auto"/>
              <w:jc w:val="center"/>
              <w:rPr>
                <w:rFonts w:ascii="宋体" w:hAnsi="宋体" w:eastAsia="宋体" w:cs="宋体"/>
                <w:b/>
                <w:bCs/>
                <w:sz w:val="24"/>
                <w:highlight w:val="none"/>
              </w:rPr>
            </w:pPr>
            <w:r>
              <w:rPr>
                <w:rFonts w:hint="eastAsia" w:ascii="宋体" w:hAnsi="宋体" w:eastAsia="宋体" w:cs="宋体"/>
                <w:b/>
                <w:bCs/>
                <w:sz w:val="24"/>
                <w:highlight w:val="none"/>
              </w:rPr>
              <w:t>设备名称</w:t>
            </w:r>
          </w:p>
        </w:tc>
        <w:tc>
          <w:tcPr>
            <w:tcW w:w="940" w:type="dxa"/>
            <w:vAlign w:val="center"/>
          </w:tcPr>
          <w:p w14:paraId="17A14859">
            <w:pPr>
              <w:adjustRightInd w:val="0"/>
              <w:snapToGrid w:val="0"/>
              <w:spacing w:line="360" w:lineRule="auto"/>
              <w:jc w:val="center"/>
              <w:rPr>
                <w:rFonts w:ascii="宋体" w:hAnsi="宋体" w:eastAsia="宋体" w:cs="宋体"/>
                <w:b/>
                <w:bCs/>
                <w:sz w:val="24"/>
                <w:highlight w:val="none"/>
              </w:rPr>
            </w:pPr>
            <w:r>
              <w:rPr>
                <w:rFonts w:hint="eastAsia" w:ascii="宋体" w:hAnsi="宋体" w:eastAsia="宋体" w:cs="宋体"/>
                <w:b/>
                <w:bCs/>
                <w:sz w:val="24"/>
                <w:highlight w:val="none"/>
              </w:rPr>
              <w:t>单位</w:t>
            </w:r>
          </w:p>
        </w:tc>
        <w:tc>
          <w:tcPr>
            <w:tcW w:w="848" w:type="dxa"/>
            <w:vAlign w:val="center"/>
          </w:tcPr>
          <w:p w14:paraId="277AB8B6">
            <w:pPr>
              <w:adjustRightInd w:val="0"/>
              <w:snapToGrid w:val="0"/>
              <w:spacing w:line="360" w:lineRule="auto"/>
              <w:jc w:val="center"/>
              <w:rPr>
                <w:rFonts w:ascii="宋体" w:hAnsi="宋体" w:eastAsia="宋体" w:cs="宋体"/>
                <w:b/>
                <w:bCs/>
                <w:sz w:val="24"/>
                <w:highlight w:val="none"/>
              </w:rPr>
            </w:pPr>
            <w:r>
              <w:rPr>
                <w:rFonts w:hint="eastAsia" w:ascii="宋体" w:hAnsi="宋体" w:eastAsia="宋体" w:cs="宋体"/>
                <w:b/>
                <w:bCs/>
                <w:sz w:val="24"/>
                <w:highlight w:val="none"/>
              </w:rPr>
              <w:t>数量</w:t>
            </w:r>
          </w:p>
        </w:tc>
        <w:tc>
          <w:tcPr>
            <w:tcW w:w="3253" w:type="dxa"/>
            <w:vAlign w:val="center"/>
          </w:tcPr>
          <w:p w14:paraId="5044C134">
            <w:pPr>
              <w:adjustRightInd w:val="0"/>
              <w:snapToGrid w:val="0"/>
              <w:spacing w:line="360" w:lineRule="auto"/>
              <w:jc w:val="center"/>
              <w:rPr>
                <w:rFonts w:ascii="宋体" w:hAnsi="宋体" w:eastAsia="宋体" w:cs="宋体"/>
                <w:b/>
                <w:bCs/>
                <w:sz w:val="24"/>
                <w:highlight w:val="none"/>
              </w:rPr>
            </w:pPr>
            <w:r>
              <w:rPr>
                <w:rFonts w:hint="eastAsia" w:ascii="宋体" w:hAnsi="宋体" w:eastAsia="宋体" w:cs="宋体"/>
                <w:b/>
                <w:bCs/>
                <w:sz w:val="24"/>
                <w:highlight w:val="none"/>
              </w:rPr>
              <w:t>规格型号</w:t>
            </w:r>
          </w:p>
        </w:tc>
        <w:tc>
          <w:tcPr>
            <w:tcW w:w="1500" w:type="dxa"/>
            <w:vAlign w:val="center"/>
          </w:tcPr>
          <w:p w14:paraId="51CE5268">
            <w:pPr>
              <w:adjustRightInd w:val="0"/>
              <w:snapToGrid w:val="0"/>
              <w:spacing w:line="360" w:lineRule="auto"/>
              <w:jc w:val="center"/>
              <w:rPr>
                <w:rFonts w:ascii="宋体" w:hAnsi="宋体" w:eastAsia="宋体" w:cs="宋体"/>
                <w:b/>
                <w:bCs/>
                <w:sz w:val="24"/>
                <w:highlight w:val="none"/>
              </w:rPr>
            </w:pPr>
            <w:r>
              <w:rPr>
                <w:rFonts w:hint="eastAsia" w:ascii="宋体" w:hAnsi="宋体" w:eastAsia="宋体" w:cs="宋体"/>
                <w:b/>
                <w:bCs/>
                <w:sz w:val="24"/>
                <w:highlight w:val="none"/>
              </w:rPr>
              <w:t>品牌</w:t>
            </w:r>
          </w:p>
        </w:tc>
      </w:tr>
      <w:tr w14:paraId="27635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878" w:type="dxa"/>
            <w:vAlign w:val="center"/>
          </w:tcPr>
          <w:p w14:paraId="6893D512">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w:t>
            </w:r>
          </w:p>
        </w:tc>
        <w:tc>
          <w:tcPr>
            <w:tcW w:w="2074" w:type="dxa"/>
            <w:vAlign w:val="center"/>
          </w:tcPr>
          <w:p w14:paraId="033AC083">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暗装式风机盘管</w:t>
            </w:r>
          </w:p>
        </w:tc>
        <w:tc>
          <w:tcPr>
            <w:tcW w:w="940" w:type="dxa"/>
            <w:vAlign w:val="center"/>
          </w:tcPr>
          <w:p w14:paraId="041807CC">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848" w:type="dxa"/>
            <w:vAlign w:val="center"/>
          </w:tcPr>
          <w:p w14:paraId="224A24F9">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443</w:t>
            </w:r>
          </w:p>
        </w:tc>
        <w:tc>
          <w:tcPr>
            <w:tcW w:w="3253" w:type="dxa"/>
            <w:vAlign w:val="center"/>
          </w:tcPr>
          <w:p w14:paraId="4CAA6AB4">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风量340m³/h</w:t>
            </w:r>
          </w:p>
          <w:p w14:paraId="032D5E90">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制冷量2.17KW</w:t>
            </w:r>
          </w:p>
          <w:p w14:paraId="31364982">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功率44W</w:t>
            </w:r>
          </w:p>
        </w:tc>
        <w:tc>
          <w:tcPr>
            <w:tcW w:w="1500" w:type="dxa"/>
            <w:vAlign w:val="center"/>
          </w:tcPr>
          <w:p w14:paraId="068D101B">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约克</w:t>
            </w:r>
          </w:p>
        </w:tc>
      </w:tr>
      <w:tr w14:paraId="46C68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jc w:val="center"/>
        </w:trPr>
        <w:tc>
          <w:tcPr>
            <w:tcW w:w="878" w:type="dxa"/>
            <w:vAlign w:val="center"/>
          </w:tcPr>
          <w:p w14:paraId="5CFC14D4">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2</w:t>
            </w:r>
          </w:p>
        </w:tc>
        <w:tc>
          <w:tcPr>
            <w:tcW w:w="2074" w:type="dxa"/>
            <w:vAlign w:val="center"/>
          </w:tcPr>
          <w:p w14:paraId="63AB9EEF">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新风机组</w:t>
            </w:r>
          </w:p>
        </w:tc>
        <w:tc>
          <w:tcPr>
            <w:tcW w:w="940" w:type="dxa"/>
            <w:vAlign w:val="center"/>
          </w:tcPr>
          <w:p w14:paraId="2600A372">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848" w:type="dxa"/>
            <w:vAlign w:val="center"/>
          </w:tcPr>
          <w:p w14:paraId="44B3326F">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5</w:t>
            </w:r>
          </w:p>
        </w:tc>
        <w:tc>
          <w:tcPr>
            <w:tcW w:w="3253" w:type="dxa"/>
            <w:vAlign w:val="center"/>
          </w:tcPr>
          <w:p w14:paraId="6332D020">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LZJK-120D</w:t>
            </w:r>
          </w:p>
          <w:p w14:paraId="10C2BC34">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风量12000m³/h</w:t>
            </w:r>
          </w:p>
          <w:p w14:paraId="0CD1FD5E">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制冷量120KW</w:t>
            </w:r>
          </w:p>
        </w:tc>
        <w:tc>
          <w:tcPr>
            <w:tcW w:w="1500" w:type="dxa"/>
            <w:vAlign w:val="center"/>
          </w:tcPr>
          <w:p w14:paraId="79217819">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德州力泽</w:t>
            </w:r>
          </w:p>
        </w:tc>
      </w:tr>
    </w:tbl>
    <w:p w14:paraId="72EAE823">
      <w:pPr>
        <w:adjustRightInd w:val="0"/>
        <w:snapToGrid w:val="0"/>
        <w:spacing w:line="360" w:lineRule="auto"/>
        <w:jc w:val="center"/>
        <w:rPr>
          <w:rFonts w:ascii="宋体" w:hAnsi="宋体" w:eastAsia="宋体" w:cs="宋体"/>
          <w:b/>
          <w:bCs/>
          <w:sz w:val="24"/>
          <w:highlight w:val="none"/>
        </w:rPr>
      </w:pPr>
      <w:r>
        <w:rPr>
          <w:rFonts w:hint="eastAsia" w:ascii="宋体" w:hAnsi="宋体" w:eastAsia="宋体" w:cs="宋体"/>
          <w:b/>
          <w:bCs/>
          <w:sz w:val="24"/>
          <w:highlight w:val="none"/>
        </w:rPr>
        <w:t>【发热门诊多联机】</w:t>
      </w:r>
    </w:p>
    <w:tbl>
      <w:tblPr>
        <w:tblStyle w:val="8"/>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8"/>
        <w:gridCol w:w="3057"/>
        <w:gridCol w:w="900"/>
        <w:gridCol w:w="960"/>
        <w:gridCol w:w="2163"/>
        <w:gridCol w:w="1572"/>
      </w:tblGrid>
      <w:tr w14:paraId="62566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8" w:type="dxa"/>
          </w:tcPr>
          <w:p w14:paraId="276444EF">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序号</w:t>
            </w:r>
          </w:p>
        </w:tc>
        <w:tc>
          <w:tcPr>
            <w:tcW w:w="3057" w:type="dxa"/>
          </w:tcPr>
          <w:p w14:paraId="32A435C0">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设备名称</w:t>
            </w:r>
          </w:p>
        </w:tc>
        <w:tc>
          <w:tcPr>
            <w:tcW w:w="900" w:type="dxa"/>
          </w:tcPr>
          <w:p w14:paraId="08709CAB">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单位</w:t>
            </w:r>
          </w:p>
        </w:tc>
        <w:tc>
          <w:tcPr>
            <w:tcW w:w="960" w:type="dxa"/>
          </w:tcPr>
          <w:p w14:paraId="7D908D77">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数量</w:t>
            </w:r>
          </w:p>
        </w:tc>
        <w:tc>
          <w:tcPr>
            <w:tcW w:w="2163" w:type="dxa"/>
          </w:tcPr>
          <w:p w14:paraId="7CD0EABC">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规格型号</w:t>
            </w:r>
          </w:p>
        </w:tc>
        <w:tc>
          <w:tcPr>
            <w:tcW w:w="1572" w:type="dxa"/>
          </w:tcPr>
          <w:p w14:paraId="71E5C0D1">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品牌</w:t>
            </w:r>
          </w:p>
        </w:tc>
      </w:tr>
      <w:tr w14:paraId="7A635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8" w:type="dxa"/>
          </w:tcPr>
          <w:p w14:paraId="3E63939B">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w:t>
            </w:r>
          </w:p>
        </w:tc>
        <w:tc>
          <w:tcPr>
            <w:tcW w:w="3057" w:type="dxa"/>
          </w:tcPr>
          <w:p w14:paraId="6CF078CE">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四面出风嵌入式室内机</w:t>
            </w:r>
          </w:p>
        </w:tc>
        <w:tc>
          <w:tcPr>
            <w:tcW w:w="900" w:type="dxa"/>
          </w:tcPr>
          <w:p w14:paraId="4575AEE9">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960" w:type="dxa"/>
          </w:tcPr>
          <w:p w14:paraId="0630AD51">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7</w:t>
            </w:r>
          </w:p>
        </w:tc>
        <w:tc>
          <w:tcPr>
            <w:tcW w:w="2163" w:type="dxa"/>
          </w:tcPr>
          <w:p w14:paraId="1DAD9AC7">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PDT45KXDE1Q</w:t>
            </w:r>
          </w:p>
        </w:tc>
        <w:tc>
          <w:tcPr>
            <w:tcW w:w="1572" w:type="dxa"/>
          </w:tcPr>
          <w:p w14:paraId="0AF354D2">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三菱</w:t>
            </w:r>
          </w:p>
        </w:tc>
      </w:tr>
      <w:tr w14:paraId="5E7B5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8" w:type="dxa"/>
          </w:tcPr>
          <w:p w14:paraId="30FECA26">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2</w:t>
            </w:r>
          </w:p>
        </w:tc>
        <w:tc>
          <w:tcPr>
            <w:tcW w:w="3057" w:type="dxa"/>
          </w:tcPr>
          <w:p w14:paraId="21BE52BF">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四面出风嵌入式室内机</w:t>
            </w:r>
          </w:p>
        </w:tc>
        <w:tc>
          <w:tcPr>
            <w:tcW w:w="900" w:type="dxa"/>
          </w:tcPr>
          <w:p w14:paraId="37090414">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960" w:type="dxa"/>
          </w:tcPr>
          <w:p w14:paraId="74C53862">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w:t>
            </w:r>
          </w:p>
        </w:tc>
        <w:tc>
          <w:tcPr>
            <w:tcW w:w="2163" w:type="dxa"/>
          </w:tcPr>
          <w:p w14:paraId="0AAF4284">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PDT56KXDE1Q</w:t>
            </w:r>
          </w:p>
        </w:tc>
        <w:tc>
          <w:tcPr>
            <w:tcW w:w="1572" w:type="dxa"/>
          </w:tcPr>
          <w:p w14:paraId="7E0EB7AF">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三菱</w:t>
            </w:r>
          </w:p>
        </w:tc>
      </w:tr>
      <w:tr w14:paraId="359DC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8" w:type="dxa"/>
          </w:tcPr>
          <w:p w14:paraId="2D0196D5">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3</w:t>
            </w:r>
          </w:p>
        </w:tc>
        <w:tc>
          <w:tcPr>
            <w:tcW w:w="3057" w:type="dxa"/>
          </w:tcPr>
          <w:p w14:paraId="6E0C1816">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四面出风嵌入式室内机</w:t>
            </w:r>
          </w:p>
        </w:tc>
        <w:tc>
          <w:tcPr>
            <w:tcW w:w="900" w:type="dxa"/>
          </w:tcPr>
          <w:p w14:paraId="4D263054">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960" w:type="dxa"/>
          </w:tcPr>
          <w:p w14:paraId="69D78F4F">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8</w:t>
            </w:r>
          </w:p>
        </w:tc>
        <w:tc>
          <w:tcPr>
            <w:tcW w:w="2163" w:type="dxa"/>
          </w:tcPr>
          <w:p w14:paraId="05A7FBC9">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PDT90KXDE1Q</w:t>
            </w:r>
          </w:p>
        </w:tc>
        <w:tc>
          <w:tcPr>
            <w:tcW w:w="1572" w:type="dxa"/>
          </w:tcPr>
          <w:p w14:paraId="4053DF45">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三菱</w:t>
            </w:r>
          </w:p>
        </w:tc>
      </w:tr>
      <w:tr w14:paraId="61DD2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8" w:type="dxa"/>
          </w:tcPr>
          <w:p w14:paraId="3D26F054">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4</w:t>
            </w:r>
          </w:p>
        </w:tc>
        <w:tc>
          <w:tcPr>
            <w:tcW w:w="3057" w:type="dxa"/>
          </w:tcPr>
          <w:p w14:paraId="2D67A600">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变频多联中央空调室外机</w:t>
            </w:r>
          </w:p>
        </w:tc>
        <w:tc>
          <w:tcPr>
            <w:tcW w:w="900" w:type="dxa"/>
          </w:tcPr>
          <w:p w14:paraId="65AB841F">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960" w:type="dxa"/>
          </w:tcPr>
          <w:p w14:paraId="74BC29DA">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2</w:t>
            </w:r>
          </w:p>
        </w:tc>
        <w:tc>
          <w:tcPr>
            <w:tcW w:w="2163" w:type="dxa"/>
          </w:tcPr>
          <w:p w14:paraId="499A2322">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FDC504KXDE2GQ</w:t>
            </w:r>
          </w:p>
        </w:tc>
        <w:tc>
          <w:tcPr>
            <w:tcW w:w="1572" w:type="dxa"/>
          </w:tcPr>
          <w:p w14:paraId="06309D8A">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三菱</w:t>
            </w:r>
          </w:p>
        </w:tc>
      </w:tr>
      <w:tr w14:paraId="008E2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8" w:type="dxa"/>
          </w:tcPr>
          <w:p w14:paraId="44BCAEB8">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5</w:t>
            </w:r>
          </w:p>
        </w:tc>
        <w:tc>
          <w:tcPr>
            <w:tcW w:w="3057" w:type="dxa"/>
          </w:tcPr>
          <w:p w14:paraId="1B72A3B9">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分体壁挂空调</w:t>
            </w:r>
          </w:p>
        </w:tc>
        <w:tc>
          <w:tcPr>
            <w:tcW w:w="900" w:type="dxa"/>
          </w:tcPr>
          <w:p w14:paraId="6876C435">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960" w:type="dxa"/>
          </w:tcPr>
          <w:p w14:paraId="35CC8155">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w:t>
            </w:r>
          </w:p>
        </w:tc>
        <w:tc>
          <w:tcPr>
            <w:tcW w:w="2163" w:type="dxa"/>
          </w:tcPr>
          <w:p w14:paraId="6AD548CA">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KFR-50GW/QIVWBp</w:t>
            </w:r>
          </w:p>
        </w:tc>
        <w:tc>
          <w:tcPr>
            <w:tcW w:w="1572" w:type="dxa"/>
          </w:tcPr>
          <w:p w14:paraId="36E77D11">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三菱</w:t>
            </w:r>
          </w:p>
        </w:tc>
      </w:tr>
      <w:tr w14:paraId="72220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8" w:type="dxa"/>
          </w:tcPr>
          <w:p w14:paraId="71221935">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6</w:t>
            </w:r>
          </w:p>
        </w:tc>
        <w:tc>
          <w:tcPr>
            <w:tcW w:w="3057" w:type="dxa"/>
          </w:tcPr>
          <w:p w14:paraId="01FDB363">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分体壁挂空调</w:t>
            </w:r>
          </w:p>
        </w:tc>
        <w:tc>
          <w:tcPr>
            <w:tcW w:w="900" w:type="dxa"/>
          </w:tcPr>
          <w:p w14:paraId="0A1389A3">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960" w:type="dxa"/>
          </w:tcPr>
          <w:p w14:paraId="26F5BC4F">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15</w:t>
            </w:r>
          </w:p>
        </w:tc>
        <w:tc>
          <w:tcPr>
            <w:tcW w:w="2163" w:type="dxa"/>
          </w:tcPr>
          <w:p w14:paraId="67957711">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KFR-35GW/QHV5DWB</w:t>
            </w:r>
          </w:p>
        </w:tc>
        <w:tc>
          <w:tcPr>
            <w:tcW w:w="1572" w:type="dxa"/>
          </w:tcPr>
          <w:p w14:paraId="686698D0">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三菱</w:t>
            </w:r>
          </w:p>
        </w:tc>
      </w:tr>
      <w:tr w14:paraId="5A6FF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8" w:type="dxa"/>
          </w:tcPr>
          <w:p w14:paraId="3AAEFAC5">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7</w:t>
            </w:r>
          </w:p>
        </w:tc>
        <w:tc>
          <w:tcPr>
            <w:tcW w:w="3057" w:type="dxa"/>
          </w:tcPr>
          <w:p w14:paraId="3A68D029">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低噪音离心高效排风机箱</w:t>
            </w:r>
          </w:p>
        </w:tc>
        <w:tc>
          <w:tcPr>
            <w:tcW w:w="900" w:type="dxa"/>
          </w:tcPr>
          <w:p w14:paraId="781E644F">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960" w:type="dxa"/>
          </w:tcPr>
          <w:p w14:paraId="6BC5FE47">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w:t>
            </w:r>
          </w:p>
        </w:tc>
        <w:tc>
          <w:tcPr>
            <w:tcW w:w="2163" w:type="dxa"/>
          </w:tcPr>
          <w:p w14:paraId="267B0AFE">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1600m³/h</w:t>
            </w:r>
          </w:p>
        </w:tc>
        <w:tc>
          <w:tcPr>
            <w:tcW w:w="1572" w:type="dxa"/>
          </w:tcPr>
          <w:p w14:paraId="2E229F90">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w:t>
            </w:r>
          </w:p>
        </w:tc>
      </w:tr>
      <w:tr w14:paraId="77153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8" w:type="dxa"/>
          </w:tcPr>
          <w:p w14:paraId="169E9363">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8</w:t>
            </w:r>
          </w:p>
        </w:tc>
        <w:tc>
          <w:tcPr>
            <w:tcW w:w="3057" w:type="dxa"/>
          </w:tcPr>
          <w:p w14:paraId="4E7293E4">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低噪音离心高效排风机箱</w:t>
            </w:r>
          </w:p>
        </w:tc>
        <w:tc>
          <w:tcPr>
            <w:tcW w:w="900" w:type="dxa"/>
          </w:tcPr>
          <w:p w14:paraId="422C2FE6">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960" w:type="dxa"/>
          </w:tcPr>
          <w:p w14:paraId="034ABEE8">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w:t>
            </w:r>
          </w:p>
        </w:tc>
        <w:tc>
          <w:tcPr>
            <w:tcW w:w="2163" w:type="dxa"/>
          </w:tcPr>
          <w:p w14:paraId="4EBB59CC">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12000m³/h</w:t>
            </w:r>
          </w:p>
        </w:tc>
        <w:tc>
          <w:tcPr>
            <w:tcW w:w="1572" w:type="dxa"/>
          </w:tcPr>
          <w:p w14:paraId="3AE04574">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w:t>
            </w:r>
          </w:p>
        </w:tc>
      </w:tr>
      <w:tr w14:paraId="4BE1F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8" w:type="dxa"/>
          </w:tcPr>
          <w:p w14:paraId="710169F0">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9</w:t>
            </w:r>
          </w:p>
        </w:tc>
        <w:tc>
          <w:tcPr>
            <w:tcW w:w="3057" w:type="dxa"/>
          </w:tcPr>
          <w:p w14:paraId="16A36744">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低噪音离心高效排风机箱</w:t>
            </w:r>
          </w:p>
        </w:tc>
        <w:tc>
          <w:tcPr>
            <w:tcW w:w="900" w:type="dxa"/>
          </w:tcPr>
          <w:p w14:paraId="7D9BC89E">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960" w:type="dxa"/>
          </w:tcPr>
          <w:p w14:paraId="4913571C">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w:t>
            </w:r>
          </w:p>
        </w:tc>
        <w:tc>
          <w:tcPr>
            <w:tcW w:w="2163" w:type="dxa"/>
          </w:tcPr>
          <w:p w14:paraId="0485FA73">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18000m³/h</w:t>
            </w:r>
          </w:p>
        </w:tc>
        <w:tc>
          <w:tcPr>
            <w:tcW w:w="1572" w:type="dxa"/>
          </w:tcPr>
          <w:p w14:paraId="387DD437">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w:t>
            </w:r>
          </w:p>
        </w:tc>
      </w:tr>
      <w:tr w14:paraId="6D97A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8" w:type="dxa"/>
          </w:tcPr>
          <w:p w14:paraId="39FB47A9">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10</w:t>
            </w:r>
          </w:p>
        </w:tc>
        <w:tc>
          <w:tcPr>
            <w:tcW w:w="3057" w:type="dxa"/>
          </w:tcPr>
          <w:p w14:paraId="332D2185">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低噪音离心高效新风机箱</w:t>
            </w:r>
          </w:p>
        </w:tc>
        <w:tc>
          <w:tcPr>
            <w:tcW w:w="900" w:type="dxa"/>
          </w:tcPr>
          <w:p w14:paraId="75A88D99">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960" w:type="dxa"/>
          </w:tcPr>
          <w:p w14:paraId="106863EE">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w:t>
            </w:r>
          </w:p>
        </w:tc>
        <w:tc>
          <w:tcPr>
            <w:tcW w:w="2163" w:type="dxa"/>
          </w:tcPr>
          <w:p w14:paraId="652BBF76">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11000m³/h</w:t>
            </w:r>
          </w:p>
        </w:tc>
        <w:tc>
          <w:tcPr>
            <w:tcW w:w="1572" w:type="dxa"/>
          </w:tcPr>
          <w:p w14:paraId="15A398A2">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w:t>
            </w:r>
          </w:p>
        </w:tc>
      </w:tr>
      <w:tr w14:paraId="37A8A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8" w:type="dxa"/>
          </w:tcPr>
          <w:p w14:paraId="3B76C4CD">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11</w:t>
            </w:r>
          </w:p>
        </w:tc>
        <w:tc>
          <w:tcPr>
            <w:tcW w:w="3057" w:type="dxa"/>
          </w:tcPr>
          <w:p w14:paraId="14648825">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低噪音离心高效新风机箱</w:t>
            </w:r>
          </w:p>
        </w:tc>
        <w:tc>
          <w:tcPr>
            <w:tcW w:w="900" w:type="dxa"/>
          </w:tcPr>
          <w:p w14:paraId="1E21ADFF">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960" w:type="dxa"/>
          </w:tcPr>
          <w:p w14:paraId="59F07C80">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w:t>
            </w:r>
          </w:p>
        </w:tc>
        <w:tc>
          <w:tcPr>
            <w:tcW w:w="2163" w:type="dxa"/>
          </w:tcPr>
          <w:p w14:paraId="47FD5ACD">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1000m³/h</w:t>
            </w:r>
          </w:p>
        </w:tc>
        <w:tc>
          <w:tcPr>
            <w:tcW w:w="1572" w:type="dxa"/>
          </w:tcPr>
          <w:p w14:paraId="7595E30D">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w:t>
            </w:r>
          </w:p>
        </w:tc>
      </w:tr>
      <w:tr w14:paraId="34689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8" w:type="dxa"/>
          </w:tcPr>
          <w:p w14:paraId="6D14AAE9">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12</w:t>
            </w:r>
          </w:p>
        </w:tc>
        <w:tc>
          <w:tcPr>
            <w:tcW w:w="3057" w:type="dxa"/>
          </w:tcPr>
          <w:p w14:paraId="2FAAE3C4">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低噪音离心高效新风机箱</w:t>
            </w:r>
          </w:p>
        </w:tc>
        <w:tc>
          <w:tcPr>
            <w:tcW w:w="900" w:type="dxa"/>
          </w:tcPr>
          <w:p w14:paraId="0D8E6C90">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960" w:type="dxa"/>
          </w:tcPr>
          <w:p w14:paraId="7D28AE46">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w:t>
            </w:r>
          </w:p>
        </w:tc>
        <w:tc>
          <w:tcPr>
            <w:tcW w:w="2163" w:type="dxa"/>
          </w:tcPr>
          <w:p w14:paraId="35206F8C">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1500m³/h</w:t>
            </w:r>
          </w:p>
        </w:tc>
        <w:tc>
          <w:tcPr>
            <w:tcW w:w="1572" w:type="dxa"/>
          </w:tcPr>
          <w:p w14:paraId="7BB82E40">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w:t>
            </w:r>
          </w:p>
        </w:tc>
      </w:tr>
    </w:tbl>
    <w:p w14:paraId="21080B72">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b/>
          <w:bCs/>
          <w:sz w:val="24"/>
          <w:highlight w:val="none"/>
        </w:rPr>
        <w:t>【科教楼】</w:t>
      </w:r>
    </w:p>
    <w:tbl>
      <w:tblPr>
        <w:tblStyle w:val="8"/>
        <w:tblW w:w="88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0"/>
        <w:gridCol w:w="1942"/>
        <w:gridCol w:w="1059"/>
        <w:gridCol w:w="745"/>
        <w:gridCol w:w="2955"/>
        <w:gridCol w:w="1314"/>
      </w:tblGrid>
      <w:tr w14:paraId="0F4B6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vAlign w:val="center"/>
          </w:tcPr>
          <w:p w14:paraId="6B44A3BC">
            <w:pPr>
              <w:adjustRightInd w:val="0"/>
              <w:snapToGrid w:val="0"/>
              <w:spacing w:line="360" w:lineRule="auto"/>
              <w:jc w:val="center"/>
              <w:rPr>
                <w:rFonts w:ascii="宋体" w:hAnsi="宋体" w:eastAsia="宋体" w:cs="宋体"/>
                <w:b/>
                <w:bCs/>
                <w:sz w:val="24"/>
                <w:highlight w:val="none"/>
              </w:rPr>
            </w:pPr>
            <w:r>
              <w:rPr>
                <w:rFonts w:hint="eastAsia" w:ascii="宋体" w:hAnsi="宋体" w:eastAsia="宋体" w:cs="宋体"/>
                <w:b/>
                <w:bCs/>
                <w:sz w:val="24"/>
                <w:highlight w:val="none"/>
              </w:rPr>
              <w:t>序号</w:t>
            </w:r>
          </w:p>
        </w:tc>
        <w:tc>
          <w:tcPr>
            <w:tcW w:w="1942" w:type="dxa"/>
            <w:vAlign w:val="center"/>
          </w:tcPr>
          <w:p w14:paraId="7B2C3EC3">
            <w:pPr>
              <w:adjustRightInd w:val="0"/>
              <w:snapToGrid w:val="0"/>
              <w:spacing w:line="360" w:lineRule="auto"/>
              <w:jc w:val="center"/>
              <w:rPr>
                <w:rFonts w:ascii="宋体" w:hAnsi="宋体" w:eastAsia="宋体" w:cs="宋体"/>
                <w:b/>
                <w:bCs/>
                <w:sz w:val="24"/>
                <w:highlight w:val="none"/>
              </w:rPr>
            </w:pPr>
            <w:r>
              <w:rPr>
                <w:rFonts w:hint="eastAsia" w:ascii="宋体" w:hAnsi="宋体" w:eastAsia="宋体" w:cs="宋体"/>
                <w:b/>
                <w:bCs/>
                <w:sz w:val="24"/>
                <w:highlight w:val="none"/>
              </w:rPr>
              <w:t>设备名称</w:t>
            </w:r>
          </w:p>
        </w:tc>
        <w:tc>
          <w:tcPr>
            <w:tcW w:w="1059" w:type="dxa"/>
            <w:vAlign w:val="center"/>
          </w:tcPr>
          <w:p w14:paraId="6DAC0F42">
            <w:pPr>
              <w:adjustRightInd w:val="0"/>
              <w:snapToGrid w:val="0"/>
              <w:spacing w:line="360" w:lineRule="auto"/>
              <w:jc w:val="center"/>
              <w:rPr>
                <w:rFonts w:ascii="宋体" w:hAnsi="宋体" w:eastAsia="宋体" w:cs="宋体"/>
                <w:b/>
                <w:bCs/>
                <w:sz w:val="24"/>
                <w:highlight w:val="none"/>
              </w:rPr>
            </w:pPr>
            <w:r>
              <w:rPr>
                <w:rFonts w:hint="eastAsia" w:ascii="宋体" w:hAnsi="宋体" w:eastAsia="宋体" w:cs="宋体"/>
                <w:b/>
                <w:bCs/>
                <w:sz w:val="24"/>
                <w:highlight w:val="none"/>
              </w:rPr>
              <w:t>单位</w:t>
            </w:r>
          </w:p>
        </w:tc>
        <w:tc>
          <w:tcPr>
            <w:tcW w:w="745" w:type="dxa"/>
            <w:vAlign w:val="center"/>
          </w:tcPr>
          <w:p w14:paraId="090A70A4">
            <w:pPr>
              <w:adjustRightInd w:val="0"/>
              <w:snapToGrid w:val="0"/>
              <w:spacing w:line="360" w:lineRule="auto"/>
              <w:jc w:val="center"/>
              <w:rPr>
                <w:rFonts w:ascii="宋体" w:hAnsi="宋体" w:eastAsia="宋体" w:cs="宋体"/>
                <w:b/>
                <w:bCs/>
                <w:sz w:val="24"/>
                <w:highlight w:val="none"/>
              </w:rPr>
            </w:pPr>
            <w:r>
              <w:rPr>
                <w:rFonts w:hint="eastAsia" w:ascii="宋体" w:hAnsi="宋体" w:eastAsia="宋体" w:cs="宋体"/>
                <w:b/>
                <w:bCs/>
                <w:sz w:val="24"/>
                <w:highlight w:val="none"/>
              </w:rPr>
              <w:t>数量</w:t>
            </w:r>
          </w:p>
        </w:tc>
        <w:tc>
          <w:tcPr>
            <w:tcW w:w="2955" w:type="dxa"/>
            <w:vAlign w:val="center"/>
          </w:tcPr>
          <w:p w14:paraId="62444FD6">
            <w:pPr>
              <w:adjustRightInd w:val="0"/>
              <w:snapToGrid w:val="0"/>
              <w:spacing w:line="360" w:lineRule="auto"/>
              <w:jc w:val="center"/>
              <w:rPr>
                <w:rFonts w:ascii="宋体" w:hAnsi="宋体" w:eastAsia="宋体" w:cs="宋体"/>
                <w:b/>
                <w:bCs/>
                <w:sz w:val="24"/>
                <w:highlight w:val="none"/>
              </w:rPr>
            </w:pPr>
            <w:r>
              <w:rPr>
                <w:rFonts w:hint="eastAsia" w:ascii="宋体" w:hAnsi="宋体" w:eastAsia="宋体" w:cs="宋体"/>
                <w:b/>
                <w:bCs/>
                <w:sz w:val="24"/>
                <w:highlight w:val="none"/>
              </w:rPr>
              <w:t>规格型号</w:t>
            </w:r>
          </w:p>
        </w:tc>
        <w:tc>
          <w:tcPr>
            <w:tcW w:w="1314" w:type="dxa"/>
            <w:vAlign w:val="center"/>
          </w:tcPr>
          <w:p w14:paraId="7A9A9A15">
            <w:pPr>
              <w:adjustRightInd w:val="0"/>
              <w:snapToGrid w:val="0"/>
              <w:spacing w:line="360" w:lineRule="auto"/>
              <w:jc w:val="center"/>
              <w:rPr>
                <w:rFonts w:ascii="宋体" w:hAnsi="宋体" w:eastAsia="宋体" w:cs="宋体"/>
                <w:b/>
                <w:bCs/>
                <w:sz w:val="24"/>
                <w:highlight w:val="none"/>
              </w:rPr>
            </w:pPr>
            <w:r>
              <w:rPr>
                <w:rFonts w:hint="eastAsia" w:ascii="宋体" w:hAnsi="宋体" w:eastAsia="宋体" w:cs="宋体"/>
                <w:b/>
                <w:bCs/>
                <w:sz w:val="24"/>
                <w:highlight w:val="none"/>
              </w:rPr>
              <w:t>品牌</w:t>
            </w:r>
          </w:p>
        </w:tc>
      </w:tr>
      <w:tr w14:paraId="419DA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840" w:type="dxa"/>
            <w:vAlign w:val="center"/>
          </w:tcPr>
          <w:p w14:paraId="3693B781">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w:t>
            </w:r>
          </w:p>
        </w:tc>
        <w:tc>
          <w:tcPr>
            <w:tcW w:w="1942" w:type="dxa"/>
            <w:vAlign w:val="center"/>
          </w:tcPr>
          <w:p w14:paraId="1782983A">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直膨式全新风空气处理机组</w:t>
            </w:r>
          </w:p>
        </w:tc>
        <w:tc>
          <w:tcPr>
            <w:tcW w:w="1059" w:type="dxa"/>
            <w:vAlign w:val="center"/>
          </w:tcPr>
          <w:p w14:paraId="06DF04B1">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745" w:type="dxa"/>
            <w:vAlign w:val="center"/>
          </w:tcPr>
          <w:p w14:paraId="540E86FE">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w:t>
            </w:r>
          </w:p>
        </w:tc>
        <w:tc>
          <w:tcPr>
            <w:tcW w:w="2955" w:type="dxa"/>
            <w:vAlign w:val="center"/>
          </w:tcPr>
          <w:p w14:paraId="2F43A476">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风量4500m³/h,冷量72.45kw</w:t>
            </w:r>
          </w:p>
        </w:tc>
        <w:tc>
          <w:tcPr>
            <w:tcW w:w="1314" w:type="dxa"/>
            <w:vAlign w:val="center"/>
          </w:tcPr>
          <w:p w14:paraId="7FF4D118">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维克</w:t>
            </w:r>
          </w:p>
        </w:tc>
      </w:tr>
      <w:tr w14:paraId="3E981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vAlign w:val="center"/>
          </w:tcPr>
          <w:p w14:paraId="19927F58">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2</w:t>
            </w:r>
          </w:p>
        </w:tc>
        <w:tc>
          <w:tcPr>
            <w:tcW w:w="1942" w:type="dxa"/>
            <w:vAlign w:val="center"/>
          </w:tcPr>
          <w:p w14:paraId="2FC7DD5A">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直膨式全新风空气处理机组</w:t>
            </w:r>
          </w:p>
        </w:tc>
        <w:tc>
          <w:tcPr>
            <w:tcW w:w="1059" w:type="dxa"/>
            <w:vAlign w:val="center"/>
          </w:tcPr>
          <w:p w14:paraId="5BEF8AD0">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745" w:type="dxa"/>
            <w:vAlign w:val="center"/>
          </w:tcPr>
          <w:p w14:paraId="4FAAAB60">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w:t>
            </w:r>
          </w:p>
        </w:tc>
        <w:tc>
          <w:tcPr>
            <w:tcW w:w="2955" w:type="dxa"/>
            <w:vAlign w:val="center"/>
          </w:tcPr>
          <w:p w14:paraId="4E12267F">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风量3200m³/h,冷量49.95kw</w:t>
            </w:r>
          </w:p>
        </w:tc>
        <w:tc>
          <w:tcPr>
            <w:tcW w:w="1314" w:type="dxa"/>
            <w:vAlign w:val="center"/>
          </w:tcPr>
          <w:p w14:paraId="4B65B9BF">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维克</w:t>
            </w:r>
          </w:p>
        </w:tc>
      </w:tr>
      <w:tr w14:paraId="011D5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vAlign w:val="center"/>
          </w:tcPr>
          <w:p w14:paraId="37F47C8B">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3</w:t>
            </w:r>
          </w:p>
        </w:tc>
        <w:tc>
          <w:tcPr>
            <w:tcW w:w="1942" w:type="dxa"/>
            <w:vAlign w:val="center"/>
          </w:tcPr>
          <w:p w14:paraId="61E2B232">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直膨式全新风空气处理机组</w:t>
            </w:r>
          </w:p>
        </w:tc>
        <w:tc>
          <w:tcPr>
            <w:tcW w:w="1059" w:type="dxa"/>
            <w:vAlign w:val="center"/>
          </w:tcPr>
          <w:p w14:paraId="5459CDFC">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745" w:type="dxa"/>
            <w:vAlign w:val="center"/>
          </w:tcPr>
          <w:p w14:paraId="13367C36">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w:t>
            </w:r>
          </w:p>
        </w:tc>
        <w:tc>
          <w:tcPr>
            <w:tcW w:w="2955" w:type="dxa"/>
            <w:vAlign w:val="center"/>
          </w:tcPr>
          <w:p w14:paraId="626EECC0">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风量2000m³/h,冷量12.5kw</w:t>
            </w:r>
          </w:p>
        </w:tc>
        <w:tc>
          <w:tcPr>
            <w:tcW w:w="1314" w:type="dxa"/>
            <w:vAlign w:val="center"/>
          </w:tcPr>
          <w:p w14:paraId="4CF55CBB">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维克</w:t>
            </w:r>
          </w:p>
        </w:tc>
      </w:tr>
      <w:tr w14:paraId="1205B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vAlign w:val="center"/>
          </w:tcPr>
          <w:p w14:paraId="435216A2">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4</w:t>
            </w:r>
          </w:p>
        </w:tc>
        <w:tc>
          <w:tcPr>
            <w:tcW w:w="1942" w:type="dxa"/>
            <w:vAlign w:val="center"/>
          </w:tcPr>
          <w:p w14:paraId="3E551793">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室外机</w:t>
            </w:r>
          </w:p>
        </w:tc>
        <w:tc>
          <w:tcPr>
            <w:tcW w:w="1059" w:type="dxa"/>
            <w:vAlign w:val="center"/>
          </w:tcPr>
          <w:p w14:paraId="09FFF1C5">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745" w:type="dxa"/>
            <w:vAlign w:val="center"/>
          </w:tcPr>
          <w:p w14:paraId="7E6EB780">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w:t>
            </w:r>
          </w:p>
        </w:tc>
        <w:tc>
          <w:tcPr>
            <w:tcW w:w="2955" w:type="dxa"/>
            <w:vAlign w:val="center"/>
          </w:tcPr>
          <w:p w14:paraId="0D81C5F8">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VAXM15021F,冷量41.4kw</w:t>
            </w:r>
          </w:p>
        </w:tc>
        <w:tc>
          <w:tcPr>
            <w:tcW w:w="1314" w:type="dxa"/>
            <w:vAlign w:val="center"/>
          </w:tcPr>
          <w:p w14:paraId="7DA6D6A3">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维克</w:t>
            </w:r>
          </w:p>
        </w:tc>
      </w:tr>
      <w:tr w14:paraId="66C2C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vAlign w:val="center"/>
          </w:tcPr>
          <w:p w14:paraId="6967AEB4">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5</w:t>
            </w:r>
          </w:p>
        </w:tc>
        <w:tc>
          <w:tcPr>
            <w:tcW w:w="1942" w:type="dxa"/>
            <w:vAlign w:val="center"/>
          </w:tcPr>
          <w:p w14:paraId="47E7EBE8">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室外机</w:t>
            </w:r>
          </w:p>
        </w:tc>
        <w:tc>
          <w:tcPr>
            <w:tcW w:w="1059" w:type="dxa"/>
            <w:vAlign w:val="center"/>
          </w:tcPr>
          <w:p w14:paraId="11EF2566">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745" w:type="dxa"/>
            <w:vAlign w:val="center"/>
          </w:tcPr>
          <w:p w14:paraId="15580D51">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w:t>
            </w:r>
          </w:p>
        </w:tc>
        <w:tc>
          <w:tcPr>
            <w:tcW w:w="2955" w:type="dxa"/>
            <w:vAlign w:val="center"/>
          </w:tcPr>
          <w:p w14:paraId="175CF104">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VAXM12521F,冷量30.3kw</w:t>
            </w:r>
          </w:p>
        </w:tc>
        <w:tc>
          <w:tcPr>
            <w:tcW w:w="1314" w:type="dxa"/>
            <w:vAlign w:val="center"/>
          </w:tcPr>
          <w:p w14:paraId="074A7A42">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维克</w:t>
            </w:r>
          </w:p>
        </w:tc>
      </w:tr>
      <w:tr w14:paraId="30E09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vAlign w:val="center"/>
          </w:tcPr>
          <w:p w14:paraId="61E85012">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6</w:t>
            </w:r>
          </w:p>
        </w:tc>
        <w:tc>
          <w:tcPr>
            <w:tcW w:w="1942" w:type="dxa"/>
            <w:vAlign w:val="center"/>
          </w:tcPr>
          <w:p w14:paraId="56ADD618">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室外机</w:t>
            </w:r>
          </w:p>
        </w:tc>
        <w:tc>
          <w:tcPr>
            <w:tcW w:w="1059" w:type="dxa"/>
            <w:vAlign w:val="center"/>
          </w:tcPr>
          <w:p w14:paraId="4E4150CD">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745" w:type="dxa"/>
            <w:vAlign w:val="center"/>
          </w:tcPr>
          <w:p w14:paraId="67007EC6">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2</w:t>
            </w:r>
          </w:p>
        </w:tc>
        <w:tc>
          <w:tcPr>
            <w:tcW w:w="2955" w:type="dxa"/>
            <w:vAlign w:val="center"/>
          </w:tcPr>
          <w:p w14:paraId="1836755A">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VAXM07521F,冷量19.7kw</w:t>
            </w:r>
          </w:p>
        </w:tc>
        <w:tc>
          <w:tcPr>
            <w:tcW w:w="1314" w:type="dxa"/>
            <w:vAlign w:val="center"/>
          </w:tcPr>
          <w:p w14:paraId="50503622">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维克</w:t>
            </w:r>
          </w:p>
        </w:tc>
      </w:tr>
      <w:tr w14:paraId="54808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vAlign w:val="center"/>
          </w:tcPr>
          <w:p w14:paraId="5156EF6B">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7</w:t>
            </w:r>
          </w:p>
        </w:tc>
        <w:tc>
          <w:tcPr>
            <w:tcW w:w="1942" w:type="dxa"/>
            <w:vAlign w:val="center"/>
          </w:tcPr>
          <w:p w14:paraId="7360C41B">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风管送风式空调机组（室外）</w:t>
            </w:r>
          </w:p>
        </w:tc>
        <w:tc>
          <w:tcPr>
            <w:tcW w:w="1059" w:type="dxa"/>
            <w:vAlign w:val="center"/>
          </w:tcPr>
          <w:p w14:paraId="4671CA0D">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745" w:type="dxa"/>
            <w:vAlign w:val="center"/>
          </w:tcPr>
          <w:p w14:paraId="19418485">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2</w:t>
            </w:r>
          </w:p>
        </w:tc>
        <w:tc>
          <w:tcPr>
            <w:tcW w:w="2955" w:type="dxa"/>
            <w:vAlign w:val="center"/>
          </w:tcPr>
          <w:p w14:paraId="76E24C5E">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FGR12/D1Na-N3（O）</w:t>
            </w:r>
          </w:p>
        </w:tc>
        <w:tc>
          <w:tcPr>
            <w:tcW w:w="1314" w:type="dxa"/>
            <w:vAlign w:val="center"/>
          </w:tcPr>
          <w:p w14:paraId="5146061D">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w:t>
            </w:r>
          </w:p>
        </w:tc>
      </w:tr>
      <w:tr w14:paraId="4572F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vAlign w:val="center"/>
          </w:tcPr>
          <w:p w14:paraId="06A81BA2">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8</w:t>
            </w:r>
          </w:p>
        </w:tc>
        <w:tc>
          <w:tcPr>
            <w:tcW w:w="1942" w:type="dxa"/>
            <w:vAlign w:val="center"/>
          </w:tcPr>
          <w:p w14:paraId="4F0326FA">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风管机（室内）</w:t>
            </w:r>
          </w:p>
        </w:tc>
        <w:tc>
          <w:tcPr>
            <w:tcW w:w="1059" w:type="dxa"/>
            <w:vAlign w:val="center"/>
          </w:tcPr>
          <w:p w14:paraId="1481BB21">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745" w:type="dxa"/>
            <w:vAlign w:val="center"/>
          </w:tcPr>
          <w:p w14:paraId="77F68843">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2</w:t>
            </w:r>
          </w:p>
        </w:tc>
        <w:tc>
          <w:tcPr>
            <w:tcW w:w="2955" w:type="dxa"/>
            <w:vAlign w:val="center"/>
          </w:tcPr>
          <w:p w14:paraId="41119C8C">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MDV-D71T2/DN1C</w:t>
            </w:r>
          </w:p>
        </w:tc>
        <w:tc>
          <w:tcPr>
            <w:tcW w:w="1314" w:type="dxa"/>
            <w:vAlign w:val="center"/>
          </w:tcPr>
          <w:p w14:paraId="5A1B92FD">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w:t>
            </w:r>
          </w:p>
        </w:tc>
      </w:tr>
      <w:tr w14:paraId="68D77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vAlign w:val="center"/>
          </w:tcPr>
          <w:p w14:paraId="55D26F7F">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9</w:t>
            </w:r>
          </w:p>
        </w:tc>
        <w:tc>
          <w:tcPr>
            <w:tcW w:w="1942" w:type="dxa"/>
            <w:vAlign w:val="center"/>
          </w:tcPr>
          <w:p w14:paraId="01F3111C">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风管机（室内）</w:t>
            </w:r>
          </w:p>
        </w:tc>
        <w:tc>
          <w:tcPr>
            <w:tcW w:w="1059" w:type="dxa"/>
            <w:vAlign w:val="center"/>
          </w:tcPr>
          <w:p w14:paraId="166F5582">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745" w:type="dxa"/>
            <w:vAlign w:val="center"/>
          </w:tcPr>
          <w:p w14:paraId="592E7F58">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2</w:t>
            </w:r>
          </w:p>
        </w:tc>
        <w:tc>
          <w:tcPr>
            <w:tcW w:w="2955" w:type="dxa"/>
            <w:vAlign w:val="center"/>
          </w:tcPr>
          <w:p w14:paraId="4A3B0E60">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MDV-D56T2/DN1C</w:t>
            </w:r>
          </w:p>
        </w:tc>
        <w:tc>
          <w:tcPr>
            <w:tcW w:w="1314" w:type="dxa"/>
            <w:vAlign w:val="center"/>
          </w:tcPr>
          <w:p w14:paraId="38746765">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w:t>
            </w:r>
          </w:p>
        </w:tc>
      </w:tr>
      <w:tr w14:paraId="19561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vAlign w:val="center"/>
          </w:tcPr>
          <w:p w14:paraId="09365BA5">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10</w:t>
            </w:r>
          </w:p>
        </w:tc>
        <w:tc>
          <w:tcPr>
            <w:tcW w:w="1942" w:type="dxa"/>
            <w:vAlign w:val="center"/>
          </w:tcPr>
          <w:p w14:paraId="49C086A8">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室外机</w:t>
            </w:r>
          </w:p>
        </w:tc>
        <w:tc>
          <w:tcPr>
            <w:tcW w:w="1059" w:type="dxa"/>
            <w:vAlign w:val="center"/>
          </w:tcPr>
          <w:p w14:paraId="08227FE8">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745" w:type="dxa"/>
            <w:vAlign w:val="center"/>
          </w:tcPr>
          <w:p w14:paraId="6F1E4578">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w:t>
            </w:r>
          </w:p>
        </w:tc>
        <w:tc>
          <w:tcPr>
            <w:tcW w:w="2955" w:type="dxa"/>
            <w:vAlign w:val="center"/>
          </w:tcPr>
          <w:p w14:paraId="38734D2F">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KFR-72T2W/DY-c(E3)</w:t>
            </w:r>
          </w:p>
        </w:tc>
        <w:tc>
          <w:tcPr>
            <w:tcW w:w="1314" w:type="dxa"/>
            <w:vAlign w:val="center"/>
          </w:tcPr>
          <w:p w14:paraId="12132E15">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w:t>
            </w:r>
          </w:p>
        </w:tc>
      </w:tr>
      <w:tr w14:paraId="5729C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vAlign w:val="center"/>
          </w:tcPr>
          <w:p w14:paraId="5AD7DC3F">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11</w:t>
            </w:r>
          </w:p>
        </w:tc>
        <w:tc>
          <w:tcPr>
            <w:tcW w:w="1942" w:type="dxa"/>
            <w:vAlign w:val="center"/>
          </w:tcPr>
          <w:p w14:paraId="48EE8388">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室外机</w:t>
            </w:r>
          </w:p>
        </w:tc>
        <w:tc>
          <w:tcPr>
            <w:tcW w:w="1059" w:type="dxa"/>
            <w:vAlign w:val="center"/>
          </w:tcPr>
          <w:p w14:paraId="2407338A">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745" w:type="dxa"/>
            <w:vAlign w:val="center"/>
          </w:tcPr>
          <w:p w14:paraId="54AAFDA7">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w:t>
            </w:r>
          </w:p>
        </w:tc>
        <w:tc>
          <w:tcPr>
            <w:tcW w:w="2955" w:type="dxa"/>
            <w:vAlign w:val="center"/>
          </w:tcPr>
          <w:p w14:paraId="3AD796F1">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MDVH-D5672/DN1-C</w:t>
            </w:r>
          </w:p>
        </w:tc>
        <w:tc>
          <w:tcPr>
            <w:tcW w:w="1314" w:type="dxa"/>
            <w:vAlign w:val="center"/>
          </w:tcPr>
          <w:p w14:paraId="4B833878">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w:t>
            </w:r>
          </w:p>
        </w:tc>
      </w:tr>
      <w:tr w14:paraId="3C2C4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vAlign w:val="center"/>
          </w:tcPr>
          <w:p w14:paraId="54D7BBC5">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12</w:t>
            </w:r>
          </w:p>
        </w:tc>
        <w:tc>
          <w:tcPr>
            <w:tcW w:w="1942" w:type="dxa"/>
            <w:vAlign w:val="center"/>
          </w:tcPr>
          <w:p w14:paraId="4DA55342">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排风机</w:t>
            </w:r>
          </w:p>
        </w:tc>
        <w:tc>
          <w:tcPr>
            <w:tcW w:w="1059" w:type="dxa"/>
            <w:vAlign w:val="center"/>
          </w:tcPr>
          <w:p w14:paraId="513D8BF1">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745" w:type="dxa"/>
            <w:vAlign w:val="center"/>
          </w:tcPr>
          <w:p w14:paraId="7C8259D3">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3</w:t>
            </w:r>
          </w:p>
        </w:tc>
        <w:tc>
          <w:tcPr>
            <w:tcW w:w="2955" w:type="dxa"/>
            <w:vAlign w:val="center"/>
          </w:tcPr>
          <w:p w14:paraId="7E44ACA6">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BLF4-72-NO.5A/风量4500m³/h  2.2kw</w:t>
            </w:r>
          </w:p>
        </w:tc>
        <w:tc>
          <w:tcPr>
            <w:tcW w:w="1314" w:type="dxa"/>
            <w:vAlign w:val="center"/>
          </w:tcPr>
          <w:p w14:paraId="2F1EC7FB">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w:t>
            </w:r>
          </w:p>
        </w:tc>
      </w:tr>
      <w:tr w14:paraId="4D412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vAlign w:val="center"/>
          </w:tcPr>
          <w:p w14:paraId="53CB6FA0">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13</w:t>
            </w:r>
          </w:p>
        </w:tc>
        <w:tc>
          <w:tcPr>
            <w:tcW w:w="1942" w:type="dxa"/>
            <w:vAlign w:val="center"/>
          </w:tcPr>
          <w:p w14:paraId="7CBC5409">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管道式排风机</w:t>
            </w:r>
          </w:p>
        </w:tc>
        <w:tc>
          <w:tcPr>
            <w:tcW w:w="1059" w:type="dxa"/>
            <w:vAlign w:val="center"/>
          </w:tcPr>
          <w:p w14:paraId="05B2A080">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745" w:type="dxa"/>
            <w:vAlign w:val="center"/>
          </w:tcPr>
          <w:p w14:paraId="6B5CD423">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4</w:t>
            </w:r>
          </w:p>
        </w:tc>
        <w:tc>
          <w:tcPr>
            <w:tcW w:w="2955" w:type="dxa"/>
            <w:vAlign w:val="center"/>
          </w:tcPr>
          <w:p w14:paraId="2366DFD5">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800m³/h</w:t>
            </w:r>
          </w:p>
        </w:tc>
        <w:tc>
          <w:tcPr>
            <w:tcW w:w="1314" w:type="dxa"/>
            <w:vAlign w:val="center"/>
          </w:tcPr>
          <w:p w14:paraId="07A52E50">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w:t>
            </w:r>
          </w:p>
        </w:tc>
      </w:tr>
    </w:tbl>
    <w:p w14:paraId="0E740108">
      <w:pPr>
        <w:adjustRightInd w:val="0"/>
        <w:snapToGrid w:val="0"/>
        <w:spacing w:line="360" w:lineRule="auto"/>
        <w:jc w:val="center"/>
        <w:rPr>
          <w:rFonts w:ascii="宋体" w:hAnsi="宋体" w:eastAsia="宋体" w:cs="宋体"/>
          <w:b/>
          <w:bCs/>
          <w:sz w:val="24"/>
          <w:highlight w:val="none"/>
        </w:rPr>
      </w:pPr>
      <w:r>
        <w:rPr>
          <w:rFonts w:hint="eastAsia" w:ascii="宋体" w:hAnsi="宋体" w:eastAsia="宋体" w:cs="宋体"/>
          <w:b/>
          <w:bCs/>
          <w:sz w:val="24"/>
          <w:highlight w:val="none"/>
        </w:rPr>
        <w:t>【全院其它空调清洗】</w:t>
      </w:r>
    </w:p>
    <w:tbl>
      <w:tblPr>
        <w:tblStyle w:val="8"/>
        <w:tblW w:w="88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3"/>
        <w:gridCol w:w="2153"/>
        <w:gridCol w:w="1305"/>
        <w:gridCol w:w="1410"/>
        <w:gridCol w:w="2044"/>
        <w:gridCol w:w="1113"/>
      </w:tblGrid>
      <w:tr w14:paraId="74EA5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Align w:val="center"/>
          </w:tcPr>
          <w:p w14:paraId="62A28D64">
            <w:pPr>
              <w:adjustRightInd w:val="0"/>
              <w:snapToGrid w:val="0"/>
              <w:spacing w:line="360" w:lineRule="auto"/>
              <w:jc w:val="center"/>
              <w:rPr>
                <w:rFonts w:ascii="宋体" w:hAnsi="宋体" w:eastAsia="宋体" w:cs="宋体"/>
                <w:b/>
                <w:bCs/>
                <w:sz w:val="24"/>
                <w:highlight w:val="none"/>
              </w:rPr>
            </w:pPr>
            <w:r>
              <w:rPr>
                <w:rFonts w:hint="eastAsia" w:ascii="宋体" w:hAnsi="宋体" w:eastAsia="宋体" w:cs="宋体"/>
                <w:b/>
                <w:bCs/>
                <w:sz w:val="24"/>
                <w:highlight w:val="none"/>
              </w:rPr>
              <w:t>序号</w:t>
            </w:r>
          </w:p>
        </w:tc>
        <w:tc>
          <w:tcPr>
            <w:tcW w:w="2153" w:type="dxa"/>
            <w:vAlign w:val="center"/>
          </w:tcPr>
          <w:p w14:paraId="795CE0F3">
            <w:pPr>
              <w:adjustRightInd w:val="0"/>
              <w:snapToGrid w:val="0"/>
              <w:spacing w:line="360" w:lineRule="auto"/>
              <w:ind w:firstLine="241" w:firstLineChars="100"/>
              <w:jc w:val="center"/>
              <w:rPr>
                <w:rFonts w:ascii="宋体" w:hAnsi="宋体" w:eastAsia="宋体" w:cs="宋体"/>
                <w:b/>
                <w:bCs/>
                <w:sz w:val="24"/>
                <w:highlight w:val="none"/>
              </w:rPr>
            </w:pPr>
            <w:r>
              <w:rPr>
                <w:rFonts w:hint="eastAsia" w:ascii="宋体" w:hAnsi="宋体" w:eastAsia="宋体" w:cs="宋体"/>
                <w:b/>
                <w:bCs/>
                <w:sz w:val="24"/>
                <w:highlight w:val="none"/>
              </w:rPr>
              <w:t>设备名称</w:t>
            </w:r>
          </w:p>
        </w:tc>
        <w:tc>
          <w:tcPr>
            <w:tcW w:w="1305" w:type="dxa"/>
            <w:vAlign w:val="center"/>
          </w:tcPr>
          <w:p w14:paraId="107C1669">
            <w:pPr>
              <w:adjustRightInd w:val="0"/>
              <w:snapToGrid w:val="0"/>
              <w:spacing w:line="360" w:lineRule="auto"/>
              <w:ind w:firstLine="241" w:firstLineChars="100"/>
              <w:jc w:val="center"/>
              <w:rPr>
                <w:rFonts w:ascii="宋体" w:hAnsi="宋体" w:eastAsia="宋体" w:cs="宋体"/>
                <w:b/>
                <w:bCs/>
                <w:sz w:val="24"/>
                <w:highlight w:val="none"/>
              </w:rPr>
            </w:pPr>
            <w:r>
              <w:rPr>
                <w:rFonts w:hint="eastAsia" w:ascii="宋体" w:hAnsi="宋体" w:eastAsia="宋体" w:cs="宋体"/>
                <w:b/>
                <w:bCs/>
                <w:sz w:val="24"/>
                <w:highlight w:val="none"/>
              </w:rPr>
              <w:t>单位</w:t>
            </w:r>
          </w:p>
        </w:tc>
        <w:tc>
          <w:tcPr>
            <w:tcW w:w="1410" w:type="dxa"/>
            <w:vAlign w:val="center"/>
          </w:tcPr>
          <w:p w14:paraId="718EDBD8">
            <w:pPr>
              <w:adjustRightInd w:val="0"/>
              <w:snapToGrid w:val="0"/>
              <w:spacing w:line="360" w:lineRule="auto"/>
              <w:jc w:val="center"/>
              <w:rPr>
                <w:rFonts w:ascii="宋体" w:hAnsi="宋体" w:eastAsia="宋体" w:cs="宋体"/>
                <w:b/>
                <w:bCs/>
                <w:sz w:val="24"/>
                <w:highlight w:val="none"/>
              </w:rPr>
            </w:pPr>
            <w:r>
              <w:rPr>
                <w:rFonts w:hint="eastAsia" w:ascii="宋体" w:hAnsi="宋体" w:eastAsia="宋体" w:cs="宋体"/>
                <w:b/>
                <w:bCs/>
                <w:sz w:val="24"/>
                <w:highlight w:val="none"/>
              </w:rPr>
              <w:t>数量（台）</w:t>
            </w:r>
          </w:p>
        </w:tc>
        <w:tc>
          <w:tcPr>
            <w:tcW w:w="2044" w:type="dxa"/>
            <w:vAlign w:val="center"/>
          </w:tcPr>
          <w:p w14:paraId="3C9477C5">
            <w:pPr>
              <w:adjustRightInd w:val="0"/>
              <w:snapToGrid w:val="0"/>
              <w:spacing w:line="360" w:lineRule="auto"/>
              <w:jc w:val="center"/>
              <w:rPr>
                <w:rFonts w:ascii="宋体" w:hAnsi="宋体" w:eastAsia="宋体" w:cs="宋体"/>
                <w:b/>
                <w:bCs/>
                <w:sz w:val="24"/>
                <w:highlight w:val="none"/>
              </w:rPr>
            </w:pPr>
            <w:r>
              <w:rPr>
                <w:rFonts w:hint="eastAsia" w:ascii="宋体" w:hAnsi="宋体" w:eastAsia="宋体" w:cs="宋体"/>
                <w:b/>
                <w:bCs/>
                <w:sz w:val="24"/>
                <w:highlight w:val="none"/>
              </w:rPr>
              <w:t>位置</w:t>
            </w:r>
          </w:p>
        </w:tc>
        <w:tc>
          <w:tcPr>
            <w:tcW w:w="1113" w:type="dxa"/>
            <w:vAlign w:val="center"/>
          </w:tcPr>
          <w:p w14:paraId="618D609B">
            <w:pPr>
              <w:adjustRightInd w:val="0"/>
              <w:snapToGrid w:val="0"/>
              <w:spacing w:line="360" w:lineRule="auto"/>
              <w:jc w:val="center"/>
              <w:rPr>
                <w:rFonts w:ascii="宋体" w:hAnsi="宋体" w:eastAsia="宋体" w:cs="宋体"/>
                <w:b/>
                <w:bCs/>
                <w:sz w:val="24"/>
                <w:highlight w:val="none"/>
              </w:rPr>
            </w:pPr>
            <w:r>
              <w:rPr>
                <w:rFonts w:hint="eastAsia" w:ascii="宋体" w:hAnsi="宋体" w:eastAsia="宋体" w:cs="宋体"/>
                <w:b/>
                <w:bCs/>
                <w:sz w:val="24"/>
                <w:highlight w:val="none"/>
              </w:rPr>
              <w:t>品牌</w:t>
            </w:r>
          </w:p>
        </w:tc>
      </w:tr>
      <w:tr w14:paraId="6F202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Align w:val="center"/>
          </w:tcPr>
          <w:p w14:paraId="530339F3">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w:t>
            </w:r>
          </w:p>
        </w:tc>
        <w:tc>
          <w:tcPr>
            <w:tcW w:w="2153" w:type="dxa"/>
            <w:vAlign w:val="center"/>
          </w:tcPr>
          <w:p w14:paraId="23DE8CA4">
            <w:pPr>
              <w:adjustRightInd w:val="0"/>
              <w:snapToGrid w:val="0"/>
              <w:spacing w:line="360" w:lineRule="auto"/>
              <w:ind w:firstLine="240" w:firstLineChars="100"/>
              <w:jc w:val="center"/>
              <w:rPr>
                <w:rFonts w:ascii="宋体" w:hAnsi="宋体" w:eastAsia="宋体" w:cs="宋体"/>
                <w:sz w:val="24"/>
                <w:highlight w:val="none"/>
              </w:rPr>
            </w:pPr>
            <w:r>
              <w:rPr>
                <w:rFonts w:hint="eastAsia" w:ascii="宋体" w:hAnsi="宋体" w:eastAsia="宋体" w:cs="宋体"/>
                <w:sz w:val="24"/>
                <w:highlight w:val="none"/>
              </w:rPr>
              <w:t>分体空调</w:t>
            </w:r>
          </w:p>
        </w:tc>
        <w:tc>
          <w:tcPr>
            <w:tcW w:w="1305" w:type="dxa"/>
            <w:vAlign w:val="center"/>
          </w:tcPr>
          <w:p w14:paraId="4E0FB80D">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1410" w:type="dxa"/>
            <w:vAlign w:val="center"/>
          </w:tcPr>
          <w:p w14:paraId="0CC26B8F">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18</w:t>
            </w:r>
          </w:p>
        </w:tc>
        <w:tc>
          <w:tcPr>
            <w:tcW w:w="2044" w:type="dxa"/>
            <w:vAlign w:val="center"/>
          </w:tcPr>
          <w:p w14:paraId="007E31B4">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住院二部</w:t>
            </w:r>
          </w:p>
        </w:tc>
        <w:tc>
          <w:tcPr>
            <w:tcW w:w="1113" w:type="dxa"/>
            <w:vAlign w:val="center"/>
          </w:tcPr>
          <w:p w14:paraId="38E8C44B">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春兰</w:t>
            </w:r>
          </w:p>
        </w:tc>
      </w:tr>
      <w:tr w14:paraId="22016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Align w:val="center"/>
          </w:tcPr>
          <w:p w14:paraId="697E7BCC">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2</w:t>
            </w:r>
          </w:p>
        </w:tc>
        <w:tc>
          <w:tcPr>
            <w:tcW w:w="2153" w:type="dxa"/>
            <w:vAlign w:val="center"/>
          </w:tcPr>
          <w:p w14:paraId="73F46A9A">
            <w:pPr>
              <w:adjustRightInd w:val="0"/>
              <w:snapToGrid w:val="0"/>
              <w:spacing w:line="360" w:lineRule="auto"/>
              <w:ind w:firstLine="240" w:firstLineChars="100"/>
              <w:jc w:val="center"/>
              <w:rPr>
                <w:rFonts w:ascii="宋体" w:hAnsi="宋体" w:eastAsia="宋体" w:cs="宋体"/>
                <w:sz w:val="24"/>
                <w:highlight w:val="none"/>
              </w:rPr>
            </w:pPr>
            <w:r>
              <w:rPr>
                <w:rFonts w:hint="eastAsia" w:ascii="宋体" w:hAnsi="宋体" w:eastAsia="宋体" w:cs="宋体"/>
                <w:sz w:val="24"/>
                <w:highlight w:val="none"/>
              </w:rPr>
              <w:t>分体空调</w:t>
            </w:r>
          </w:p>
        </w:tc>
        <w:tc>
          <w:tcPr>
            <w:tcW w:w="1305" w:type="dxa"/>
            <w:vAlign w:val="center"/>
          </w:tcPr>
          <w:p w14:paraId="449F2C94">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1410" w:type="dxa"/>
            <w:vAlign w:val="center"/>
          </w:tcPr>
          <w:p w14:paraId="1FB819D3">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48</w:t>
            </w:r>
          </w:p>
        </w:tc>
        <w:tc>
          <w:tcPr>
            <w:tcW w:w="2044" w:type="dxa"/>
            <w:vAlign w:val="center"/>
          </w:tcPr>
          <w:p w14:paraId="0A37219C">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药学楼</w:t>
            </w:r>
          </w:p>
        </w:tc>
        <w:tc>
          <w:tcPr>
            <w:tcW w:w="1113" w:type="dxa"/>
            <w:vAlign w:val="center"/>
          </w:tcPr>
          <w:p w14:paraId="58FF1FB6">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春兰</w:t>
            </w:r>
          </w:p>
        </w:tc>
      </w:tr>
      <w:tr w14:paraId="42DED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Align w:val="center"/>
          </w:tcPr>
          <w:p w14:paraId="0616F11D">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3</w:t>
            </w:r>
          </w:p>
        </w:tc>
        <w:tc>
          <w:tcPr>
            <w:tcW w:w="2153" w:type="dxa"/>
            <w:vAlign w:val="center"/>
          </w:tcPr>
          <w:p w14:paraId="190310E2">
            <w:pPr>
              <w:adjustRightInd w:val="0"/>
              <w:snapToGrid w:val="0"/>
              <w:spacing w:line="360" w:lineRule="auto"/>
              <w:ind w:firstLine="240" w:firstLineChars="100"/>
              <w:jc w:val="center"/>
              <w:rPr>
                <w:rFonts w:ascii="宋体" w:hAnsi="宋体" w:eastAsia="宋体" w:cs="宋体"/>
                <w:sz w:val="24"/>
                <w:highlight w:val="none"/>
              </w:rPr>
            </w:pPr>
            <w:r>
              <w:rPr>
                <w:rFonts w:hint="eastAsia" w:ascii="宋体" w:hAnsi="宋体" w:eastAsia="宋体" w:cs="宋体"/>
                <w:sz w:val="24"/>
                <w:highlight w:val="none"/>
              </w:rPr>
              <w:t>分体空调</w:t>
            </w:r>
          </w:p>
        </w:tc>
        <w:tc>
          <w:tcPr>
            <w:tcW w:w="1305" w:type="dxa"/>
            <w:vAlign w:val="center"/>
          </w:tcPr>
          <w:p w14:paraId="01B1F818">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1410" w:type="dxa"/>
            <w:vAlign w:val="center"/>
          </w:tcPr>
          <w:p w14:paraId="0B67D221">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12</w:t>
            </w:r>
          </w:p>
        </w:tc>
        <w:tc>
          <w:tcPr>
            <w:tcW w:w="2044" w:type="dxa"/>
            <w:vAlign w:val="center"/>
          </w:tcPr>
          <w:p w14:paraId="35ED77B5">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器械科、图书馆</w:t>
            </w:r>
          </w:p>
        </w:tc>
        <w:tc>
          <w:tcPr>
            <w:tcW w:w="1113" w:type="dxa"/>
            <w:vAlign w:val="center"/>
          </w:tcPr>
          <w:p w14:paraId="10A11E27">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春兰</w:t>
            </w:r>
          </w:p>
        </w:tc>
      </w:tr>
      <w:tr w14:paraId="64BA0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Align w:val="center"/>
          </w:tcPr>
          <w:p w14:paraId="30EE056C">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4</w:t>
            </w:r>
          </w:p>
        </w:tc>
        <w:tc>
          <w:tcPr>
            <w:tcW w:w="2153" w:type="dxa"/>
            <w:vAlign w:val="center"/>
          </w:tcPr>
          <w:p w14:paraId="25102939">
            <w:pPr>
              <w:adjustRightInd w:val="0"/>
              <w:snapToGrid w:val="0"/>
              <w:spacing w:line="360" w:lineRule="auto"/>
              <w:ind w:firstLine="240" w:firstLineChars="100"/>
              <w:jc w:val="center"/>
              <w:rPr>
                <w:rFonts w:ascii="宋体" w:hAnsi="宋体" w:eastAsia="宋体" w:cs="宋体"/>
                <w:sz w:val="24"/>
                <w:highlight w:val="none"/>
              </w:rPr>
            </w:pPr>
            <w:r>
              <w:rPr>
                <w:rFonts w:hint="eastAsia" w:ascii="宋体" w:hAnsi="宋体" w:eastAsia="宋体" w:cs="宋体"/>
                <w:sz w:val="24"/>
                <w:highlight w:val="none"/>
              </w:rPr>
              <w:t>分体空调</w:t>
            </w:r>
          </w:p>
        </w:tc>
        <w:tc>
          <w:tcPr>
            <w:tcW w:w="1305" w:type="dxa"/>
            <w:vAlign w:val="center"/>
          </w:tcPr>
          <w:p w14:paraId="0DC851B3">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1410" w:type="dxa"/>
            <w:vAlign w:val="center"/>
          </w:tcPr>
          <w:p w14:paraId="18CBEE37">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22</w:t>
            </w:r>
          </w:p>
        </w:tc>
        <w:tc>
          <w:tcPr>
            <w:tcW w:w="2044" w:type="dxa"/>
            <w:vAlign w:val="center"/>
          </w:tcPr>
          <w:p w14:paraId="070E14D1">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综合楼</w:t>
            </w:r>
          </w:p>
        </w:tc>
        <w:tc>
          <w:tcPr>
            <w:tcW w:w="1113" w:type="dxa"/>
            <w:vAlign w:val="center"/>
          </w:tcPr>
          <w:p w14:paraId="48C94B3D">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春兰</w:t>
            </w:r>
          </w:p>
        </w:tc>
      </w:tr>
      <w:tr w14:paraId="43258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Align w:val="center"/>
          </w:tcPr>
          <w:p w14:paraId="62EBB933">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5</w:t>
            </w:r>
          </w:p>
        </w:tc>
        <w:tc>
          <w:tcPr>
            <w:tcW w:w="2153" w:type="dxa"/>
            <w:vAlign w:val="center"/>
          </w:tcPr>
          <w:p w14:paraId="689E8B24">
            <w:pPr>
              <w:adjustRightInd w:val="0"/>
              <w:snapToGrid w:val="0"/>
              <w:spacing w:line="360" w:lineRule="auto"/>
              <w:ind w:firstLine="240" w:firstLineChars="100"/>
              <w:jc w:val="center"/>
              <w:rPr>
                <w:rFonts w:ascii="宋体" w:hAnsi="宋体" w:eastAsia="宋体" w:cs="宋体"/>
                <w:sz w:val="24"/>
                <w:highlight w:val="none"/>
              </w:rPr>
            </w:pPr>
            <w:r>
              <w:rPr>
                <w:rFonts w:hint="eastAsia" w:ascii="宋体" w:hAnsi="宋体" w:eastAsia="宋体" w:cs="宋体"/>
                <w:sz w:val="24"/>
                <w:highlight w:val="none"/>
              </w:rPr>
              <w:t>分体空调</w:t>
            </w:r>
          </w:p>
        </w:tc>
        <w:tc>
          <w:tcPr>
            <w:tcW w:w="1305" w:type="dxa"/>
            <w:vAlign w:val="center"/>
          </w:tcPr>
          <w:p w14:paraId="1343A93E">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1410" w:type="dxa"/>
            <w:vAlign w:val="center"/>
          </w:tcPr>
          <w:p w14:paraId="1838CE3C">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19</w:t>
            </w:r>
          </w:p>
        </w:tc>
        <w:tc>
          <w:tcPr>
            <w:tcW w:w="2044" w:type="dxa"/>
            <w:vAlign w:val="center"/>
          </w:tcPr>
          <w:p w14:paraId="247E1D91">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总务科</w:t>
            </w:r>
          </w:p>
        </w:tc>
        <w:tc>
          <w:tcPr>
            <w:tcW w:w="1113" w:type="dxa"/>
            <w:vAlign w:val="center"/>
          </w:tcPr>
          <w:p w14:paraId="17B7AB91">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春兰</w:t>
            </w:r>
          </w:p>
        </w:tc>
      </w:tr>
      <w:tr w14:paraId="49B44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Align w:val="center"/>
          </w:tcPr>
          <w:p w14:paraId="407A3871">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6</w:t>
            </w:r>
          </w:p>
        </w:tc>
        <w:tc>
          <w:tcPr>
            <w:tcW w:w="2153" w:type="dxa"/>
            <w:vAlign w:val="center"/>
          </w:tcPr>
          <w:p w14:paraId="6661EF42">
            <w:pPr>
              <w:adjustRightInd w:val="0"/>
              <w:snapToGrid w:val="0"/>
              <w:spacing w:line="360" w:lineRule="auto"/>
              <w:ind w:firstLine="240" w:firstLineChars="100"/>
              <w:jc w:val="center"/>
              <w:rPr>
                <w:rFonts w:ascii="宋体" w:hAnsi="宋体" w:eastAsia="宋体" w:cs="宋体"/>
                <w:sz w:val="24"/>
                <w:highlight w:val="none"/>
              </w:rPr>
            </w:pPr>
            <w:r>
              <w:rPr>
                <w:rFonts w:hint="eastAsia" w:ascii="宋体" w:hAnsi="宋体" w:eastAsia="宋体" w:cs="宋体"/>
                <w:sz w:val="24"/>
                <w:highlight w:val="none"/>
              </w:rPr>
              <w:t>分体空调</w:t>
            </w:r>
          </w:p>
        </w:tc>
        <w:tc>
          <w:tcPr>
            <w:tcW w:w="1305" w:type="dxa"/>
            <w:vAlign w:val="center"/>
          </w:tcPr>
          <w:p w14:paraId="259A8E72">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1410" w:type="dxa"/>
            <w:vAlign w:val="center"/>
          </w:tcPr>
          <w:p w14:paraId="690C9D5F">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70</w:t>
            </w:r>
          </w:p>
        </w:tc>
        <w:tc>
          <w:tcPr>
            <w:tcW w:w="2044" w:type="dxa"/>
            <w:vAlign w:val="center"/>
          </w:tcPr>
          <w:p w14:paraId="676D7FD6">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学生公寓（东院、南院、临建楼）</w:t>
            </w:r>
          </w:p>
        </w:tc>
        <w:tc>
          <w:tcPr>
            <w:tcW w:w="1113" w:type="dxa"/>
            <w:vAlign w:val="center"/>
          </w:tcPr>
          <w:p w14:paraId="0A861CE1">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春兰</w:t>
            </w:r>
          </w:p>
        </w:tc>
      </w:tr>
      <w:tr w14:paraId="52E08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Align w:val="center"/>
          </w:tcPr>
          <w:p w14:paraId="4121B0AD">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7</w:t>
            </w:r>
          </w:p>
        </w:tc>
        <w:tc>
          <w:tcPr>
            <w:tcW w:w="2153" w:type="dxa"/>
            <w:vAlign w:val="center"/>
          </w:tcPr>
          <w:p w14:paraId="449940B7">
            <w:pPr>
              <w:adjustRightInd w:val="0"/>
              <w:snapToGrid w:val="0"/>
              <w:spacing w:line="360" w:lineRule="auto"/>
              <w:ind w:firstLine="240" w:firstLineChars="100"/>
              <w:jc w:val="center"/>
              <w:rPr>
                <w:rFonts w:ascii="宋体" w:hAnsi="宋体" w:eastAsia="宋体" w:cs="宋体"/>
                <w:sz w:val="24"/>
                <w:highlight w:val="none"/>
              </w:rPr>
            </w:pPr>
            <w:r>
              <w:rPr>
                <w:rFonts w:hint="eastAsia" w:ascii="宋体" w:hAnsi="宋体" w:eastAsia="宋体" w:cs="宋体"/>
                <w:sz w:val="24"/>
                <w:highlight w:val="none"/>
              </w:rPr>
              <w:t>分体空调</w:t>
            </w:r>
          </w:p>
        </w:tc>
        <w:tc>
          <w:tcPr>
            <w:tcW w:w="1305" w:type="dxa"/>
            <w:vAlign w:val="center"/>
          </w:tcPr>
          <w:p w14:paraId="6C3BF74E">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1410" w:type="dxa"/>
            <w:vAlign w:val="center"/>
          </w:tcPr>
          <w:p w14:paraId="30AAA80B">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67</w:t>
            </w:r>
          </w:p>
        </w:tc>
        <w:tc>
          <w:tcPr>
            <w:tcW w:w="2044" w:type="dxa"/>
            <w:vAlign w:val="center"/>
          </w:tcPr>
          <w:p w14:paraId="204A5751">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科教楼</w:t>
            </w:r>
          </w:p>
        </w:tc>
        <w:tc>
          <w:tcPr>
            <w:tcW w:w="1113" w:type="dxa"/>
            <w:vAlign w:val="center"/>
          </w:tcPr>
          <w:p w14:paraId="6CA171E0">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春兰</w:t>
            </w:r>
          </w:p>
        </w:tc>
      </w:tr>
      <w:tr w14:paraId="3087D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Align w:val="center"/>
          </w:tcPr>
          <w:p w14:paraId="0EE1B232">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8</w:t>
            </w:r>
          </w:p>
        </w:tc>
        <w:tc>
          <w:tcPr>
            <w:tcW w:w="2153" w:type="dxa"/>
            <w:vAlign w:val="center"/>
          </w:tcPr>
          <w:p w14:paraId="223ACF08">
            <w:pPr>
              <w:adjustRightInd w:val="0"/>
              <w:snapToGrid w:val="0"/>
              <w:spacing w:line="360" w:lineRule="auto"/>
              <w:ind w:firstLine="240" w:firstLineChars="100"/>
              <w:jc w:val="center"/>
              <w:rPr>
                <w:rFonts w:ascii="宋体" w:hAnsi="宋体" w:eastAsia="宋体" w:cs="宋体"/>
                <w:sz w:val="24"/>
                <w:highlight w:val="none"/>
              </w:rPr>
            </w:pPr>
            <w:r>
              <w:rPr>
                <w:rFonts w:hint="eastAsia" w:ascii="宋体" w:hAnsi="宋体" w:eastAsia="宋体" w:cs="宋体"/>
                <w:sz w:val="24"/>
                <w:highlight w:val="none"/>
              </w:rPr>
              <w:t>分体空调</w:t>
            </w:r>
          </w:p>
        </w:tc>
        <w:tc>
          <w:tcPr>
            <w:tcW w:w="1305" w:type="dxa"/>
            <w:vAlign w:val="center"/>
          </w:tcPr>
          <w:p w14:paraId="2CB146DD">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1410" w:type="dxa"/>
            <w:vAlign w:val="center"/>
          </w:tcPr>
          <w:p w14:paraId="5226D723">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24</w:t>
            </w:r>
          </w:p>
        </w:tc>
        <w:tc>
          <w:tcPr>
            <w:tcW w:w="2044" w:type="dxa"/>
            <w:vAlign w:val="center"/>
          </w:tcPr>
          <w:p w14:paraId="4FF56688">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门诊楼</w:t>
            </w:r>
          </w:p>
        </w:tc>
        <w:tc>
          <w:tcPr>
            <w:tcW w:w="1113" w:type="dxa"/>
            <w:vAlign w:val="center"/>
          </w:tcPr>
          <w:p w14:paraId="1623A065">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春兰</w:t>
            </w:r>
          </w:p>
        </w:tc>
      </w:tr>
      <w:tr w14:paraId="2C58D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Align w:val="center"/>
          </w:tcPr>
          <w:p w14:paraId="2C73077D">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9</w:t>
            </w:r>
          </w:p>
        </w:tc>
        <w:tc>
          <w:tcPr>
            <w:tcW w:w="2153" w:type="dxa"/>
            <w:vAlign w:val="center"/>
          </w:tcPr>
          <w:p w14:paraId="606ECD13">
            <w:pPr>
              <w:adjustRightInd w:val="0"/>
              <w:snapToGrid w:val="0"/>
              <w:spacing w:line="360" w:lineRule="auto"/>
              <w:ind w:firstLine="240" w:firstLineChars="100"/>
              <w:jc w:val="center"/>
              <w:rPr>
                <w:rFonts w:ascii="宋体" w:hAnsi="宋体" w:eastAsia="宋体" w:cs="宋体"/>
                <w:sz w:val="24"/>
                <w:highlight w:val="none"/>
              </w:rPr>
            </w:pPr>
            <w:r>
              <w:rPr>
                <w:rFonts w:hint="eastAsia" w:ascii="宋体" w:hAnsi="宋体" w:eastAsia="宋体" w:cs="宋体"/>
                <w:sz w:val="24"/>
                <w:highlight w:val="none"/>
              </w:rPr>
              <w:t>分体空调</w:t>
            </w:r>
          </w:p>
        </w:tc>
        <w:tc>
          <w:tcPr>
            <w:tcW w:w="1305" w:type="dxa"/>
            <w:vAlign w:val="center"/>
          </w:tcPr>
          <w:p w14:paraId="662D5172">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1410" w:type="dxa"/>
            <w:vAlign w:val="center"/>
          </w:tcPr>
          <w:p w14:paraId="5D7E3FE9">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3</w:t>
            </w:r>
          </w:p>
        </w:tc>
        <w:tc>
          <w:tcPr>
            <w:tcW w:w="2044" w:type="dxa"/>
            <w:vAlign w:val="center"/>
          </w:tcPr>
          <w:p w14:paraId="7128E2FA">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司机班</w:t>
            </w:r>
          </w:p>
        </w:tc>
        <w:tc>
          <w:tcPr>
            <w:tcW w:w="1113" w:type="dxa"/>
            <w:vAlign w:val="center"/>
          </w:tcPr>
          <w:p w14:paraId="2CC167C3">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春兰</w:t>
            </w:r>
          </w:p>
        </w:tc>
      </w:tr>
      <w:tr w14:paraId="3DCBB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Align w:val="center"/>
          </w:tcPr>
          <w:p w14:paraId="74F0F0F5">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10</w:t>
            </w:r>
          </w:p>
        </w:tc>
        <w:tc>
          <w:tcPr>
            <w:tcW w:w="2153" w:type="dxa"/>
            <w:vAlign w:val="center"/>
          </w:tcPr>
          <w:p w14:paraId="4F60A45C">
            <w:pPr>
              <w:adjustRightInd w:val="0"/>
              <w:snapToGrid w:val="0"/>
              <w:spacing w:line="360" w:lineRule="auto"/>
              <w:ind w:firstLine="240" w:firstLineChars="100"/>
              <w:jc w:val="center"/>
              <w:rPr>
                <w:rFonts w:ascii="宋体" w:hAnsi="宋体" w:eastAsia="宋体" w:cs="宋体"/>
                <w:sz w:val="24"/>
                <w:highlight w:val="none"/>
              </w:rPr>
            </w:pPr>
            <w:r>
              <w:rPr>
                <w:rFonts w:hint="eastAsia" w:ascii="宋体" w:hAnsi="宋体" w:eastAsia="宋体" w:cs="宋体"/>
                <w:sz w:val="24"/>
                <w:highlight w:val="none"/>
              </w:rPr>
              <w:t>分体空调</w:t>
            </w:r>
          </w:p>
        </w:tc>
        <w:tc>
          <w:tcPr>
            <w:tcW w:w="1305" w:type="dxa"/>
            <w:vAlign w:val="center"/>
          </w:tcPr>
          <w:p w14:paraId="1646D112">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1410" w:type="dxa"/>
            <w:vAlign w:val="center"/>
          </w:tcPr>
          <w:p w14:paraId="2FB47FC1">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2</w:t>
            </w:r>
          </w:p>
        </w:tc>
        <w:tc>
          <w:tcPr>
            <w:tcW w:w="2044" w:type="dxa"/>
            <w:vAlign w:val="center"/>
          </w:tcPr>
          <w:p w14:paraId="64411713">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车棚</w:t>
            </w:r>
          </w:p>
        </w:tc>
        <w:tc>
          <w:tcPr>
            <w:tcW w:w="1113" w:type="dxa"/>
            <w:vAlign w:val="center"/>
          </w:tcPr>
          <w:p w14:paraId="1D93C940">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春兰</w:t>
            </w:r>
          </w:p>
        </w:tc>
      </w:tr>
      <w:tr w14:paraId="5937C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Align w:val="center"/>
          </w:tcPr>
          <w:p w14:paraId="01964E68">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11</w:t>
            </w:r>
          </w:p>
        </w:tc>
        <w:tc>
          <w:tcPr>
            <w:tcW w:w="2153" w:type="dxa"/>
            <w:vAlign w:val="center"/>
          </w:tcPr>
          <w:p w14:paraId="477CE17F">
            <w:pPr>
              <w:adjustRightInd w:val="0"/>
              <w:snapToGrid w:val="0"/>
              <w:spacing w:line="360" w:lineRule="auto"/>
              <w:ind w:firstLine="240" w:firstLineChars="100"/>
              <w:jc w:val="center"/>
              <w:rPr>
                <w:rFonts w:ascii="宋体" w:hAnsi="宋体" w:eastAsia="宋体" w:cs="宋体"/>
                <w:sz w:val="24"/>
                <w:highlight w:val="none"/>
              </w:rPr>
            </w:pPr>
            <w:r>
              <w:rPr>
                <w:rFonts w:hint="eastAsia" w:ascii="宋体" w:hAnsi="宋体" w:eastAsia="宋体" w:cs="宋体"/>
                <w:sz w:val="24"/>
                <w:highlight w:val="none"/>
              </w:rPr>
              <w:t>分体空调</w:t>
            </w:r>
          </w:p>
        </w:tc>
        <w:tc>
          <w:tcPr>
            <w:tcW w:w="1305" w:type="dxa"/>
            <w:vAlign w:val="center"/>
          </w:tcPr>
          <w:p w14:paraId="54697413">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1410" w:type="dxa"/>
            <w:vAlign w:val="center"/>
          </w:tcPr>
          <w:p w14:paraId="684E72B6">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8</w:t>
            </w:r>
          </w:p>
        </w:tc>
        <w:tc>
          <w:tcPr>
            <w:tcW w:w="2044" w:type="dxa"/>
            <w:vAlign w:val="center"/>
          </w:tcPr>
          <w:p w14:paraId="4749A44F">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太平楼</w:t>
            </w:r>
          </w:p>
        </w:tc>
        <w:tc>
          <w:tcPr>
            <w:tcW w:w="1113" w:type="dxa"/>
            <w:vAlign w:val="center"/>
          </w:tcPr>
          <w:p w14:paraId="6E53193E">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春兰</w:t>
            </w:r>
          </w:p>
        </w:tc>
      </w:tr>
      <w:tr w14:paraId="5E7F5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Align w:val="center"/>
          </w:tcPr>
          <w:p w14:paraId="4FAE01F3">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12</w:t>
            </w:r>
          </w:p>
        </w:tc>
        <w:tc>
          <w:tcPr>
            <w:tcW w:w="2153" w:type="dxa"/>
            <w:vAlign w:val="center"/>
          </w:tcPr>
          <w:p w14:paraId="515920A2">
            <w:pPr>
              <w:adjustRightInd w:val="0"/>
              <w:snapToGrid w:val="0"/>
              <w:spacing w:line="360" w:lineRule="auto"/>
              <w:ind w:firstLine="240" w:firstLineChars="100"/>
              <w:jc w:val="center"/>
              <w:rPr>
                <w:rFonts w:ascii="宋体" w:hAnsi="宋体" w:eastAsia="宋体" w:cs="宋体"/>
                <w:sz w:val="24"/>
                <w:highlight w:val="none"/>
              </w:rPr>
            </w:pPr>
            <w:r>
              <w:rPr>
                <w:rFonts w:hint="eastAsia" w:ascii="宋体" w:hAnsi="宋体" w:eastAsia="宋体" w:cs="宋体"/>
                <w:sz w:val="24"/>
                <w:highlight w:val="none"/>
              </w:rPr>
              <w:t>分体空调</w:t>
            </w:r>
          </w:p>
        </w:tc>
        <w:tc>
          <w:tcPr>
            <w:tcW w:w="1305" w:type="dxa"/>
            <w:vAlign w:val="center"/>
          </w:tcPr>
          <w:p w14:paraId="416FA201">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1410" w:type="dxa"/>
            <w:vAlign w:val="center"/>
          </w:tcPr>
          <w:p w14:paraId="2686B4EE">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4</w:t>
            </w:r>
          </w:p>
        </w:tc>
        <w:tc>
          <w:tcPr>
            <w:tcW w:w="2044" w:type="dxa"/>
            <w:vAlign w:val="center"/>
          </w:tcPr>
          <w:p w14:paraId="4DD77764">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监控室</w:t>
            </w:r>
          </w:p>
        </w:tc>
        <w:tc>
          <w:tcPr>
            <w:tcW w:w="1113" w:type="dxa"/>
            <w:vAlign w:val="center"/>
          </w:tcPr>
          <w:p w14:paraId="788980FF">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春兰</w:t>
            </w:r>
          </w:p>
        </w:tc>
      </w:tr>
      <w:tr w14:paraId="0B6F0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Align w:val="center"/>
          </w:tcPr>
          <w:p w14:paraId="56D6FD09">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13</w:t>
            </w:r>
          </w:p>
        </w:tc>
        <w:tc>
          <w:tcPr>
            <w:tcW w:w="2153" w:type="dxa"/>
            <w:vAlign w:val="center"/>
          </w:tcPr>
          <w:p w14:paraId="7DFC7E64">
            <w:pPr>
              <w:adjustRightInd w:val="0"/>
              <w:snapToGrid w:val="0"/>
              <w:spacing w:line="360" w:lineRule="auto"/>
              <w:ind w:firstLine="240" w:firstLineChars="100"/>
              <w:jc w:val="center"/>
              <w:rPr>
                <w:rFonts w:ascii="宋体" w:hAnsi="宋体" w:eastAsia="宋体" w:cs="宋体"/>
                <w:sz w:val="24"/>
                <w:highlight w:val="none"/>
              </w:rPr>
            </w:pPr>
            <w:r>
              <w:rPr>
                <w:rFonts w:hint="eastAsia" w:ascii="宋体" w:hAnsi="宋体" w:eastAsia="宋体" w:cs="宋体"/>
                <w:sz w:val="24"/>
                <w:highlight w:val="none"/>
              </w:rPr>
              <w:t>分体空调</w:t>
            </w:r>
          </w:p>
        </w:tc>
        <w:tc>
          <w:tcPr>
            <w:tcW w:w="1305" w:type="dxa"/>
            <w:vAlign w:val="center"/>
          </w:tcPr>
          <w:p w14:paraId="50C307D7">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台</w:t>
            </w:r>
          </w:p>
        </w:tc>
        <w:tc>
          <w:tcPr>
            <w:tcW w:w="1410" w:type="dxa"/>
            <w:vAlign w:val="center"/>
          </w:tcPr>
          <w:p w14:paraId="131A5F34">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342</w:t>
            </w:r>
          </w:p>
        </w:tc>
        <w:tc>
          <w:tcPr>
            <w:tcW w:w="2044" w:type="dxa"/>
            <w:vAlign w:val="center"/>
          </w:tcPr>
          <w:p w14:paraId="75F7997F">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工字楼</w:t>
            </w:r>
          </w:p>
        </w:tc>
        <w:tc>
          <w:tcPr>
            <w:tcW w:w="1113" w:type="dxa"/>
            <w:vAlign w:val="center"/>
          </w:tcPr>
          <w:p w14:paraId="61BE8A54">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春兰</w:t>
            </w:r>
          </w:p>
        </w:tc>
      </w:tr>
      <w:tr w14:paraId="52653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3" w:type="dxa"/>
            <w:vAlign w:val="center"/>
          </w:tcPr>
          <w:p w14:paraId="1F0E45CF">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合计</w:t>
            </w:r>
          </w:p>
        </w:tc>
        <w:tc>
          <w:tcPr>
            <w:tcW w:w="2153" w:type="dxa"/>
            <w:vAlign w:val="center"/>
          </w:tcPr>
          <w:p w14:paraId="2070AF3F">
            <w:pPr>
              <w:adjustRightInd w:val="0"/>
              <w:snapToGrid w:val="0"/>
              <w:spacing w:line="360" w:lineRule="auto"/>
              <w:ind w:firstLine="240" w:firstLineChars="100"/>
              <w:jc w:val="center"/>
              <w:rPr>
                <w:rFonts w:ascii="宋体" w:hAnsi="宋体" w:eastAsia="宋体" w:cs="宋体"/>
                <w:sz w:val="24"/>
                <w:highlight w:val="none"/>
              </w:rPr>
            </w:pPr>
          </w:p>
        </w:tc>
        <w:tc>
          <w:tcPr>
            <w:tcW w:w="1305" w:type="dxa"/>
            <w:vAlign w:val="center"/>
          </w:tcPr>
          <w:p w14:paraId="4DBE6217">
            <w:pPr>
              <w:adjustRightInd w:val="0"/>
              <w:snapToGrid w:val="0"/>
              <w:spacing w:line="360" w:lineRule="auto"/>
              <w:jc w:val="center"/>
              <w:rPr>
                <w:rFonts w:ascii="宋体" w:hAnsi="宋体" w:eastAsia="宋体" w:cs="宋体"/>
                <w:sz w:val="24"/>
                <w:highlight w:val="none"/>
              </w:rPr>
            </w:pPr>
          </w:p>
        </w:tc>
        <w:tc>
          <w:tcPr>
            <w:tcW w:w="1410" w:type="dxa"/>
            <w:vAlign w:val="center"/>
          </w:tcPr>
          <w:p w14:paraId="39250428">
            <w:pPr>
              <w:adjustRightInd w:val="0"/>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639</w:t>
            </w:r>
          </w:p>
        </w:tc>
        <w:tc>
          <w:tcPr>
            <w:tcW w:w="2044" w:type="dxa"/>
            <w:vAlign w:val="center"/>
          </w:tcPr>
          <w:p w14:paraId="6A20B301">
            <w:pPr>
              <w:adjustRightInd w:val="0"/>
              <w:snapToGrid w:val="0"/>
              <w:spacing w:line="360" w:lineRule="auto"/>
              <w:jc w:val="center"/>
              <w:rPr>
                <w:rFonts w:ascii="宋体" w:hAnsi="宋体" w:eastAsia="宋体" w:cs="宋体"/>
                <w:sz w:val="24"/>
                <w:highlight w:val="none"/>
              </w:rPr>
            </w:pPr>
          </w:p>
        </w:tc>
        <w:tc>
          <w:tcPr>
            <w:tcW w:w="1113" w:type="dxa"/>
            <w:vAlign w:val="center"/>
          </w:tcPr>
          <w:p w14:paraId="0C033952">
            <w:pPr>
              <w:adjustRightInd w:val="0"/>
              <w:snapToGrid w:val="0"/>
              <w:spacing w:line="360" w:lineRule="auto"/>
              <w:jc w:val="center"/>
              <w:rPr>
                <w:rFonts w:ascii="宋体" w:hAnsi="宋体" w:eastAsia="宋体" w:cs="宋体"/>
                <w:sz w:val="24"/>
                <w:highlight w:val="none"/>
              </w:rPr>
            </w:pPr>
          </w:p>
        </w:tc>
      </w:tr>
    </w:tbl>
    <w:p w14:paraId="04179436">
      <w:pPr>
        <w:adjustRightInd w:val="0"/>
        <w:snapToGrid w:val="0"/>
        <w:spacing w:line="360" w:lineRule="auto"/>
        <w:ind w:firstLine="482" w:firstLineChars="200"/>
        <w:rPr>
          <w:rFonts w:ascii="宋体" w:hAnsi="宋体" w:eastAsia="宋体" w:cs="宋体"/>
          <w:b/>
          <w:bCs/>
          <w:sz w:val="24"/>
          <w:highlight w:val="none"/>
        </w:rPr>
      </w:pPr>
      <w:r>
        <w:rPr>
          <w:rFonts w:hint="eastAsia" w:ascii="宋体" w:hAnsi="宋体" w:eastAsia="宋体" w:cs="宋体"/>
          <w:b/>
          <w:bCs/>
          <w:sz w:val="24"/>
          <w:highlight w:val="none"/>
        </w:rPr>
        <w:t>（二）服务要求</w:t>
      </w:r>
    </w:p>
    <w:p w14:paraId="4BCE7CDE">
      <w:pPr>
        <w:pStyle w:val="3"/>
        <w:wordWrap/>
        <w:adjustRightInd w:val="0"/>
        <w:snapToGrid w:val="0"/>
        <w:spacing w:after="0" w:line="360" w:lineRule="auto"/>
        <w:ind w:firstLine="480" w:firstLineChars="200"/>
        <w:rPr>
          <w:rFonts w:cs="宋体"/>
          <w:sz w:val="24"/>
          <w:highlight w:val="none"/>
          <w:lang w:eastAsia="zh-CN"/>
        </w:rPr>
      </w:pPr>
      <w:r>
        <w:rPr>
          <w:rFonts w:hint="eastAsia" w:hAnsi="宋体" w:eastAsia="宋体" w:cs="宋体"/>
          <w:sz w:val="24"/>
          <w:highlight w:val="none"/>
          <w:lang w:eastAsia="zh-CN"/>
        </w:rPr>
        <w:t>1.</w:t>
      </w:r>
      <w:r>
        <w:rPr>
          <w:rFonts w:hint="eastAsia" w:hAnsi="宋体" w:eastAsia="宋体" w:cs="宋体"/>
          <w:sz w:val="24"/>
          <w:highlight w:val="none"/>
        </w:rPr>
        <w:t>人员配备</w:t>
      </w:r>
      <w:r>
        <w:rPr>
          <w:rFonts w:hint="eastAsia" w:cs="宋体"/>
          <w:sz w:val="24"/>
          <w:highlight w:val="none"/>
          <w:lang w:eastAsia="zh-CN"/>
        </w:rPr>
        <w:t>要求（人员清单及保障措施可另附）</w:t>
      </w:r>
    </w:p>
    <w:p w14:paraId="1B9C18BF">
      <w:pPr>
        <w:pStyle w:val="3"/>
        <w:wordWrap/>
        <w:adjustRightInd w:val="0"/>
        <w:snapToGrid w:val="0"/>
        <w:spacing w:after="0" w:line="360" w:lineRule="auto"/>
        <w:ind w:firstLine="480" w:firstLineChars="200"/>
        <w:rPr>
          <w:rFonts w:hAnsi="宋体" w:eastAsia="宋体" w:cs="宋体"/>
          <w:sz w:val="24"/>
          <w:highlight w:val="none"/>
        </w:rPr>
      </w:pPr>
      <w:r>
        <w:rPr>
          <w:rFonts w:hint="eastAsia" w:hAnsi="宋体" w:eastAsia="宋体" w:cs="宋体"/>
          <w:sz w:val="24"/>
          <w:highlight w:val="none"/>
        </w:rPr>
        <w:t>项目配备常驻人员6人,其中包括负责人1人，运维人员5人。另根据项目运维实际情况需另外配备机动人员11人，其中暖通工程师3人、运维人员8人（非驻场人员）。针对本项目服务内容保证医院的正常运行（夏季高温、高湿环境下加大巡检力度）。本项目风机盘管回风滤网清洗、消毒2月/次、深度清洗、消毒1年/次。新风机组回风过滤网清洗、消毒1月/次，初效过滤器清洗、消毒1月/次，中效过滤器清洗、消毒3月/次。冷水机组的基础维修保养1月/次、深度保养1年/次。每年制冷/供暖设备停机后，对设备进行检修和保养等。分体空调的维护仅包括设备清洗，维修不在此范围内，每年深度清洗一次（室内机清洗蒸发器、叶轮、过滤网，室外机清洗冷凝器、风扇，室内机和室外机外表清洁），室内机回风滤网3个月清洗一次。</w:t>
      </w:r>
    </w:p>
    <w:p w14:paraId="3880EE8E">
      <w:pPr>
        <w:adjustRightInd w:val="0"/>
        <w:snapToGrid w:val="0"/>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2.工作计划及制度方案，管理制度要求</w:t>
      </w:r>
    </w:p>
    <w:p w14:paraId="051903B5">
      <w:pPr>
        <w:pStyle w:val="3"/>
        <w:wordWrap/>
        <w:adjustRightInd w:val="0"/>
        <w:snapToGrid w:val="0"/>
        <w:spacing w:after="0" w:line="360" w:lineRule="auto"/>
        <w:ind w:firstLine="480" w:firstLineChars="200"/>
        <w:rPr>
          <w:rFonts w:hAnsi="宋体" w:eastAsia="宋体" w:cs="宋体"/>
          <w:sz w:val="24"/>
          <w:highlight w:val="none"/>
        </w:rPr>
      </w:pPr>
      <w:r>
        <w:rPr>
          <w:rFonts w:hint="eastAsia" w:cs="宋体"/>
          <w:sz w:val="24"/>
          <w:highlight w:val="none"/>
          <w:lang w:eastAsia="zh-CN"/>
        </w:rPr>
        <w:t>供应商应</w:t>
      </w:r>
      <w:r>
        <w:rPr>
          <w:rFonts w:hint="eastAsia" w:hAnsi="宋体" w:eastAsia="宋体" w:cs="宋体"/>
          <w:sz w:val="24"/>
          <w:highlight w:val="none"/>
        </w:rPr>
        <w:t>达到</w:t>
      </w:r>
      <w:r>
        <w:rPr>
          <w:rFonts w:hint="eastAsia" w:cs="宋体"/>
          <w:sz w:val="24"/>
          <w:highlight w:val="none"/>
          <w:lang w:eastAsia="zh-CN"/>
        </w:rPr>
        <w:t>医院</w:t>
      </w:r>
      <w:r>
        <w:rPr>
          <w:rFonts w:hint="eastAsia" w:hAnsi="宋体" w:eastAsia="宋体" w:cs="宋体"/>
          <w:sz w:val="24"/>
          <w:highlight w:val="none"/>
        </w:rPr>
        <w:t>为中央空调制订的各项工作管理制度及岗位职责（暖通工程师岗位职责、运行人员岗位职责、维修人员岗位职责等），并配合完善</w:t>
      </w:r>
      <w:r>
        <w:rPr>
          <w:rFonts w:hint="eastAsia" w:cs="宋体"/>
          <w:sz w:val="24"/>
          <w:highlight w:val="none"/>
          <w:lang w:eastAsia="zh-CN"/>
        </w:rPr>
        <w:t>维保服务工作</w:t>
      </w:r>
      <w:r>
        <w:rPr>
          <w:rFonts w:hint="eastAsia" w:hAnsi="宋体" w:eastAsia="宋体" w:cs="宋体"/>
          <w:sz w:val="24"/>
          <w:highlight w:val="none"/>
        </w:rPr>
        <w:t>内容。</w:t>
      </w:r>
    </w:p>
    <w:p w14:paraId="69F5820F">
      <w:pPr>
        <w:pStyle w:val="3"/>
        <w:wordWrap/>
        <w:adjustRightInd w:val="0"/>
        <w:snapToGrid w:val="0"/>
        <w:spacing w:after="0" w:line="360" w:lineRule="auto"/>
        <w:ind w:firstLine="480" w:firstLineChars="200"/>
        <w:rPr>
          <w:rFonts w:hAnsi="宋体" w:eastAsia="宋体" w:cs="宋体"/>
          <w:sz w:val="24"/>
          <w:highlight w:val="none"/>
        </w:rPr>
      </w:pPr>
      <w:r>
        <w:rPr>
          <w:rFonts w:hint="eastAsia" w:cs="宋体"/>
          <w:sz w:val="24"/>
          <w:highlight w:val="none"/>
          <w:lang w:eastAsia="zh-CN"/>
        </w:rPr>
        <w:t>供应商的</w:t>
      </w:r>
      <w:r>
        <w:rPr>
          <w:rFonts w:hint="eastAsia" w:hAnsi="宋体" w:eastAsia="宋体" w:cs="宋体"/>
          <w:sz w:val="24"/>
          <w:highlight w:val="none"/>
        </w:rPr>
        <w:t>维保人员工作计划及轮换制度满足本项目要求，根据医院运维情况制定完善的项目管理制度（巡回检查制度、运行与检修记录、运行的管理制度）。</w:t>
      </w:r>
    </w:p>
    <w:p w14:paraId="015D2D5B">
      <w:pPr>
        <w:adjustRightInd w:val="0"/>
        <w:snapToGrid w:val="0"/>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3.供应商应根据医院运维具体情况，能提供通过互联网通信技术或软件的远程管理技术，对医院在节能、管理，设备运行等方面，及节能环保改造有建设性提高的智慧管理平台。</w:t>
      </w:r>
    </w:p>
    <w:p w14:paraId="5F71D154">
      <w:pPr>
        <w:adjustRightInd w:val="0"/>
        <w:snapToGrid w:val="0"/>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4.应急方案要求</w:t>
      </w:r>
    </w:p>
    <w:p w14:paraId="57834E04">
      <w:pPr>
        <w:adjustRightInd w:val="0"/>
        <w:snapToGrid w:val="0"/>
        <w:spacing w:line="360" w:lineRule="auto"/>
        <w:ind w:firstLine="480" w:firstLineChars="200"/>
        <w:jc w:val="left"/>
        <w:rPr>
          <w:rFonts w:ascii="宋体" w:hAnsi="宋体" w:eastAsia="宋体" w:cs="宋体"/>
          <w:sz w:val="24"/>
          <w:highlight w:val="none"/>
        </w:rPr>
      </w:pPr>
      <w:r>
        <w:rPr>
          <w:rFonts w:hint="eastAsia" w:ascii="宋体" w:hAnsi="宋体" w:eastAsia="宋体" w:cs="宋体"/>
          <w:sz w:val="24"/>
          <w:highlight w:val="none"/>
        </w:rPr>
        <w:t>在满足医院现有的应急预案的前提下（中央空调楼层管道爆裂应急预案、中央空调水系统爆管应急演练、中央空调停机应急预案、中央空调通风系统预防空气传播性疾病应急预案、预防火灾应急预案等）协助医院对其他中央空调项目进行完善。</w:t>
      </w:r>
    </w:p>
    <w:p w14:paraId="26A0C46E">
      <w:pPr>
        <w:adjustRightInd w:val="0"/>
        <w:snapToGrid w:val="0"/>
        <w:spacing w:line="360" w:lineRule="auto"/>
        <w:ind w:firstLine="480" w:firstLineChars="200"/>
        <w:jc w:val="left"/>
        <w:rPr>
          <w:rFonts w:ascii="宋体" w:hAnsi="宋体" w:eastAsia="宋体" w:cs="宋体"/>
          <w:sz w:val="24"/>
          <w:highlight w:val="none"/>
        </w:rPr>
      </w:pPr>
      <w:r>
        <w:rPr>
          <w:rFonts w:hint="eastAsia" w:ascii="宋体" w:hAnsi="宋体" w:eastAsia="宋体" w:cs="宋体"/>
          <w:sz w:val="24"/>
          <w:highlight w:val="none"/>
        </w:rPr>
        <w:t>中央空调设备发生短时间内不能解决的故障，暖通工程师2小时内到达现场，并且制定出切实可行的解决方案，对一般问题承诺24小时内解决。</w:t>
      </w:r>
    </w:p>
    <w:p w14:paraId="35F5212C">
      <w:pPr>
        <w:adjustRightInd w:val="0"/>
        <w:snapToGrid w:val="0"/>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5.合理化建议</w:t>
      </w:r>
    </w:p>
    <w:p w14:paraId="7D23E7BF">
      <w:pPr>
        <w:autoSpaceDE w:val="0"/>
        <w:autoSpaceDN w:val="0"/>
        <w:adjustRightInd w:val="0"/>
        <w:snapToGrid w:val="0"/>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供应商应为本项目维保服务提供的合理化建议，节能方面合理化建议。</w:t>
      </w:r>
    </w:p>
    <w:p w14:paraId="6731AFBC">
      <w:pPr>
        <w:adjustRightInd w:val="0"/>
        <w:snapToGrid w:val="0"/>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6.供应商正常维保时，中央空调系统需要更换的零配件的单项费用5000元（包含5000元）以内的由乙方支付（零配件包含：风机盘管控制器、轴流风机电机、轴流风叶轮、新风机组内控制箱电器元件、风机皮带、制冷机房冷水循环泵、接线端子、密封轴承、联轴器及各种单项费用未超过5000元的阀门等），超过5000元零配件的更换由乙方提出申请，由甲方进行审核并通过后由甲方购买，乙方无偿更换。多联机系统需要更换的设备、零配件的单项费用500元以内（含500元）由乙方支付，超过500元零配件的更换由乙方提出申请，由甲方审核通过后并购买，乙方无偿更换。中央空调系统中冷水机组冷冻油及配套的油过滤器、干燥过滤器、控制柜冷却液，组合式空调机组、新风机组初、中效过滤器、科教楼负一层及二层实验室高效过滤器属于定期更换耗材，由甲方购买，乙方负责免费安装更换。</w:t>
      </w:r>
    </w:p>
    <w:p w14:paraId="35DB0C5A">
      <w:pPr>
        <w:pStyle w:val="10"/>
        <w:adjustRightInd w:val="0"/>
        <w:snapToGrid w:val="0"/>
        <w:spacing w:line="360" w:lineRule="auto"/>
        <w:ind w:firstLine="480" w:firstLineChars="200"/>
        <w:outlineLvl w:val="2"/>
        <w:rPr>
          <w:rFonts w:hint="default" w:ascii="宋体" w:hAnsi="宋体" w:eastAsia="宋体" w:cs="宋体"/>
          <w:kern w:val="2"/>
          <w:sz w:val="24"/>
          <w:szCs w:val="24"/>
          <w:highlight w:val="none"/>
        </w:rPr>
      </w:pPr>
      <w:r>
        <w:rPr>
          <w:rFonts w:ascii="宋体" w:hAnsi="宋体" w:eastAsia="宋体" w:cs="宋体"/>
          <w:kern w:val="2"/>
          <w:sz w:val="24"/>
          <w:szCs w:val="24"/>
          <w:highlight w:val="none"/>
        </w:rPr>
        <w:t>7.售后服务要求</w:t>
      </w:r>
    </w:p>
    <w:p w14:paraId="59F57AB6">
      <w:pPr>
        <w:pStyle w:val="10"/>
        <w:adjustRightInd w:val="0"/>
        <w:snapToGrid w:val="0"/>
        <w:spacing w:line="360" w:lineRule="auto"/>
        <w:ind w:firstLine="480" w:firstLineChars="200"/>
        <w:outlineLvl w:val="2"/>
        <w:rPr>
          <w:rFonts w:hint="default" w:ascii="宋体" w:hAnsi="宋体" w:eastAsia="宋体" w:cs="宋体"/>
          <w:kern w:val="2"/>
          <w:sz w:val="24"/>
          <w:szCs w:val="24"/>
          <w:highlight w:val="none"/>
        </w:rPr>
      </w:pPr>
      <w:r>
        <w:rPr>
          <w:rFonts w:ascii="宋体" w:hAnsi="宋体" w:eastAsia="宋体" w:cs="宋体"/>
          <w:kern w:val="2"/>
          <w:sz w:val="24"/>
          <w:szCs w:val="24"/>
          <w:highlight w:val="none"/>
        </w:rPr>
        <w:t>乙方须提供一年中央空调及相关设备和场所的正常运行和维护，出现问题及时响应，1个小时到达现场。</w:t>
      </w:r>
    </w:p>
    <w:p w14:paraId="15BDD41C">
      <w:pPr>
        <w:pStyle w:val="5"/>
        <w:adjustRightInd w:val="0"/>
        <w:snapToGrid w:val="0"/>
        <w:spacing w:before="0" w:after="0" w:line="360" w:lineRule="auto"/>
        <w:ind w:firstLine="482" w:firstLineChars="200"/>
        <w:rPr>
          <w:rFonts w:ascii="宋体" w:hAnsi="宋体" w:eastAsia="宋体" w:cs="宋体"/>
          <w:sz w:val="24"/>
          <w:szCs w:val="24"/>
          <w:highlight w:val="none"/>
        </w:rPr>
      </w:pPr>
      <w:r>
        <w:rPr>
          <w:rFonts w:hint="eastAsia" w:ascii="宋体" w:hAnsi="宋体" w:eastAsia="宋体" w:cs="宋体"/>
          <w:sz w:val="24"/>
          <w:szCs w:val="24"/>
          <w:highlight w:val="none"/>
        </w:rPr>
        <w:t>三、项目总价</w:t>
      </w:r>
      <w:bookmarkEnd w:id="4"/>
      <w:bookmarkEnd w:id="5"/>
    </w:p>
    <w:p w14:paraId="3CAFFBE2">
      <w:pPr>
        <w:adjustRightInd w:val="0"/>
        <w:snapToGrid w:val="0"/>
        <w:spacing w:line="360" w:lineRule="auto"/>
        <w:ind w:firstLine="480" w:firstLineChars="200"/>
        <w:rPr>
          <w:rFonts w:ascii="宋体" w:hAnsi="宋体" w:eastAsia="宋体" w:cs="宋体"/>
          <w:kern w:val="0"/>
          <w:sz w:val="24"/>
          <w:highlight w:val="none"/>
          <w:u w:val="single"/>
        </w:rPr>
      </w:pPr>
      <w:r>
        <w:rPr>
          <w:rFonts w:hint="eastAsia" w:ascii="宋体" w:hAnsi="宋体" w:eastAsia="宋体" w:cs="宋体"/>
          <w:kern w:val="0"/>
          <w:sz w:val="24"/>
          <w:highlight w:val="none"/>
        </w:rPr>
        <w:t>1.本合同总价为¥元，（大写）：。</w:t>
      </w:r>
    </w:p>
    <w:p w14:paraId="0C9AD429">
      <w:pPr>
        <w:adjustRightInd w:val="0"/>
        <w:snapToGrid w:val="0"/>
        <w:spacing w:line="360" w:lineRule="auto"/>
        <w:ind w:firstLine="480" w:firstLineChars="200"/>
        <w:rPr>
          <w:rFonts w:ascii="宋体" w:hAnsi="宋体" w:cs="宋体"/>
          <w:b/>
          <w:bCs/>
          <w:color w:val="000000"/>
          <w:sz w:val="24"/>
          <w:highlight w:val="none"/>
        </w:rPr>
      </w:pPr>
      <w:r>
        <w:rPr>
          <w:rFonts w:hint="eastAsia" w:ascii="宋体" w:hAnsi="宋体" w:eastAsia="宋体" w:cs="宋体"/>
          <w:kern w:val="0"/>
          <w:sz w:val="24"/>
          <w:highlight w:val="none"/>
        </w:rPr>
        <w:t>2.本合同总价包括甲方竞争性磋商文件和乙方响应文件中所列的全部采购内容及要求。</w:t>
      </w:r>
    </w:p>
    <w:p w14:paraId="0C994227">
      <w:pPr>
        <w:pStyle w:val="2"/>
        <w:wordWrap/>
        <w:autoSpaceDE/>
        <w:autoSpaceDN/>
        <w:adjustRightInd w:val="0"/>
        <w:snapToGrid w:val="0"/>
        <w:spacing w:line="360" w:lineRule="auto"/>
        <w:ind w:firstLine="482" w:firstLineChars="200"/>
        <w:rPr>
          <w:rFonts w:hAnsi="宋体" w:eastAsia="宋体" w:cs="宋体"/>
          <w:b/>
          <w:bCs/>
          <w:kern w:val="0"/>
          <w:sz w:val="24"/>
          <w:highlight w:val="none"/>
          <w:lang w:eastAsia="zh-CN"/>
        </w:rPr>
      </w:pPr>
      <w:r>
        <w:rPr>
          <w:rFonts w:hint="eastAsia" w:hAnsi="宋体" w:eastAsia="宋体" w:cs="宋体"/>
          <w:b/>
          <w:bCs/>
          <w:kern w:val="0"/>
          <w:sz w:val="24"/>
          <w:highlight w:val="none"/>
          <w:lang w:eastAsia="zh-CN"/>
        </w:rPr>
        <w:t>四、维保服务期限</w:t>
      </w:r>
    </w:p>
    <w:p w14:paraId="2EC07D9E">
      <w:pPr>
        <w:adjustRightInd w:val="0"/>
        <w:snapToGrid w:val="0"/>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维保服务期限：年月日至年月日。</w:t>
      </w:r>
    </w:p>
    <w:p w14:paraId="414F51AD">
      <w:pPr>
        <w:pStyle w:val="5"/>
        <w:adjustRightInd w:val="0"/>
        <w:snapToGrid w:val="0"/>
        <w:spacing w:before="0" w:after="0" w:line="360" w:lineRule="auto"/>
        <w:ind w:firstLine="482" w:firstLineChars="200"/>
        <w:rPr>
          <w:rFonts w:ascii="宋体" w:hAnsi="宋体" w:eastAsia="宋体" w:cs="宋体"/>
          <w:sz w:val="24"/>
          <w:szCs w:val="24"/>
          <w:highlight w:val="none"/>
        </w:rPr>
      </w:pPr>
      <w:bookmarkStart w:id="6" w:name="_Toc6538"/>
      <w:bookmarkStart w:id="7" w:name="_Toc529267144"/>
      <w:r>
        <w:rPr>
          <w:rFonts w:hint="eastAsia" w:ascii="宋体" w:hAnsi="宋体" w:eastAsia="宋体" w:cs="宋体"/>
          <w:sz w:val="24"/>
          <w:szCs w:val="24"/>
          <w:highlight w:val="none"/>
        </w:rPr>
        <w:t>五、</w:t>
      </w:r>
      <w:bookmarkEnd w:id="6"/>
      <w:bookmarkEnd w:id="7"/>
      <w:r>
        <w:rPr>
          <w:rFonts w:hint="eastAsia" w:ascii="宋体" w:hAnsi="宋体" w:eastAsia="宋体" w:cs="宋体"/>
          <w:sz w:val="24"/>
          <w:szCs w:val="24"/>
          <w:highlight w:val="none"/>
        </w:rPr>
        <w:t>考核、付款、结算及验收</w:t>
      </w:r>
    </w:p>
    <w:p w14:paraId="52CEED72">
      <w:pPr>
        <w:adjustRightInd w:val="0"/>
        <w:snapToGrid w:val="0"/>
        <w:spacing w:line="360" w:lineRule="auto"/>
        <w:ind w:firstLine="480" w:firstLineChars="200"/>
        <w:rPr>
          <w:rFonts w:ascii="宋体" w:hAnsi="宋体" w:eastAsia="宋体" w:cs="宋体"/>
          <w:bCs/>
          <w:sz w:val="24"/>
          <w:highlight w:val="none"/>
        </w:rPr>
      </w:pPr>
      <w:bookmarkStart w:id="8" w:name="_Toc529267145"/>
      <w:bookmarkStart w:id="9" w:name="_Toc2429"/>
      <w:r>
        <w:rPr>
          <w:rFonts w:hint="eastAsia" w:ascii="宋体" w:hAnsi="宋体" w:eastAsia="宋体" w:cs="宋体"/>
          <w:color w:val="000000"/>
          <w:sz w:val="24"/>
          <w:highlight w:val="none"/>
        </w:rPr>
        <w:t>（1）</w:t>
      </w:r>
      <w:r>
        <w:rPr>
          <w:rFonts w:hint="eastAsia" w:ascii="宋体" w:hAnsi="宋体" w:cs="宋体"/>
          <w:bCs/>
          <w:sz w:val="24"/>
          <w:highlight w:val="none"/>
        </w:rPr>
        <w:t>乙方</w:t>
      </w:r>
      <w:r>
        <w:rPr>
          <w:rFonts w:hint="eastAsia" w:ascii="宋体" w:hAnsi="宋体" w:eastAsia="宋体" w:cs="宋体"/>
          <w:bCs/>
          <w:sz w:val="24"/>
          <w:highlight w:val="none"/>
        </w:rPr>
        <w:t>须接受</w:t>
      </w:r>
      <w:r>
        <w:rPr>
          <w:rFonts w:hint="eastAsia" w:ascii="宋体" w:hAnsi="宋体" w:cs="宋体"/>
          <w:bCs/>
          <w:sz w:val="24"/>
          <w:highlight w:val="none"/>
        </w:rPr>
        <w:t>甲方</w:t>
      </w:r>
      <w:r>
        <w:rPr>
          <w:rFonts w:hint="eastAsia" w:ascii="宋体" w:hAnsi="宋体" w:eastAsia="宋体" w:cs="宋体"/>
          <w:bCs/>
          <w:sz w:val="24"/>
          <w:highlight w:val="none"/>
        </w:rPr>
        <w:t>每月的考核。</w:t>
      </w:r>
      <w:r>
        <w:rPr>
          <w:rFonts w:hint="eastAsia" w:ascii="宋体" w:hAnsi="宋体" w:cs="宋体"/>
          <w:color w:val="000000"/>
          <w:sz w:val="24"/>
          <w:highlight w:val="none"/>
        </w:rPr>
        <w:t>甲方</w:t>
      </w:r>
      <w:r>
        <w:rPr>
          <w:rFonts w:hint="eastAsia" w:ascii="宋体" w:hAnsi="宋体" w:eastAsia="宋体" w:cs="宋体"/>
          <w:bCs/>
          <w:sz w:val="24"/>
          <w:highlight w:val="none"/>
        </w:rPr>
        <w:t>每月根据竞争性磋商文件、响应文件承诺及合同内容要求，对</w:t>
      </w:r>
      <w:r>
        <w:rPr>
          <w:rFonts w:hint="eastAsia" w:ascii="宋体" w:hAnsi="宋体" w:cs="宋体"/>
          <w:bCs/>
          <w:sz w:val="24"/>
          <w:highlight w:val="none"/>
        </w:rPr>
        <w:t>乙方</w:t>
      </w:r>
      <w:r>
        <w:rPr>
          <w:rFonts w:hint="eastAsia" w:ascii="宋体" w:hAnsi="宋体" w:eastAsia="宋体" w:cs="宋体"/>
          <w:bCs/>
          <w:sz w:val="24"/>
          <w:highlight w:val="none"/>
        </w:rPr>
        <w:t>空调设备保养、维修、过滤器更换等进行考核。考核结果与服务费用挂钩。</w:t>
      </w:r>
    </w:p>
    <w:p w14:paraId="617CC045">
      <w:pPr>
        <w:adjustRightInd w:val="0"/>
        <w:snapToGrid w:val="0"/>
        <w:spacing w:line="360" w:lineRule="auto"/>
        <w:ind w:firstLine="480" w:firstLineChars="200"/>
        <w:rPr>
          <w:rFonts w:ascii="宋体" w:hAnsi="宋体" w:eastAsia="宋体" w:cs="宋体"/>
          <w:bCs/>
          <w:sz w:val="24"/>
          <w:highlight w:val="none"/>
        </w:rPr>
      </w:pPr>
      <w:r>
        <w:rPr>
          <w:rFonts w:hint="eastAsia" w:ascii="宋体" w:hAnsi="宋体" w:eastAsia="宋体" w:cs="宋体"/>
          <w:bCs/>
          <w:sz w:val="24"/>
          <w:highlight w:val="none"/>
        </w:rPr>
        <w:t>（2）付款方式：1）合同付款按合同内容中约定的日期为起始日，每三个月为一个周期，结算一次，本次服务期共分四个周期。2）合同签订后，每服务期维保服务结束后，且维保服务考核合格后，甲方于下个服务周期内支付上个服务周期的维保服务费，每次支付服务费为合同总价款的25%，甲方每次付款前，乙方应当先提供符合税务要求的发票，否则甲方有权拒绝付款，并不承担拒绝付款的责任，如考核不合格或者在服务期内出现问题及不良事件，甲方有权根据情况扣除部分服务费。</w:t>
      </w:r>
    </w:p>
    <w:p w14:paraId="683A6902">
      <w:pPr>
        <w:adjustRightInd w:val="0"/>
        <w:snapToGrid w:val="0"/>
        <w:spacing w:line="360" w:lineRule="auto"/>
        <w:ind w:firstLine="480" w:firstLineChars="200"/>
        <w:rPr>
          <w:rFonts w:ascii="宋体" w:hAnsi="宋体" w:eastAsia="宋体" w:cs="宋体"/>
          <w:bCs/>
          <w:sz w:val="24"/>
          <w:highlight w:val="none"/>
        </w:rPr>
      </w:pPr>
      <w:r>
        <w:rPr>
          <w:rFonts w:hint="eastAsia" w:ascii="宋体" w:hAnsi="宋体" w:eastAsia="宋体" w:cs="宋体"/>
          <w:bCs/>
          <w:sz w:val="24"/>
          <w:highlight w:val="none"/>
        </w:rPr>
        <w:t>（3）结算方式：每次付款前，乙方应当先提供符合税务要求的发票及合同复印件与甲方结算，否则甲方有权拒绝付款，且不承担拒绝付款的违约责任</w:t>
      </w:r>
    </w:p>
    <w:p w14:paraId="06A1DB40">
      <w:pPr>
        <w:adjustRightInd w:val="0"/>
        <w:snapToGrid w:val="0"/>
        <w:spacing w:line="360" w:lineRule="auto"/>
        <w:ind w:firstLine="480" w:firstLineChars="200"/>
        <w:rPr>
          <w:rFonts w:ascii="宋体" w:hAnsi="宋体" w:eastAsia="宋体" w:cs="宋体"/>
          <w:bCs/>
          <w:sz w:val="24"/>
          <w:highlight w:val="none"/>
        </w:rPr>
      </w:pPr>
      <w:r>
        <w:rPr>
          <w:rFonts w:hint="eastAsia" w:ascii="宋体" w:hAnsi="宋体" w:eastAsia="宋体" w:cs="宋体"/>
          <w:bCs/>
          <w:sz w:val="24"/>
          <w:highlight w:val="none"/>
        </w:rPr>
        <w:t>（4）验收依据：项目维护中，乙方定期按照国家或者地方标准先进行自检，自检没有问题后在协同甲方总务、动力部进行现场考核验收。</w:t>
      </w:r>
    </w:p>
    <w:p w14:paraId="293A623E">
      <w:pPr>
        <w:pStyle w:val="5"/>
        <w:adjustRightInd w:val="0"/>
        <w:snapToGrid w:val="0"/>
        <w:spacing w:before="0" w:after="0" w:line="360" w:lineRule="auto"/>
        <w:ind w:firstLine="482" w:firstLineChars="200"/>
        <w:rPr>
          <w:rFonts w:ascii="宋体" w:hAnsi="宋体" w:eastAsia="宋体" w:cs="宋体"/>
          <w:sz w:val="24"/>
          <w:szCs w:val="24"/>
          <w:highlight w:val="none"/>
        </w:rPr>
      </w:pPr>
      <w:r>
        <w:rPr>
          <w:rFonts w:hint="eastAsia" w:ascii="宋体" w:hAnsi="宋体" w:eastAsia="宋体" w:cs="宋体"/>
          <w:sz w:val="24"/>
          <w:szCs w:val="24"/>
          <w:highlight w:val="none"/>
        </w:rPr>
        <w:t>六、甲乙双方责任</w:t>
      </w:r>
      <w:bookmarkEnd w:id="8"/>
      <w:bookmarkEnd w:id="9"/>
    </w:p>
    <w:p w14:paraId="16C16240">
      <w:pPr>
        <w:pStyle w:val="6"/>
        <w:numPr>
          <w:ilvl w:val="0"/>
          <w:numId w:val="1"/>
        </w:numPr>
        <w:adjustRightInd w:val="0"/>
        <w:snapToGrid w:val="0"/>
        <w:spacing w:line="360" w:lineRule="auto"/>
        <w:ind w:firstLine="480"/>
        <w:rPr>
          <w:rFonts w:ascii="宋体" w:hAnsi="宋体" w:eastAsia="宋体" w:cs="宋体"/>
          <w:sz w:val="24"/>
          <w:highlight w:val="none"/>
        </w:rPr>
      </w:pPr>
      <w:r>
        <w:rPr>
          <w:rFonts w:hint="eastAsia" w:ascii="宋体" w:hAnsi="宋体" w:eastAsia="宋体" w:cs="宋体"/>
          <w:sz w:val="24"/>
          <w:highlight w:val="none"/>
        </w:rPr>
        <w:t>甲方责任</w:t>
      </w:r>
    </w:p>
    <w:p w14:paraId="6B93B2C6">
      <w:pPr>
        <w:adjustRightInd w:val="0"/>
        <w:snapToGrid w:val="0"/>
        <w:spacing w:line="360" w:lineRule="auto"/>
        <w:ind w:firstLine="480" w:firstLineChars="200"/>
        <w:rPr>
          <w:rFonts w:ascii="宋体" w:hAnsi="宋体" w:eastAsia="宋体" w:cs="宋体"/>
          <w:kern w:val="0"/>
          <w:sz w:val="24"/>
          <w:highlight w:val="none"/>
        </w:rPr>
      </w:pPr>
      <w:r>
        <w:rPr>
          <w:rFonts w:hint="eastAsia" w:ascii="宋体" w:hAnsi="宋体" w:eastAsia="宋体" w:cs="宋体"/>
          <w:kern w:val="0"/>
          <w:sz w:val="24"/>
          <w:highlight w:val="none"/>
        </w:rPr>
        <w:t>1.甲方根据考核细则对乙方履行合同情况、提供服务情况进行定期或不定期考核。</w:t>
      </w:r>
    </w:p>
    <w:p w14:paraId="27B0D695">
      <w:pPr>
        <w:adjustRightInd w:val="0"/>
        <w:snapToGrid w:val="0"/>
        <w:spacing w:line="360" w:lineRule="auto"/>
        <w:ind w:firstLine="480" w:firstLineChars="200"/>
        <w:rPr>
          <w:rFonts w:ascii="宋体" w:hAnsi="宋体" w:eastAsia="宋体" w:cs="宋体"/>
          <w:kern w:val="0"/>
          <w:sz w:val="24"/>
          <w:highlight w:val="none"/>
        </w:rPr>
      </w:pPr>
      <w:r>
        <w:rPr>
          <w:rFonts w:hint="eastAsia" w:ascii="宋体" w:hAnsi="宋体" w:eastAsia="宋体" w:cs="宋体"/>
          <w:kern w:val="0"/>
          <w:sz w:val="24"/>
          <w:highlight w:val="none"/>
        </w:rPr>
        <w:t>2.考核办法：考核办法以甲方内部管理考核制度为标准，作为合同的附件，由甲方和乙方依据成乙方响应文件的内容共同制定，考核结果作为支付服务费的依据。内容包含：</w:t>
      </w:r>
    </w:p>
    <w:p w14:paraId="36766005">
      <w:pPr>
        <w:adjustRightInd w:val="0"/>
        <w:snapToGrid w:val="0"/>
        <w:spacing w:line="360" w:lineRule="auto"/>
        <w:ind w:firstLine="480" w:firstLineChars="200"/>
        <w:rPr>
          <w:rFonts w:ascii="宋体" w:hAnsi="宋体" w:eastAsia="宋体" w:cs="宋体"/>
          <w:kern w:val="0"/>
          <w:sz w:val="24"/>
          <w:highlight w:val="none"/>
        </w:rPr>
      </w:pPr>
      <w:r>
        <w:rPr>
          <w:rFonts w:hint="eastAsia" w:ascii="宋体" w:hAnsi="宋体" w:eastAsia="宋体" w:cs="宋体"/>
          <w:kern w:val="0"/>
          <w:sz w:val="24"/>
          <w:highlight w:val="none"/>
        </w:rPr>
        <w:t>1）乙方不能完成合同内容时，甲方有权委外提供，所产生费用由乙方承担，从合同总价中按月直接扣除。</w:t>
      </w:r>
    </w:p>
    <w:p w14:paraId="20EB45B5">
      <w:pPr>
        <w:adjustRightInd w:val="0"/>
        <w:snapToGrid w:val="0"/>
        <w:spacing w:line="360" w:lineRule="auto"/>
        <w:ind w:firstLine="480" w:firstLineChars="200"/>
        <w:rPr>
          <w:rFonts w:ascii="宋体" w:hAnsi="宋体" w:eastAsia="宋体" w:cs="宋体"/>
          <w:kern w:val="0"/>
          <w:sz w:val="24"/>
          <w:highlight w:val="none"/>
        </w:rPr>
      </w:pPr>
      <w:r>
        <w:rPr>
          <w:rFonts w:hint="eastAsia" w:ascii="宋体" w:hAnsi="宋体" w:eastAsia="宋体" w:cs="宋体"/>
          <w:kern w:val="0"/>
          <w:sz w:val="24"/>
          <w:highlight w:val="none"/>
        </w:rPr>
        <w:t>2）乙方在合同期间及服务过程中，给甲方造成损失时，甲方有权从合同款项中直接扣除。造成重大责任事故或恶劣社会影响，乙方应承担损害赔偿责任，甲方可从应付合同款中直接扣除。并且有权单方解除合同。</w:t>
      </w:r>
    </w:p>
    <w:p w14:paraId="79C0CD0F">
      <w:pPr>
        <w:pStyle w:val="2"/>
        <w:wordWrap/>
        <w:autoSpaceDE/>
        <w:autoSpaceDN/>
        <w:adjustRightInd w:val="0"/>
        <w:snapToGrid w:val="0"/>
        <w:spacing w:line="360" w:lineRule="auto"/>
        <w:ind w:firstLine="480" w:firstLineChars="200"/>
        <w:rPr>
          <w:rFonts w:hAnsi="宋体" w:eastAsia="宋体" w:cs="宋体"/>
          <w:sz w:val="24"/>
          <w:highlight w:val="none"/>
          <w:lang w:eastAsia="zh-CN"/>
        </w:rPr>
      </w:pPr>
      <w:r>
        <w:rPr>
          <w:rFonts w:hint="eastAsia" w:hAnsi="宋体" w:eastAsia="宋体" w:cs="宋体"/>
          <w:kern w:val="0"/>
          <w:sz w:val="24"/>
          <w:highlight w:val="none"/>
          <w:lang w:eastAsia="zh-CN"/>
        </w:rPr>
        <w:t>（二）乙方责任</w:t>
      </w:r>
    </w:p>
    <w:p w14:paraId="40799B6E">
      <w:pPr>
        <w:adjustRightInd w:val="0"/>
        <w:snapToGrid w:val="0"/>
        <w:spacing w:line="360" w:lineRule="auto"/>
        <w:ind w:firstLine="480" w:firstLineChars="200"/>
        <w:rPr>
          <w:rFonts w:ascii="宋体" w:hAnsi="宋体" w:eastAsia="宋体" w:cs="宋体"/>
          <w:kern w:val="0"/>
          <w:sz w:val="24"/>
          <w:highlight w:val="none"/>
        </w:rPr>
      </w:pPr>
      <w:r>
        <w:rPr>
          <w:rFonts w:hint="eastAsia" w:ascii="宋体" w:hAnsi="宋体" w:eastAsia="宋体" w:cs="宋体"/>
          <w:kern w:val="0"/>
          <w:sz w:val="24"/>
          <w:highlight w:val="none"/>
        </w:rPr>
        <w:t>1.乙方须对其在服务期内所发生的生产、安全和交通事故负责，甲方不承担任何责任。</w:t>
      </w:r>
    </w:p>
    <w:p w14:paraId="69039F74">
      <w:pPr>
        <w:adjustRightInd w:val="0"/>
        <w:snapToGrid w:val="0"/>
        <w:spacing w:line="360" w:lineRule="auto"/>
        <w:ind w:firstLine="480" w:firstLineChars="200"/>
        <w:rPr>
          <w:rFonts w:ascii="宋体" w:hAnsi="宋体" w:eastAsia="宋体" w:cs="宋体"/>
          <w:kern w:val="0"/>
          <w:sz w:val="24"/>
          <w:highlight w:val="none"/>
        </w:rPr>
      </w:pPr>
      <w:r>
        <w:rPr>
          <w:rFonts w:hint="eastAsia" w:ascii="宋体" w:hAnsi="宋体" w:eastAsia="宋体" w:cs="宋体"/>
          <w:kern w:val="0"/>
          <w:sz w:val="24"/>
          <w:highlight w:val="none"/>
        </w:rPr>
        <w:t>2.乙方有责任配合甲方接受上级领导部门的监督、检查，并提供所需的资料。</w:t>
      </w:r>
    </w:p>
    <w:p w14:paraId="753C4820">
      <w:pPr>
        <w:adjustRightInd w:val="0"/>
        <w:snapToGrid w:val="0"/>
        <w:spacing w:line="360" w:lineRule="auto"/>
        <w:ind w:firstLine="480" w:firstLineChars="200"/>
        <w:rPr>
          <w:rFonts w:ascii="宋体" w:hAnsi="宋体" w:eastAsia="宋体" w:cs="宋体"/>
          <w:kern w:val="0"/>
          <w:sz w:val="24"/>
          <w:highlight w:val="none"/>
        </w:rPr>
      </w:pPr>
      <w:r>
        <w:rPr>
          <w:rFonts w:hint="eastAsia" w:ascii="宋体" w:hAnsi="宋体" w:eastAsia="宋体" w:cs="宋体"/>
          <w:kern w:val="0"/>
          <w:sz w:val="24"/>
          <w:highlight w:val="none"/>
        </w:rPr>
        <w:t>3.乙方必须合理配备服务团队，全部维保人员必须经过培训，合格后才能上岗；所有维保人员入院服务时都必须体检合格才能上岗。</w:t>
      </w:r>
    </w:p>
    <w:p w14:paraId="1BC678D2">
      <w:pPr>
        <w:adjustRightInd w:val="0"/>
        <w:snapToGrid w:val="0"/>
        <w:spacing w:line="360" w:lineRule="auto"/>
        <w:ind w:firstLine="480" w:firstLineChars="200"/>
        <w:rPr>
          <w:rFonts w:ascii="宋体" w:hAnsi="宋体" w:eastAsia="宋体" w:cs="宋体"/>
          <w:kern w:val="0"/>
          <w:sz w:val="24"/>
          <w:highlight w:val="none"/>
        </w:rPr>
      </w:pPr>
      <w:r>
        <w:rPr>
          <w:rFonts w:hint="eastAsia" w:ascii="宋体" w:hAnsi="宋体" w:eastAsia="宋体" w:cs="宋体"/>
          <w:kern w:val="0"/>
          <w:sz w:val="24"/>
          <w:highlight w:val="none"/>
        </w:rPr>
        <w:t>4.乙方必须建立健全的维保组织机构，建立健全各项管理制度、各岗位工作标准、职责，并符合医院的行业形象要求及规范，文明工作。要求：</w:t>
      </w:r>
    </w:p>
    <w:p w14:paraId="4BEBCCBE">
      <w:pPr>
        <w:adjustRightInd w:val="0"/>
        <w:snapToGrid w:val="0"/>
        <w:spacing w:line="360" w:lineRule="auto"/>
        <w:ind w:firstLine="480" w:firstLineChars="200"/>
        <w:rPr>
          <w:rFonts w:ascii="宋体" w:hAnsi="宋体" w:eastAsia="宋体" w:cs="宋体"/>
          <w:kern w:val="0"/>
          <w:sz w:val="24"/>
          <w:highlight w:val="none"/>
        </w:rPr>
      </w:pPr>
      <w:r>
        <w:rPr>
          <w:rFonts w:hint="eastAsia" w:ascii="宋体" w:hAnsi="宋体" w:eastAsia="宋体" w:cs="宋体"/>
          <w:kern w:val="0"/>
          <w:sz w:val="24"/>
          <w:highlight w:val="none"/>
        </w:rPr>
        <w:t>（1）建立健全的工作和安全保障制度、安全责任制度，有安全管理应急预案；</w:t>
      </w:r>
    </w:p>
    <w:p w14:paraId="422D6E83">
      <w:pPr>
        <w:adjustRightInd w:val="0"/>
        <w:snapToGrid w:val="0"/>
        <w:spacing w:line="360" w:lineRule="auto"/>
        <w:ind w:firstLine="480" w:firstLineChars="200"/>
        <w:rPr>
          <w:rFonts w:ascii="宋体" w:hAnsi="宋体" w:eastAsia="宋体" w:cs="宋体"/>
          <w:kern w:val="0"/>
          <w:sz w:val="24"/>
          <w:highlight w:val="none"/>
        </w:rPr>
      </w:pPr>
      <w:r>
        <w:rPr>
          <w:rFonts w:hint="eastAsia" w:ascii="宋体" w:hAnsi="宋体" w:eastAsia="宋体" w:cs="宋体"/>
          <w:kern w:val="0"/>
          <w:sz w:val="24"/>
          <w:highlight w:val="none"/>
        </w:rPr>
        <w:t>（2）建立完善的员工培训体系，有岗前培训机构、员工培训计划和培训制度，进行员工素质培训、技术培训，定期进行考核、检查；</w:t>
      </w:r>
    </w:p>
    <w:p w14:paraId="52EB8615">
      <w:pPr>
        <w:adjustRightInd w:val="0"/>
        <w:snapToGrid w:val="0"/>
        <w:spacing w:line="360" w:lineRule="auto"/>
        <w:ind w:firstLine="480" w:firstLineChars="200"/>
        <w:rPr>
          <w:rFonts w:ascii="宋体" w:hAnsi="宋体" w:eastAsia="宋体" w:cs="宋体"/>
          <w:kern w:val="0"/>
          <w:sz w:val="24"/>
          <w:highlight w:val="none"/>
        </w:rPr>
      </w:pPr>
      <w:r>
        <w:rPr>
          <w:rFonts w:hint="eastAsia" w:ascii="宋体" w:hAnsi="宋体" w:eastAsia="宋体" w:cs="宋体"/>
          <w:kern w:val="0"/>
          <w:sz w:val="24"/>
          <w:highlight w:val="none"/>
        </w:rPr>
        <w:t>（3）建立标准化的操作规程；</w:t>
      </w:r>
    </w:p>
    <w:p w14:paraId="3CE210A7">
      <w:pPr>
        <w:adjustRightInd w:val="0"/>
        <w:snapToGrid w:val="0"/>
        <w:spacing w:line="360" w:lineRule="auto"/>
        <w:ind w:firstLine="480" w:firstLineChars="200"/>
        <w:rPr>
          <w:rFonts w:ascii="宋体" w:hAnsi="宋体" w:eastAsia="宋体" w:cs="宋体"/>
          <w:kern w:val="0"/>
          <w:sz w:val="24"/>
          <w:highlight w:val="none"/>
        </w:rPr>
      </w:pPr>
      <w:r>
        <w:rPr>
          <w:rFonts w:hint="eastAsia" w:ascii="宋体" w:hAnsi="宋体" w:eastAsia="宋体" w:cs="宋体"/>
          <w:kern w:val="0"/>
          <w:sz w:val="24"/>
          <w:highlight w:val="none"/>
        </w:rPr>
        <w:t>（4）建立质量控制体系。</w:t>
      </w:r>
    </w:p>
    <w:p w14:paraId="40B652E1">
      <w:pPr>
        <w:adjustRightInd w:val="0"/>
        <w:snapToGrid w:val="0"/>
        <w:spacing w:line="360" w:lineRule="auto"/>
        <w:ind w:firstLine="480" w:firstLineChars="200"/>
        <w:rPr>
          <w:rFonts w:ascii="宋体" w:hAnsi="宋体" w:eastAsia="宋体" w:cs="宋体"/>
          <w:kern w:val="0"/>
          <w:sz w:val="24"/>
          <w:highlight w:val="none"/>
        </w:rPr>
      </w:pPr>
      <w:r>
        <w:rPr>
          <w:rFonts w:hint="eastAsia" w:ascii="宋体" w:hAnsi="宋体" w:eastAsia="宋体" w:cs="宋体"/>
          <w:kern w:val="0"/>
          <w:sz w:val="24"/>
          <w:highlight w:val="none"/>
        </w:rPr>
        <w:t>5.乙方必须配置满足工作需求的办公用品、作业机具、装备以及相应的备品备件。</w:t>
      </w:r>
    </w:p>
    <w:p w14:paraId="49AACA5F">
      <w:pPr>
        <w:adjustRightInd w:val="0"/>
        <w:snapToGrid w:val="0"/>
        <w:spacing w:line="360" w:lineRule="auto"/>
        <w:ind w:firstLine="480" w:firstLineChars="200"/>
        <w:rPr>
          <w:rFonts w:ascii="宋体" w:hAnsi="宋体" w:eastAsia="宋体" w:cs="宋体"/>
          <w:kern w:val="0"/>
          <w:sz w:val="24"/>
          <w:highlight w:val="none"/>
        </w:rPr>
      </w:pPr>
      <w:r>
        <w:rPr>
          <w:rFonts w:hint="eastAsia" w:ascii="宋体" w:hAnsi="宋体" w:eastAsia="宋体" w:cs="宋体"/>
          <w:kern w:val="0"/>
          <w:sz w:val="24"/>
          <w:highlight w:val="none"/>
        </w:rPr>
        <w:t>6.乙方必须给各岗位员工配备统一服装，并且服装要与医护人员的服装和谐一致。</w:t>
      </w:r>
    </w:p>
    <w:p w14:paraId="4EDFDAA8">
      <w:pPr>
        <w:adjustRightInd w:val="0"/>
        <w:snapToGrid w:val="0"/>
        <w:spacing w:line="360" w:lineRule="auto"/>
        <w:ind w:firstLine="480" w:firstLineChars="200"/>
        <w:rPr>
          <w:rFonts w:ascii="宋体" w:hAnsi="宋体" w:eastAsia="宋体" w:cs="宋体"/>
          <w:kern w:val="0"/>
          <w:sz w:val="24"/>
          <w:highlight w:val="none"/>
        </w:rPr>
      </w:pPr>
      <w:r>
        <w:rPr>
          <w:rFonts w:hint="eastAsia" w:ascii="宋体" w:hAnsi="宋体" w:eastAsia="宋体" w:cs="宋体"/>
          <w:kern w:val="0"/>
          <w:sz w:val="24"/>
          <w:highlight w:val="none"/>
        </w:rPr>
        <w:t>7.工伤管理：制定员工工伤管理流程，空调维保人员在工作中因自身操作不当或不慎受伤造成的伤害，由乙方负责。</w:t>
      </w:r>
    </w:p>
    <w:p w14:paraId="250078C2">
      <w:pPr>
        <w:adjustRightInd w:val="0"/>
        <w:snapToGrid w:val="0"/>
        <w:spacing w:line="360" w:lineRule="auto"/>
        <w:ind w:firstLine="480" w:firstLineChars="200"/>
        <w:rPr>
          <w:rFonts w:ascii="宋体" w:hAnsi="宋体" w:eastAsia="宋体" w:cs="宋体"/>
          <w:kern w:val="0"/>
          <w:sz w:val="24"/>
          <w:highlight w:val="none"/>
        </w:rPr>
      </w:pPr>
      <w:r>
        <w:rPr>
          <w:rFonts w:hint="eastAsia" w:ascii="宋体" w:hAnsi="宋体" w:eastAsia="宋体" w:cs="宋体"/>
          <w:kern w:val="0"/>
          <w:sz w:val="24"/>
          <w:highlight w:val="none"/>
        </w:rPr>
        <w:t>8.员工保险：乙方必须按照国家规定为员工购买相关保险，特殊工种（高空作业、高温作业等）必须购买相应工作安全保险。</w:t>
      </w:r>
    </w:p>
    <w:p w14:paraId="1EED9943">
      <w:pPr>
        <w:adjustRightInd w:val="0"/>
        <w:snapToGrid w:val="0"/>
        <w:spacing w:line="360" w:lineRule="auto"/>
        <w:ind w:firstLine="480" w:firstLineChars="200"/>
        <w:rPr>
          <w:rFonts w:ascii="宋体" w:hAnsi="宋体" w:eastAsia="宋体" w:cs="宋体"/>
          <w:kern w:val="0"/>
          <w:sz w:val="24"/>
          <w:highlight w:val="none"/>
        </w:rPr>
      </w:pPr>
      <w:r>
        <w:rPr>
          <w:rFonts w:hint="eastAsia" w:ascii="宋体" w:hAnsi="宋体" w:eastAsia="宋体" w:cs="宋体"/>
          <w:kern w:val="0"/>
          <w:sz w:val="24"/>
          <w:highlight w:val="none"/>
        </w:rPr>
        <w:t>9.自查管理：乙方按照医院要求，结合监管细则，分区确定责任人，定期巡查，并形成巡查记录和工作日志。</w:t>
      </w:r>
    </w:p>
    <w:p w14:paraId="0C69310A">
      <w:pPr>
        <w:adjustRightInd w:val="0"/>
        <w:snapToGrid w:val="0"/>
        <w:spacing w:line="360" w:lineRule="auto"/>
        <w:ind w:firstLine="480" w:firstLineChars="200"/>
        <w:rPr>
          <w:rFonts w:ascii="宋体" w:hAnsi="宋体" w:eastAsia="宋体" w:cs="宋体"/>
          <w:kern w:val="0"/>
          <w:sz w:val="24"/>
          <w:highlight w:val="none"/>
        </w:rPr>
      </w:pPr>
      <w:r>
        <w:rPr>
          <w:rFonts w:hint="eastAsia" w:ascii="宋体" w:hAnsi="宋体" w:eastAsia="宋体" w:cs="宋体"/>
          <w:kern w:val="0"/>
          <w:sz w:val="24"/>
          <w:highlight w:val="none"/>
        </w:rPr>
        <w:t>10.遇突发事件、医疗纠纷、重大疾病救治、灾害预防、火灾扑救、暴雨、暴雪、重大事故的急救或安全检查等，乙方必须配合有关部门执行任务，并指定专职人员协助工作，直至完成。</w:t>
      </w:r>
    </w:p>
    <w:p w14:paraId="11E5F8FF">
      <w:pPr>
        <w:pStyle w:val="5"/>
        <w:adjustRightInd w:val="0"/>
        <w:snapToGrid w:val="0"/>
        <w:spacing w:before="0" w:after="0" w:line="360" w:lineRule="auto"/>
        <w:ind w:firstLine="482" w:firstLineChars="200"/>
        <w:rPr>
          <w:rFonts w:ascii="宋体" w:hAnsi="宋体" w:eastAsia="宋体" w:cs="宋体"/>
          <w:sz w:val="24"/>
          <w:szCs w:val="24"/>
          <w:highlight w:val="none"/>
        </w:rPr>
      </w:pPr>
      <w:bookmarkStart w:id="10" w:name="_Toc16020"/>
      <w:bookmarkStart w:id="11" w:name="_Toc529267147"/>
      <w:r>
        <w:rPr>
          <w:rFonts w:hint="eastAsia" w:ascii="宋体" w:hAnsi="宋体" w:eastAsia="宋体" w:cs="宋体"/>
          <w:sz w:val="24"/>
          <w:szCs w:val="24"/>
          <w:highlight w:val="none"/>
        </w:rPr>
        <w:t>七、保证和索赔</w:t>
      </w:r>
      <w:bookmarkEnd w:id="10"/>
      <w:bookmarkEnd w:id="11"/>
    </w:p>
    <w:p w14:paraId="7C7C145C">
      <w:pPr>
        <w:adjustRightInd w:val="0"/>
        <w:snapToGrid w:val="0"/>
        <w:spacing w:line="360" w:lineRule="auto"/>
        <w:ind w:firstLine="480" w:firstLineChars="200"/>
        <w:rPr>
          <w:rFonts w:ascii="宋体" w:hAnsi="宋体" w:eastAsia="宋体" w:cs="宋体"/>
          <w:kern w:val="0"/>
          <w:sz w:val="24"/>
          <w:highlight w:val="none"/>
        </w:rPr>
      </w:pPr>
      <w:r>
        <w:rPr>
          <w:rFonts w:hint="eastAsia" w:ascii="宋体" w:hAnsi="宋体" w:eastAsia="宋体" w:cs="宋体"/>
          <w:kern w:val="0"/>
          <w:sz w:val="24"/>
          <w:highlight w:val="none"/>
        </w:rPr>
        <w:t>合同中的所有条款，甲、乙双方应共同诚信遵守，若因一方原因造成合同不能执行，违约方应负责赔偿由此给守约方造成的全部损失。</w:t>
      </w:r>
    </w:p>
    <w:p w14:paraId="09058F5A">
      <w:pPr>
        <w:pStyle w:val="5"/>
        <w:adjustRightInd w:val="0"/>
        <w:snapToGrid w:val="0"/>
        <w:spacing w:before="0" w:after="0" w:line="360" w:lineRule="auto"/>
        <w:ind w:firstLine="482" w:firstLineChars="200"/>
        <w:rPr>
          <w:rFonts w:ascii="宋体" w:hAnsi="宋体" w:eastAsia="宋体" w:cs="宋体"/>
          <w:sz w:val="24"/>
          <w:szCs w:val="24"/>
          <w:highlight w:val="none"/>
        </w:rPr>
      </w:pPr>
      <w:bookmarkStart w:id="12" w:name="_Toc529267148"/>
      <w:bookmarkStart w:id="13" w:name="_Toc4333"/>
      <w:r>
        <w:rPr>
          <w:rFonts w:hint="eastAsia" w:ascii="宋体" w:hAnsi="宋体" w:eastAsia="宋体" w:cs="宋体"/>
          <w:sz w:val="24"/>
          <w:szCs w:val="24"/>
          <w:highlight w:val="none"/>
        </w:rPr>
        <w:t>八、争议解决</w:t>
      </w:r>
      <w:bookmarkEnd w:id="12"/>
      <w:bookmarkEnd w:id="13"/>
    </w:p>
    <w:p w14:paraId="4839CBBE">
      <w:pPr>
        <w:pStyle w:val="5"/>
        <w:adjustRightInd w:val="0"/>
        <w:snapToGrid w:val="0"/>
        <w:spacing w:before="0" w:after="0" w:line="360" w:lineRule="auto"/>
        <w:ind w:firstLine="480" w:firstLineChars="200"/>
        <w:rPr>
          <w:rFonts w:ascii="宋体" w:hAnsi="宋体" w:eastAsia="宋体" w:cs="宋体"/>
          <w:b w:val="0"/>
          <w:bCs/>
          <w:color w:val="000000"/>
          <w:kern w:val="0"/>
          <w:sz w:val="24"/>
          <w:szCs w:val="24"/>
          <w:highlight w:val="none"/>
        </w:rPr>
      </w:pPr>
      <w:r>
        <w:rPr>
          <w:rFonts w:hint="eastAsia" w:ascii="宋体" w:hAnsi="宋体" w:eastAsia="宋体" w:cs="宋体"/>
          <w:b w:val="0"/>
          <w:bCs/>
          <w:color w:val="000000"/>
          <w:kern w:val="0"/>
          <w:sz w:val="24"/>
          <w:szCs w:val="24"/>
          <w:highlight w:val="none"/>
        </w:rPr>
        <w:t>执行本合同发生争议时，由甲乙双方协商解决，协商不成，可向甲方所在地人民法院提起诉讼。</w:t>
      </w:r>
    </w:p>
    <w:p w14:paraId="5639F236">
      <w:pPr>
        <w:adjustRightInd w:val="0"/>
        <w:snapToGrid w:val="0"/>
        <w:spacing w:line="360" w:lineRule="auto"/>
        <w:ind w:firstLine="482" w:firstLineChars="200"/>
        <w:rPr>
          <w:rFonts w:ascii="宋体" w:hAnsi="宋体" w:eastAsia="宋体" w:cs="宋体"/>
          <w:b/>
          <w:bCs/>
          <w:color w:val="000000"/>
          <w:kern w:val="0"/>
          <w:sz w:val="24"/>
          <w:highlight w:val="none"/>
        </w:rPr>
      </w:pPr>
      <w:r>
        <w:rPr>
          <w:rFonts w:hint="eastAsia" w:ascii="宋体" w:hAnsi="宋体" w:eastAsia="宋体" w:cs="宋体"/>
          <w:b/>
          <w:bCs/>
          <w:color w:val="000000"/>
          <w:kern w:val="0"/>
          <w:sz w:val="24"/>
          <w:highlight w:val="none"/>
        </w:rPr>
        <w:t>九、其他</w:t>
      </w:r>
    </w:p>
    <w:p w14:paraId="48DC7611">
      <w:pPr>
        <w:adjustRightInd w:val="0"/>
        <w:snapToGrid w:val="0"/>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1.本合同未尽事宜由甲、乙双方友好协商解决，竞争性磋商文件、响应文件、合同附件为合同的组成部分，具有相同法律效力。</w:t>
      </w:r>
    </w:p>
    <w:p w14:paraId="7CA3E944">
      <w:pPr>
        <w:adjustRightInd w:val="0"/>
        <w:snapToGrid w:val="0"/>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2.本合同一式份，甲方份，乙方份，具有同等法律效力，自双方法定代表人签字或盖章并加盖单位公章之日起生效。</w:t>
      </w:r>
    </w:p>
    <w:tbl>
      <w:tblPr>
        <w:tblStyle w:val="7"/>
        <w:tblW w:w="8419" w:type="dxa"/>
        <w:tblInd w:w="91" w:type="dxa"/>
        <w:tblLayout w:type="fixed"/>
        <w:tblCellMar>
          <w:top w:w="0" w:type="dxa"/>
          <w:left w:w="108" w:type="dxa"/>
          <w:bottom w:w="0" w:type="dxa"/>
          <w:right w:w="108" w:type="dxa"/>
        </w:tblCellMar>
      </w:tblPr>
      <w:tblGrid>
        <w:gridCol w:w="4331"/>
        <w:gridCol w:w="4088"/>
      </w:tblGrid>
      <w:tr w14:paraId="0BFFB4EB">
        <w:tblPrEx>
          <w:tblCellMar>
            <w:top w:w="0" w:type="dxa"/>
            <w:left w:w="108" w:type="dxa"/>
            <w:bottom w:w="0" w:type="dxa"/>
            <w:right w:w="108" w:type="dxa"/>
          </w:tblCellMar>
        </w:tblPrEx>
        <w:trPr>
          <w:trHeight w:val="587" w:hRule="exact"/>
        </w:trPr>
        <w:tc>
          <w:tcPr>
            <w:tcW w:w="4331" w:type="dxa"/>
            <w:tcBorders>
              <w:top w:val="nil"/>
              <w:left w:val="nil"/>
              <w:bottom w:val="nil"/>
              <w:right w:val="nil"/>
            </w:tcBorders>
            <w:noWrap/>
            <w:vAlign w:val="center"/>
          </w:tcPr>
          <w:p w14:paraId="45E08DE4">
            <w:pPr>
              <w:widowControl/>
              <w:jc w:val="left"/>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甲方：西安市儿童医院</w:t>
            </w:r>
          </w:p>
        </w:tc>
        <w:tc>
          <w:tcPr>
            <w:tcW w:w="4088" w:type="dxa"/>
            <w:tcBorders>
              <w:top w:val="nil"/>
              <w:left w:val="nil"/>
              <w:bottom w:val="nil"/>
              <w:right w:val="nil"/>
            </w:tcBorders>
            <w:noWrap/>
            <w:vAlign w:val="center"/>
          </w:tcPr>
          <w:p w14:paraId="3547E695">
            <w:pPr>
              <w:widowControl/>
              <w:jc w:val="left"/>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乙方：</w:t>
            </w:r>
          </w:p>
        </w:tc>
      </w:tr>
      <w:tr w14:paraId="015FC80F">
        <w:tblPrEx>
          <w:tblCellMar>
            <w:top w:w="0" w:type="dxa"/>
            <w:left w:w="108" w:type="dxa"/>
            <w:bottom w:w="0" w:type="dxa"/>
            <w:right w:w="108" w:type="dxa"/>
          </w:tblCellMar>
        </w:tblPrEx>
        <w:trPr>
          <w:trHeight w:val="587" w:hRule="exact"/>
        </w:trPr>
        <w:tc>
          <w:tcPr>
            <w:tcW w:w="4331" w:type="dxa"/>
            <w:tcBorders>
              <w:top w:val="nil"/>
              <w:left w:val="nil"/>
              <w:bottom w:val="nil"/>
              <w:right w:val="nil"/>
            </w:tcBorders>
            <w:noWrap/>
            <w:vAlign w:val="center"/>
          </w:tcPr>
          <w:p w14:paraId="6556D728">
            <w:pPr>
              <w:widowControl/>
              <w:jc w:val="left"/>
              <w:textAlignment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纳税人识别号：</w:t>
            </w:r>
          </w:p>
        </w:tc>
        <w:tc>
          <w:tcPr>
            <w:tcW w:w="4088" w:type="dxa"/>
            <w:tcBorders>
              <w:top w:val="nil"/>
              <w:left w:val="nil"/>
              <w:bottom w:val="nil"/>
              <w:right w:val="nil"/>
            </w:tcBorders>
            <w:noWrap/>
            <w:vAlign w:val="center"/>
          </w:tcPr>
          <w:p w14:paraId="4641C953">
            <w:pPr>
              <w:widowControl/>
              <w:jc w:val="left"/>
              <w:textAlignment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纳税人识别号：</w:t>
            </w:r>
          </w:p>
        </w:tc>
      </w:tr>
      <w:tr w14:paraId="13365F39">
        <w:tblPrEx>
          <w:tblCellMar>
            <w:top w:w="0" w:type="dxa"/>
            <w:left w:w="108" w:type="dxa"/>
            <w:bottom w:w="0" w:type="dxa"/>
            <w:right w:w="108" w:type="dxa"/>
          </w:tblCellMar>
        </w:tblPrEx>
        <w:trPr>
          <w:trHeight w:val="587" w:hRule="exact"/>
        </w:trPr>
        <w:tc>
          <w:tcPr>
            <w:tcW w:w="4331" w:type="dxa"/>
            <w:tcBorders>
              <w:top w:val="nil"/>
              <w:left w:val="nil"/>
              <w:bottom w:val="nil"/>
              <w:right w:val="nil"/>
            </w:tcBorders>
            <w:noWrap/>
            <w:vAlign w:val="center"/>
          </w:tcPr>
          <w:p w14:paraId="74145B70">
            <w:pPr>
              <w:widowControl/>
              <w:jc w:val="left"/>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地址：</w:t>
            </w:r>
          </w:p>
        </w:tc>
        <w:tc>
          <w:tcPr>
            <w:tcW w:w="4088" w:type="dxa"/>
            <w:tcBorders>
              <w:top w:val="nil"/>
              <w:left w:val="nil"/>
              <w:bottom w:val="nil"/>
              <w:right w:val="nil"/>
            </w:tcBorders>
            <w:noWrap/>
            <w:vAlign w:val="center"/>
          </w:tcPr>
          <w:p w14:paraId="4D57B603">
            <w:pPr>
              <w:widowControl/>
              <w:jc w:val="left"/>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地址：</w:t>
            </w:r>
          </w:p>
        </w:tc>
      </w:tr>
      <w:tr w14:paraId="5EA043A6">
        <w:tblPrEx>
          <w:tblCellMar>
            <w:top w:w="0" w:type="dxa"/>
            <w:left w:w="108" w:type="dxa"/>
            <w:bottom w:w="0" w:type="dxa"/>
            <w:right w:w="108" w:type="dxa"/>
          </w:tblCellMar>
        </w:tblPrEx>
        <w:trPr>
          <w:trHeight w:val="587" w:hRule="exact"/>
        </w:trPr>
        <w:tc>
          <w:tcPr>
            <w:tcW w:w="4331" w:type="dxa"/>
            <w:tcBorders>
              <w:top w:val="nil"/>
              <w:left w:val="nil"/>
              <w:bottom w:val="nil"/>
              <w:right w:val="nil"/>
            </w:tcBorders>
            <w:noWrap/>
            <w:vAlign w:val="center"/>
          </w:tcPr>
          <w:p w14:paraId="05B9426B">
            <w:pPr>
              <w:widowControl/>
              <w:jc w:val="left"/>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法定代表人：</w:t>
            </w:r>
          </w:p>
        </w:tc>
        <w:tc>
          <w:tcPr>
            <w:tcW w:w="4088" w:type="dxa"/>
            <w:tcBorders>
              <w:top w:val="nil"/>
              <w:left w:val="nil"/>
              <w:bottom w:val="nil"/>
              <w:right w:val="nil"/>
            </w:tcBorders>
            <w:noWrap/>
            <w:vAlign w:val="center"/>
          </w:tcPr>
          <w:p w14:paraId="1E31C94C">
            <w:pPr>
              <w:widowControl/>
              <w:jc w:val="left"/>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法定代表人：</w:t>
            </w:r>
          </w:p>
        </w:tc>
      </w:tr>
      <w:tr w14:paraId="6886A679">
        <w:tblPrEx>
          <w:tblCellMar>
            <w:top w:w="0" w:type="dxa"/>
            <w:left w:w="108" w:type="dxa"/>
            <w:bottom w:w="0" w:type="dxa"/>
            <w:right w:w="108" w:type="dxa"/>
          </w:tblCellMar>
        </w:tblPrEx>
        <w:trPr>
          <w:trHeight w:val="587" w:hRule="exact"/>
        </w:trPr>
        <w:tc>
          <w:tcPr>
            <w:tcW w:w="4331" w:type="dxa"/>
            <w:tcBorders>
              <w:top w:val="nil"/>
              <w:left w:val="nil"/>
              <w:bottom w:val="nil"/>
              <w:right w:val="nil"/>
            </w:tcBorders>
            <w:noWrap/>
            <w:vAlign w:val="center"/>
          </w:tcPr>
          <w:p w14:paraId="7B6C4FA9">
            <w:pPr>
              <w:widowControl/>
              <w:jc w:val="left"/>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联系人：</w:t>
            </w:r>
          </w:p>
        </w:tc>
        <w:tc>
          <w:tcPr>
            <w:tcW w:w="4088" w:type="dxa"/>
            <w:tcBorders>
              <w:top w:val="nil"/>
              <w:left w:val="nil"/>
              <w:bottom w:val="nil"/>
              <w:right w:val="nil"/>
            </w:tcBorders>
            <w:noWrap/>
            <w:vAlign w:val="center"/>
          </w:tcPr>
          <w:p w14:paraId="6ABA2AA6">
            <w:pPr>
              <w:widowControl/>
              <w:jc w:val="left"/>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联系人：</w:t>
            </w:r>
          </w:p>
        </w:tc>
      </w:tr>
      <w:tr w14:paraId="5D677AED">
        <w:tblPrEx>
          <w:tblCellMar>
            <w:top w:w="0" w:type="dxa"/>
            <w:left w:w="108" w:type="dxa"/>
            <w:bottom w:w="0" w:type="dxa"/>
            <w:right w:w="108" w:type="dxa"/>
          </w:tblCellMar>
        </w:tblPrEx>
        <w:trPr>
          <w:trHeight w:val="587" w:hRule="exact"/>
        </w:trPr>
        <w:tc>
          <w:tcPr>
            <w:tcW w:w="4331" w:type="dxa"/>
            <w:tcBorders>
              <w:top w:val="nil"/>
              <w:left w:val="nil"/>
              <w:bottom w:val="nil"/>
              <w:right w:val="nil"/>
            </w:tcBorders>
            <w:noWrap/>
            <w:vAlign w:val="center"/>
          </w:tcPr>
          <w:p w14:paraId="1928F299">
            <w:pPr>
              <w:widowControl/>
              <w:jc w:val="left"/>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电话：</w:t>
            </w:r>
          </w:p>
        </w:tc>
        <w:tc>
          <w:tcPr>
            <w:tcW w:w="4088" w:type="dxa"/>
            <w:tcBorders>
              <w:top w:val="nil"/>
              <w:left w:val="nil"/>
              <w:bottom w:val="nil"/>
              <w:right w:val="nil"/>
            </w:tcBorders>
            <w:noWrap/>
            <w:vAlign w:val="center"/>
          </w:tcPr>
          <w:p w14:paraId="7DC663F3">
            <w:pPr>
              <w:widowControl/>
              <w:jc w:val="left"/>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电话：</w:t>
            </w:r>
          </w:p>
        </w:tc>
      </w:tr>
      <w:tr w14:paraId="39E52253">
        <w:tblPrEx>
          <w:tblCellMar>
            <w:top w:w="0" w:type="dxa"/>
            <w:left w:w="108" w:type="dxa"/>
            <w:bottom w:w="0" w:type="dxa"/>
            <w:right w:w="108" w:type="dxa"/>
          </w:tblCellMar>
        </w:tblPrEx>
        <w:trPr>
          <w:trHeight w:val="587" w:hRule="exact"/>
        </w:trPr>
        <w:tc>
          <w:tcPr>
            <w:tcW w:w="4331" w:type="dxa"/>
            <w:tcBorders>
              <w:top w:val="nil"/>
              <w:left w:val="nil"/>
              <w:bottom w:val="nil"/>
              <w:right w:val="nil"/>
            </w:tcBorders>
            <w:noWrap/>
            <w:vAlign w:val="center"/>
          </w:tcPr>
          <w:p w14:paraId="1DE7E40A">
            <w:pPr>
              <w:widowControl/>
              <w:jc w:val="left"/>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开户银行：</w:t>
            </w:r>
          </w:p>
        </w:tc>
        <w:tc>
          <w:tcPr>
            <w:tcW w:w="4088" w:type="dxa"/>
            <w:tcBorders>
              <w:top w:val="nil"/>
              <w:left w:val="nil"/>
              <w:bottom w:val="nil"/>
              <w:right w:val="nil"/>
            </w:tcBorders>
            <w:noWrap/>
            <w:vAlign w:val="center"/>
          </w:tcPr>
          <w:p w14:paraId="3AAE4A1A">
            <w:pPr>
              <w:widowControl/>
              <w:jc w:val="left"/>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开户银行：</w:t>
            </w:r>
          </w:p>
        </w:tc>
      </w:tr>
      <w:tr w14:paraId="4DBA38EE">
        <w:tblPrEx>
          <w:tblCellMar>
            <w:top w:w="0" w:type="dxa"/>
            <w:left w:w="108" w:type="dxa"/>
            <w:bottom w:w="0" w:type="dxa"/>
            <w:right w:w="108" w:type="dxa"/>
          </w:tblCellMar>
        </w:tblPrEx>
        <w:trPr>
          <w:trHeight w:val="587" w:hRule="exact"/>
        </w:trPr>
        <w:tc>
          <w:tcPr>
            <w:tcW w:w="4331" w:type="dxa"/>
            <w:tcBorders>
              <w:top w:val="nil"/>
              <w:left w:val="nil"/>
              <w:bottom w:val="nil"/>
              <w:right w:val="nil"/>
            </w:tcBorders>
            <w:noWrap/>
            <w:vAlign w:val="center"/>
          </w:tcPr>
          <w:p w14:paraId="38BCB63D">
            <w:pPr>
              <w:widowControl/>
              <w:jc w:val="left"/>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账号：</w:t>
            </w:r>
          </w:p>
        </w:tc>
        <w:tc>
          <w:tcPr>
            <w:tcW w:w="4088" w:type="dxa"/>
            <w:tcBorders>
              <w:top w:val="nil"/>
              <w:left w:val="nil"/>
              <w:bottom w:val="nil"/>
              <w:right w:val="nil"/>
            </w:tcBorders>
            <w:noWrap/>
            <w:vAlign w:val="center"/>
          </w:tcPr>
          <w:p w14:paraId="3476803E">
            <w:pPr>
              <w:widowControl/>
              <w:jc w:val="left"/>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账号：</w:t>
            </w:r>
          </w:p>
        </w:tc>
      </w:tr>
      <w:tr w14:paraId="6C3EEC4E">
        <w:tblPrEx>
          <w:tblCellMar>
            <w:top w:w="0" w:type="dxa"/>
            <w:left w:w="108" w:type="dxa"/>
            <w:bottom w:w="0" w:type="dxa"/>
            <w:right w:w="108" w:type="dxa"/>
          </w:tblCellMar>
        </w:tblPrEx>
        <w:trPr>
          <w:trHeight w:val="587" w:hRule="exact"/>
        </w:trPr>
        <w:tc>
          <w:tcPr>
            <w:tcW w:w="4331" w:type="dxa"/>
            <w:tcBorders>
              <w:top w:val="nil"/>
              <w:left w:val="nil"/>
              <w:bottom w:val="nil"/>
              <w:right w:val="nil"/>
            </w:tcBorders>
            <w:noWrap/>
            <w:vAlign w:val="center"/>
          </w:tcPr>
          <w:p w14:paraId="5DE69BF9">
            <w:pPr>
              <w:rPr>
                <w:rFonts w:ascii="宋体" w:hAnsi="宋体" w:eastAsia="宋体" w:cs="宋体"/>
                <w:color w:val="000000"/>
                <w:sz w:val="24"/>
                <w:highlight w:val="none"/>
              </w:rPr>
            </w:pPr>
          </w:p>
        </w:tc>
        <w:tc>
          <w:tcPr>
            <w:tcW w:w="4088" w:type="dxa"/>
            <w:tcBorders>
              <w:top w:val="nil"/>
              <w:left w:val="nil"/>
              <w:bottom w:val="nil"/>
              <w:right w:val="nil"/>
            </w:tcBorders>
            <w:noWrap/>
            <w:vAlign w:val="center"/>
          </w:tcPr>
          <w:p w14:paraId="1A9C8FB1">
            <w:pPr>
              <w:widowControl/>
              <w:jc w:val="center"/>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2025年月日</w:t>
            </w:r>
          </w:p>
        </w:tc>
      </w:tr>
      <w:tr w14:paraId="7981716C">
        <w:tblPrEx>
          <w:tblCellMar>
            <w:top w:w="0" w:type="dxa"/>
            <w:left w:w="108" w:type="dxa"/>
            <w:bottom w:w="0" w:type="dxa"/>
            <w:right w:w="108" w:type="dxa"/>
          </w:tblCellMar>
        </w:tblPrEx>
        <w:trPr>
          <w:trHeight w:val="587" w:hRule="exact"/>
        </w:trPr>
        <w:tc>
          <w:tcPr>
            <w:tcW w:w="4331" w:type="dxa"/>
            <w:tcBorders>
              <w:top w:val="nil"/>
              <w:left w:val="nil"/>
              <w:bottom w:val="nil"/>
              <w:right w:val="nil"/>
            </w:tcBorders>
            <w:noWrap/>
            <w:vAlign w:val="center"/>
          </w:tcPr>
          <w:p w14:paraId="3821C482">
            <w:pPr>
              <w:rPr>
                <w:rFonts w:ascii="宋体" w:hAnsi="宋体" w:eastAsia="宋体" w:cs="宋体"/>
                <w:color w:val="000000"/>
                <w:sz w:val="24"/>
                <w:highlight w:val="none"/>
              </w:rPr>
            </w:pPr>
          </w:p>
        </w:tc>
        <w:tc>
          <w:tcPr>
            <w:tcW w:w="4088" w:type="dxa"/>
            <w:tcBorders>
              <w:top w:val="nil"/>
              <w:left w:val="nil"/>
              <w:bottom w:val="nil"/>
              <w:right w:val="nil"/>
            </w:tcBorders>
            <w:noWrap/>
            <w:vAlign w:val="center"/>
          </w:tcPr>
          <w:p w14:paraId="6703438C">
            <w:pPr>
              <w:widowControl/>
              <w:jc w:val="center"/>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签订地点：西安市</w:t>
            </w:r>
          </w:p>
        </w:tc>
      </w:tr>
      <w:bookmarkEnd w:id="0"/>
      <w:bookmarkEnd w:id="1"/>
    </w:tbl>
    <w:p w14:paraId="69BF736C">
      <w:bookmarkStart w:id="14" w:name="_GoBack"/>
      <w:bookmarkEnd w:id="1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2913DE"/>
    <w:multiLevelType w:val="singleLevel"/>
    <w:tmpl w:val="8E2913D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9D7D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iPriority="39"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2"/>
    <w:basedOn w:val="1"/>
    <w:next w:val="6"/>
    <w:qFormat/>
    <w:uiPriority w:val="99"/>
    <w:pPr>
      <w:keepNext/>
      <w:keepLines/>
      <w:spacing w:before="260" w:after="260" w:line="500" w:lineRule="exact"/>
      <w:outlineLvl w:val="1"/>
    </w:pPr>
    <w:rPr>
      <w:rFonts w:ascii="Arial" w:hAnsi="Arial" w:eastAsia="黑体"/>
      <w:b/>
      <w:sz w:val="28"/>
      <w:szCs w:val="20"/>
    </w:rPr>
  </w:style>
  <w:style w:type="character" w:default="1" w:styleId="9">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0"/>
    <w:pPr>
      <w:ind w:firstLine="420" w:firstLineChars="100"/>
    </w:pPr>
  </w:style>
  <w:style w:type="paragraph" w:styleId="3">
    <w:name w:val="Body Text"/>
    <w:basedOn w:val="1"/>
    <w:next w:val="1"/>
    <w:qFormat/>
    <w:uiPriority w:val="0"/>
    <w:pPr>
      <w:wordWrap w:val="0"/>
      <w:autoSpaceDE w:val="0"/>
      <w:autoSpaceDN w:val="0"/>
      <w:spacing w:after="120"/>
    </w:pPr>
    <w:rPr>
      <w:rFonts w:ascii="宋体"/>
      <w:sz w:val="20"/>
      <w:lang w:eastAsia="ko-KR"/>
    </w:rPr>
  </w:style>
  <w:style w:type="paragraph" w:styleId="4">
    <w:name w:val="toc 6"/>
    <w:basedOn w:val="1"/>
    <w:next w:val="1"/>
    <w:unhideWhenUsed/>
    <w:qFormat/>
    <w:uiPriority w:val="39"/>
    <w:pPr>
      <w:ind w:left="1200"/>
      <w:jc w:val="left"/>
    </w:pPr>
    <w:rPr>
      <w:rFonts w:cs="Calibri"/>
      <w:sz w:val="20"/>
      <w:szCs w:val="20"/>
    </w:rPr>
  </w:style>
  <w:style w:type="paragraph" w:styleId="6">
    <w:name w:val="Normal Indent"/>
    <w:basedOn w:val="1"/>
    <w:qFormat/>
    <w:uiPriority w:val="0"/>
    <w:pPr>
      <w:ind w:firstLine="420" w:firstLineChars="200"/>
    </w:pPr>
    <w:rPr>
      <w:rFonts w:ascii="Calibri" w:hAnsi="Calibri"/>
      <w:kern w:val="0"/>
      <w:sz w:val="20"/>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customStyle="1" w:styleId="10">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2025-06-11T03:28:16Z</dcterms:created>
  <dc:creator>A</dc:creator>
  <cp:lastModifiedBy>开瑞</cp:lastModifiedBy>
  <dcterms:modified xsi:type="dcterms:W3CDTF">2025-06-11T03:29:28Z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63C95448147142B5B8E939301E470EC3_12</vt:lpwstr>
  </property>
</Properties>
</file>