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版本号：SXZCZB2025-ZCDY-061920250617001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高新分校办学场地租赁项目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SXZCZB2025-ZCDY-0619</w:t>
      </w:r>
      <w:r>
        <w:br/>
      </w:r>
      <w:r>
        <w:br/>
      </w:r>
      <w:r>
        <w:br/>
      </w:r>
    </w:p>
    <w:p>
      <w:pPr>
        <w:pStyle w:val="null3"/>
        <w:jc w:val="center"/>
        <w:outlineLvl w:val="5"/>
      </w:pPr>
      <w:r>
        <w:rPr>
          <w:rFonts w:ascii="仿宋_GB2312" w:hAnsi="仿宋_GB2312" w:cs="仿宋_GB2312" w:eastAsia="仿宋_GB2312"/>
          <w:sz w:val="15"/>
          <w:b/>
        </w:rPr>
        <w:t>西安开放大学</w:t>
      </w:r>
    </w:p>
    <w:p>
      <w:pPr>
        <w:pStyle w:val="null3"/>
        <w:jc w:val="center"/>
        <w:outlineLvl w:val="5"/>
      </w:pPr>
      <w:r>
        <w:rPr>
          <w:rFonts w:ascii="仿宋_GB2312" w:hAnsi="仿宋_GB2312" w:cs="仿宋_GB2312" w:eastAsia="仿宋_GB2312"/>
          <w:sz w:val="15"/>
          <w:b/>
        </w:rPr>
        <w:t>陕西至诚项目管理集团有限公司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西安开放大学</w:t>
      </w:r>
      <w:r>
        <w:rPr>
          <w:rFonts w:ascii="仿宋_GB2312" w:hAnsi="仿宋_GB2312" w:cs="仿宋_GB2312" w:eastAsia="仿宋_GB2312"/>
        </w:rPr>
        <w:t>委托，拟对</w:t>
      </w:r>
      <w:r>
        <w:rPr>
          <w:rFonts w:ascii="仿宋_GB2312" w:hAnsi="仿宋_GB2312" w:cs="仿宋_GB2312" w:eastAsia="仿宋_GB2312"/>
        </w:rPr>
        <w:t>高新分校办学场地租赁项目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SXZCZB2025-ZCDY-0619</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高新分校办学场地租赁项目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西安开放大学高新分校办学场地租赁项目</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采购包1（西安开放大学高新分校办学场地租赁项目）：属于专门面向小微企业采购。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2、法人身份证明及法定代表人授权书：提供法定代表人授权书（附法定代表人、被授权人身份证复印件）及被授权人身份证原件（法定代表人直接参加谈判，须提供法定代表人身份证明及身份证原件）；</w:t>
      </w:r>
    </w:p>
    <w:p>
      <w:pPr>
        <w:pStyle w:val="null3"/>
      </w:pPr>
      <w:r>
        <w:rPr>
          <w:rFonts w:ascii="仿宋_GB2312" w:hAnsi="仿宋_GB2312" w:cs="仿宋_GB2312" w:eastAsia="仿宋_GB2312"/>
        </w:rPr>
        <w:t>3、财务状况：提供2024年度的财务审计报告（至少包括资产负债表和利润表，成立时间至提交响应文件截止时间不足一年的可提供成立后任意时段的资产负债表），或开标时间前六个月内银行出具的资信证明；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4、税收缴纳证明：提供谈判响应文件递交截止时间前一年内至少一个月的纳税证明或完税证明；</w:t>
      </w:r>
    </w:p>
    <w:p>
      <w:pPr>
        <w:pStyle w:val="null3"/>
      </w:pPr>
      <w:r>
        <w:rPr>
          <w:rFonts w:ascii="仿宋_GB2312" w:hAnsi="仿宋_GB2312" w:cs="仿宋_GB2312" w:eastAsia="仿宋_GB2312"/>
        </w:rPr>
        <w:t>5、社会保障资金缴纳证明：提供投标截止日前近一年内任意一个月的社会保障资金缴存单据或社保机构开具的社会保险参保情况证明；</w:t>
      </w:r>
    </w:p>
    <w:p>
      <w:pPr>
        <w:pStyle w:val="null3"/>
      </w:pPr>
      <w:r>
        <w:rPr>
          <w:rFonts w:ascii="仿宋_GB2312" w:hAnsi="仿宋_GB2312" w:cs="仿宋_GB2312" w:eastAsia="仿宋_GB2312"/>
        </w:rPr>
        <w:t>6、信用查询记录：供应商通过“信用中国”网站(www.creditchina.gov.cn)、中国政府采购网(www.ccgp.gov.cn)等查询相关主体信用记录；</w:t>
      </w:r>
    </w:p>
    <w:p>
      <w:pPr>
        <w:pStyle w:val="null3"/>
      </w:pPr>
      <w:r>
        <w:rPr>
          <w:rFonts w:ascii="仿宋_GB2312" w:hAnsi="仿宋_GB2312" w:cs="仿宋_GB2312" w:eastAsia="仿宋_GB2312"/>
        </w:rPr>
        <w:t>7、履行本合同所必需的设备和专业技术能力的说明及承诺书：履行本合同所必需的设备和专业技术能力的说明及承诺书；</w:t>
      </w:r>
    </w:p>
    <w:p>
      <w:pPr>
        <w:pStyle w:val="null3"/>
      </w:pPr>
      <w:r>
        <w:rPr>
          <w:rFonts w:ascii="仿宋_GB2312" w:hAnsi="仿宋_GB2312" w:cs="仿宋_GB2312" w:eastAsia="仿宋_GB2312"/>
        </w:rPr>
        <w:t>8、没有重大违法记录的书面声明：参加政府采购活动前3年内，在经营活动中没有重大违法记录的书面声明；</w:t>
      </w:r>
    </w:p>
    <w:p>
      <w:pPr>
        <w:pStyle w:val="null3"/>
      </w:pPr>
      <w:r>
        <w:rPr>
          <w:rFonts w:ascii="仿宋_GB2312" w:hAnsi="仿宋_GB2312" w:cs="仿宋_GB2312" w:eastAsia="仿宋_GB2312"/>
        </w:rPr>
        <w:t>9、中小企业声明函：本采购包专门面向中小企业采购（本项目面向小微企业采购）；</w:t>
      </w:r>
    </w:p>
    <w:p>
      <w:pPr>
        <w:pStyle w:val="null3"/>
      </w:pPr>
      <w:r>
        <w:rPr>
          <w:rFonts w:ascii="仿宋_GB2312" w:hAnsi="仿宋_GB2312" w:cs="仿宋_GB2312" w:eastAsia="仿宋_GB2312"/>
        </w:rPr>
        <w:t>10、非联合体谈判：本项目不接受联合体谈判，提供承诺书。</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西安开放大学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西安市碑林区五味什字48号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牛海娇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18591998388</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康乐、孙洋、常瑛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029-88219779</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采购包1：620,000.00元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采购包1：620,000.00元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按照《国家发展改革委关于进一步放开建设项目专业服务价格的通知》（发改价格〔2015〕299号）文件的要求，结合市场行情执行。由成交供应商在领取成交通知书前，向采购代理机构一次性支付招标代理服务费，招标代理费不足4000元按4000元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西安开放大学</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西安开放大学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西安开放大学高新分校办学场地租赁项目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620,000.00</w:t>
      </w:r>
    </w:p>
    <w:p>
      <w:pPr>
        <w:pStyle w:val="null3"/>
      </w:pPr>
      <w:r>
        <w:rPr>
          <w:rFonts w:ascii="仿宋_GB2312" w:hAnsi="仿宋_GB2312" w:cs="仿宋_GB2312" w:eastAsia="仿宋_GB2312"/>
        </w:rPr>
        <w:t>采购包最高限价（元）: 620,000.00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高新分校办学场地租赁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标的名称：高新分校办学场地租赁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参数性质</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序号</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办学场地面积要求</w:t>
                  </w:r>
                  <w:r>
                    <w:rPr>
                      <w:rFonts w:ascii="仿宋_GB2312" w:hAnsi="仿宋_GB2312" w:cs="仿宋_GB2312" w:eastAsia="仿宋_GB2312"/>
                      <w:sz w:val="19"/>
                    </w:rPr>
                    <w:t>815平方米以上，租赁费60元/平方米以下(含税不含水费、电费、物业费)，能满足学校教职工正常办公与教学。房屋套水、电、暖、消防等设施完好无损。</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详见谈判文件</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详见谈判文件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合同签订后，且收到发票之后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特定资格证明文件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法人身份证明及法定代表人授权书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提供法定代表人授权书（附法定代表人、被授权人身份证复印件）及被授权人身份证原件（法定代表人直接参加谈判，须提供法定代表人身份证明及身份证原件）；</w:t>
            </w:r>
          </w:p>
        </w:tc>
        <w:tc>
          <w:tcPr>
            <w:tcW w:type="dxa" w:w="1661"/>
          </w:tcPr>
          <w:p>
            <w:pPr>
              <w:pStyle w:val="null3"/>
            </w:pPr>
            <w:r>
              <w:rPr>
                <w:rFonts w:ascii="仿宋_GB2312" w:hAnsi="仿宋_GB2312" w:cs="仿宋_GB2312" w:eastAsia="仿宋_GB2312"/>
              </w:rPr>
              <w:t>特定资格证明文件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提供2024年度的财务审计报告（至少包括资产负债表和利润表，成立时间至提交响应文件截止时间不足一年的可提供成立后任意时段的资产负债表），或开标时间前六个月内银行出具的资信证明；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特定资格证明文件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提供谈判响应文件递交截止时间前一年内至少一个月的纳税证明或完税证明；</w:t>
            </w:r>
          </w:p>
        </w:tc>
        <w:tc>
          <w:tcPr>
            <w:tcW w:type="dxa" w:w="1661"/>
          </w:tcPr>
          <w:p>
            <w:pPr>
              <w:pStyle w:val="null3"/>
            </w:pPr>
            <w:r>
              <w:rPr>
                <w:rFonts w:ascii="仿宋_GB2312" w:hAnsi="仿宋_GB2312" w:cs="仿宋_GB2312" w:eastAsia="仿宋_GB2312"/>
              </w:rPr>
              <w:t>特定资格证明文件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提供投标截止日前近一年内任意一个月的社会保障资金缴存单据或社保机构开具的社会保险参保情况证明；</w:t>
            </w:r>
          </w:p>
        </w:tc>
        <w:tc>
          <w:tcPr>
            <w:tcW w:type="dxa" w:w="1661"/>
          </w:tcPr>
          <w:p>
            <w:pPr>
              <w:pStyle w:val="null3"/>
            </w:pPr>
            <w:r>
              <w:rPr>
                <w:rFonts w:ascii="仿宋_GB2312" w:hAnsi="仿宋_GB2312" w:cs="仿宋_GB2312" w:eastAsia="仿宋_GB2312"/>
              </w:rPr>
              <w:t>特定资格证明文件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信用查询记录</w:t>
            </w:r>
          </w:p>
        </w:tc>
        <w:tc>
          <w:tcPr>
            <w:tcW w:type="dxa" w:w="3322"/>
          </w:tcPr>
          <w:p>
            <w:pPr>
              <w:pStyle w:val="null3"/>
            </w:pPr>
            <w:r>
              <w:rPr>
                <w:rFonts w:ascii="仿宋_GB2312" w:hAnsi="仿宋_GB2312" w:cs="仿宋_GB2312" w:eastAsia="仿宋_GB2312"/>
              </w:rPr>
              <w:t>供应商通过“信用中国”网站(www.creditchina.gov.cn)、中国政府采购网(www.ccgp.gov.cn)等查询相关主体信用记录；</w:t>
            </w:r>
          </w:p>
        </w:tc>
        <w:tc>
          <w:tcPr>
            <w:tcW w:type="dxa" w:w="1661"/>
          </w:tcPr>
          <w:p>
            <w:pPr>
              <w:pStyle w:val="null3"/>
            </w:pPr>
            <w:r>
              <w:rPr>
                <w:rFonts w:ascii="仿宋_GB2312" w:hAnsi="仿宋_GB2312" w:cs="仿宋_GB2312" w:eastAsia="仿宋_GB2312"/>
              </w:rPr>
              <w:t>特定资格证明文件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履行本合同所必需的设备和专业技术能力的说明及承诺书</w:t>
            </w:r>
          </w:p>
        </w:tc>
        <w:tc>
          <w:tcPr>
            <w:tcW w:type="dxa" w:w="3322"/>
          </w:tcPr>
          <w:p>
            <w:pPr>
              <w:pStyle w:val="null3"/>
            </w:pPr>
            <w:r>
              <w:rPr>
                <w:rFonts w:ascii="仿宋_GB2312" w:hAnsi="仿宋_GB2312" w:cs="仿宋_GB2312" w:eastAsia="仿宋_GB2312"/>
              </w:rPr>
              <w:t>履行本合同所必需的设备和专业技术能力的说明及承诺书；</w:t>
            </w:r>
          </w:p>
        </w:tc>
        <w:tc>
          <w:tcPr>
            <w:tcW w:type="dxa" w:w="1661"/>
          </w:tcPr>
          <w:p>
            <w:pPr>
              <w:pStyle w:val="null3"/>
            </w:pPr>
            <w:r>
              <w:rPr>
                <w:rFonts w:ascii="仿宋_GB2312" w:hAnsi="仿宋_GB2312" w:cs="仿宋_GB2312" w:eastAsia="仿宋_GB2312"/>
              </w:rPr>
              <w:t>特定资格证明文件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特定资格证明文件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本采购包专门面向中小企业采购（本项目面向小微企业采购）；</w:t>
            </w:r>
          </w:p>
        </w:tc>
        <w:tc>
          <w:tcPr>
            <w:tcW w:type="dxa" w:w="1661"/>
          </w:tcPr>
          <w:p>
            <w:pPr>
              <w:pStyle w:val="null3"/>
            </w:pPr>
            <w:r>
              <w:rPr>
                <w:rFonts w:ascii="仿宋_GB2312" w:hAnsi="仿宋_GB2312" w:cs="仿宋_GB2312" w:eastAsia="仿宋_GB2312"/>
              </w:rPr>
              <w:t>中小企业声明函 残疾人福利性单位声明函 特定资格证明文件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非联合体谈判</w:t>
            </w:r>
          </w:p>
        </w:tc>
        <w:tc>
          <w:tcPr>
            <w:tcW w:type="dxa" w:w="3322"/>
          </w:tcPr>
          <w:p>
            <w:pPr>
              <w:pStyle w:val="null3"/>
            </w:pPr>
            <w:r>
              <w:rPr>
                <w:rFonts w:ascii="仿宋_GB2312" w:hAnsi="仿宋_GB2312" w:cs="仿宋_GB2312" w:eastAsia="仿宋_GB2312"/>
              </w:rPr>
              <w:t>本项目不接受联合体谈判，提供承诺书。</w:t>
            </w:r>
          </w:p>
        </w:tc>
        <w:tc>
          <w:tcPr>
            <w:tcW w:type="dxa" w:w="1661"/>
          </w:tcPr>
          <w:p>
            <w:pPr>
              <w:pStyle w:val="null3"/>
            </w:pPr>
            <w:r>
              <w:rPr>
                <w:rFonts w:ascii="仿宋_GB2312" w:hAnsi="仿宋_GB2312" w:cs="仿宋_GB2312" w:eastAsia="仿宋_GB2312"/>
              </w:rPr>
              <w:t>特定资格证明文件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投标人按照谈判文件要求上传谈判响应文件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投标人按照谈判文件要求上传谈判响应文件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谈判响应文件应按文件要求签字盖章</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特定资格证明文件 响应文件封面 残疾人福利性单位声明函 服务方案 标的清单 陕西省政府采购供应商拒绝政府采购领域商业贿赂承诺书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详见附件：特定资格证明文件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详见附件：终稿-合同.docx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