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版本号：SNJZ-2025-12220250617001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2025年西安市市级政务信息化公共基础平台一体化安全服务项目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SNJZ-2025-122</w:t>
      </w:r>
      <w:r>
        <w:br/>
      </w:r>
      <w:r>
        <w:br/>
      </w:r>
      <w:r>
        <w:br/>
      </w:r>
    </w:p>
    <w:p>
      <w:pPr>
        <w:pStyle w:val="null3"/>
        <w:jc w:val="center"/>
        <w:outlineLvl w:val="2"/>
      </w:pPr>
      <w:r>
        <w:rPr>
          <w:rFonts w:ascii="仿宋_GB2312" w:hAnsi="仿宋_GB2312" w:cs="仿宋_GB2312" w:eastAsia="仿宋_GB2312"/>
          <w:sz w:val="28"/>
          <w:b/>
        </w:rPr>
        <w:t>西安市数据局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西安市数据局</w:t>
      </w:r>
      <w:r>
        <w:rPr>
          <w:rFonts w:ascii="仿宋_GB2312" w:hAnsi="仿宋_GB2312" w:cs="仿宋_GB2312" w:eastAsia="仿宋_GB2312"/>
        </w:rPr>
        <w:t>委托，拟对</w:t>
      </w:r>
      <w:r>
        <w:rPr>
          <w:rFonts w:ascii="仿宋_GB2312" w:hAnsi="仿宋_GB2312" w:cs="仿宋_GB2312" w:eastAsia="仿宋_GB2312"/>
        </w:rPr>
        <w:t>2025年西安市市级政务信息化公共基础平台一体化安全服务项目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2025年西安市市级政务信息化公共基础平台一体化安全服务项目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本项目采取购买服务的方式，采购安全管理体系服务、基础安全防护服务、统一安全运维服务。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029-86788399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崔斌、程钰、马子啸、王力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采购包1：14,127,864.00元</w:t>
            </w:r>
          </w:p>
          <w:p>
            <w:pPr>
              <w:pStyle w:val="null3"/>
            </w:pPr>
            <w:r>
              <w:rPr>
                <w:rFonts w:ascii="仿宋_GB2312" w:hAnsi="仿宋_GB2312" w:cs="仿宋_GB2312" w:eastAsia="仿宋_GB2312"/>
              </w:rPr>
              <w:t>采购包2：224,886.00元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 采购包1：39000.00元 采购包2：1000.00元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西安市数据局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西安市数据局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验收：投标人按照采购文件及合同内容提供完整服务，服务期满且无争议，考核合格，视为验收合格。 验收过程中，若发现严重质量问题，且在规定时间内整改无效，采购人将进行严肃处理，并将其列入“不良行为记录名单”。 验收依据 招标文件、投标文件、合同文本、国内相应的标准、规范。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验收：投标人按照采购文件及合同内容提供完整服务，服务期满且无争议，考核合格，视为验收合格。 验收过程中，若发现严重质量问题，且在规定时间内整改无效，采购人将进行严肃处理，并将其列入“不良行为记录名单”。 验收依据 招标文件、投标文件、合同文本、国内相应的标准、规范。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联系人：崔斌</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地址：西安市雁塔区西部电子社区A座B区401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本项目采取购买服务的方式，采购安全管理体系服务、基础安全防护服务、统一安全运维服务以及监理服务。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14,127,864.00</w:t>
      </w:r>
    </w:p>
    <w:p>
      <w:pPr>
        <w:pStyle w:val="null3"/>
      </w:pPr>
      <w:r>
        <w:rPr>
          <w:rFonts w:ascii="仿宋_GB2312" w:hAnsi="仿宋_GB2312" w:cs="仿宋_GB2312" w:eastAsia="仿宋_GB2312"/>
        </w:rPr>
        <w:t>采购包最高限价（元）: 14,127,864.00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2025年西安市市级政务信息化公共基础平台一体化安全服务项目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14,127,864.00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224,886.00</w:t>
      </w:r>
    </w:p>
    <w:p>
      <w:pPr>
        <w:pStyle w:val="null3"/>
      </w:pPr>
      <w:r>
        <w:rPr>
          <w:rFonts w:ascii="仿宋_GB2312" w:hAnsi="仿宋_GB2312" w:cs="仿宋_GB2312" w:eastAsia="仿宋_GB2312"/>
        </w:rPr>
        <w:t>采购包最高限价（元）: 224,886.00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224,886.00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标的名称：2025年西安市市级政务信息化公共基础平台一体化安全服务项目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rPr>
              <w:t>1.基础安全防护服务</w:t>
            </w:r>
          </w:p>
          <w:tbl>
            <w:tblPr>
              <w:tblBorders>
                <w:top w:val="none" w:color="000000" w:sz="4"/>
                <w:left w:val="none" w:color="000000" w:sz="4"/>
                <w:bottom w:val="none" w:color="000000" w:sz="4"/>
                <w:right w:val="none" w:color="000000" w:sz="4"/>
                <w:insideH w:val="none"/>
                <w:insideV w:val="none"/>
              </w:tblBorders>
            </w:tblPr>
            <w:tblGrid>
              <w:gridCol w:w="86"/>
              <w:gridCol w:w="102"/>
              <w:gridCol w:w="102"/>
              <w:gridCol w:w="2074"/>
              <w:gridCol w:w="86"/>
              <w:gridCol w:w="102"/>
            </w:tblGrid>
            <w:tr>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一级服务内容</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二级服务内容</w:t>
                  </w:r>
                </w:p>
              </w:tc>
              <w:tc>
                <w:tcPr>
                  <w:tcW w:type="dxa" w:w="20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服务要求</w:t>
                  </w:r>
                </w:p>
              </w:tc>
              <w:tc>
                <w:tcPr>
                  <w:tcW w:type="dxa" w:w="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服务支撑工具</w:t>
                  </w:r>
                  <w:r>
                    <w:rPr>
                      <w:rFonts w:ascii="仿宋_GB2312" w:hAnsi="仿宋_GB2312" w:cs="仿宋_GB2312" w:eastAsia="仿宋_GB2312"/>
                      <w:sz w:val="21"/>
                      <w:b/>
                    </w:rPr>
                    <w:t>/设备数量</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服务周期</w:t>
                  </w:r>
                  <w:r>
                    <w:rPr>
                      <w:rFonts w:ascii="仿宋_GB2312" w:hAnsi="仿宋_GB2312" w:cs="仿宋_GB2312" w:eastAsia="仿宋_GB2312"/>
                      <w:sz w:val="21"/>
                      <w:b/>
                    </w:rPr>
                    <w:t>(</w:t>
                  </w:r>
                  <w:r>
                    <w:rPr>
                      <w:rFonts w:ascii="仿宋_GB2312" w:hAnsi="仿宋_GB2312" w:cs="仿宋_GB2312" w:eastAsia="仿宋_GB2312"/>
                      <w:sz w:val="21"/>
                      <w:b/>
                    </w:rPr>
                    <w:t>月</w:t>
                  </w:r>
                  <w:r>
                    <w:rPr>
                      <w:rFonts w:ascii="仿宋_GB2312" w:hAnsi="仿宋_GB2312" w:cs="仿宋_GB2312" w:eastAsia="仿宋_GB2312"/>
                      <w:sz w:val="21"/>
                      <w:b/>
                    </w:rPr>
                    <w:t>)</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政务外网广域网接入安全防护服务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为政务外网广域网接入提供防火墙服务，基于七元组（源IP、目的IP、入接口（安全域）、服务类型（协议、端口）、APP类型）的安全访问控制策略为政务外网广域网边界提供安全访问控制。支撑工具/设备符合国产化要求，应配备冗余电源，千兆电口≥6个，千兆光口≥12个，万兆SFP+接口≥8个，并根据实际业务组网需要配备接口光模块及跳线；整机吞吐量≥80Gbps，最大并发连接数≥1200万，每秒TCP新建连接数≥40万。</w:t>
                  </w:r>
                </w:p>
                <w:p>
                  <w:pPr>
                    <w:pStyle w:val="null3"/>
                    <w:jc w:val="both"/>
                  </w:pPr>
                  <w:r>
                    <w:rPr>
                      <w:rFonts w:ascii="仿宋_GB2312" w:hAnsi="仿宋_GB2312" w:cs="仿宋_GB2312" w:eastAsia="仿宋_GB2312"/>
                      <w:sz w:val="21"/>
                    </w:rPr>
                    <w:t>2.支持透明、路由、混合、旁路等部署模式。</w:t>
                  </w:r>
                </w:p>
                <w:p>
                  <w:pPr>
                    <w:pStyle w:val="null3"/>
                    <w:jc w:val="both"/>
                  </w:pPr>
                  <w:r>
                    <w:rPr>
                      <w:rFonts w:ascii="仿宋_GB2312" w:hAnsi="仿宋_GB2312" w:cs="仿宋_GB2312" w:eastAsia="仿宋_GB2312"/>
                      <w:sz w:val="21"/>
                    </w:rPr>
                    <w:t>3.支持无需重启IPS引擎的情况下灵活修改策略，保障在配置维护的时候也能够进行攻击保护</w:t>
                  </w:r>
                </w:p>
                <w:p>
                  <w:pPr>
                    <w:pStyle w:val="null3"/>
                    <w:jc w:val="both"/>
                  </w:pPr>
                  <w:r>
                    <w:rPr>
                      <w:rFonts w:ascii="仿宋_GB2312" w:hAnsi="仿宋_GB2312" w:cs="仿宋_GB2312" w:eastAsia="仿宋_GB2312"/>
                      <w:sz w:val="21"/>
                    </w:rPr>
                    <w:t>4.采用病毒防护引擎；杀毒强度可控，支持快速扫描、全面扫描模式。</w:t>
                  </w:r>
                </w:p>
                <w:p>
                  <w:pPr>
                    <w:pStyle w:val="null3"/>
                    <w:jc w:val="both"/>
                  </w:pPr>
                  <w:r>
                    <w:rPr>
                      <w:rFonts w:ascii="仿宋_GB2312" w:hAnsi="仿宋_GB2312" w:cs="仿宋_GB2312" w:eastAsia="仿宋_GB2312"/>
                      <w:sz w:val="21"/>
                    </w:rPr>
                    <w:t>5.病毒库不少于140万种病毒特征。</w:t>
                  </w:r>
                </w:p>
                <w:p>
                  <w:pPr>
                    <w:pStyle w:val="null3"/>
                    <w:jc w:val="both"/>
                  </w:pPr>
                  <w:r>
                    <w:rPr>
                      <w:rFonts w:ascii="仿宋_GB2312" w:hAnsi="仿宋_GB2312" w:cs="仿宋_GB2312" w:eastAsia="仿宋_GB2312"/>
                      <w:sz w:val="21"/>
                    </w:rPr>
                    <w:t>6.内置IPS特征库（至少应包括信息窃取、木马后门、间谍软件、可疑行为、网络设备攻击、安全漏洞及网络数据库攻击等的特征事件），特征规则数量不少于9000条，特征库可按分组进行管理。</w:t>
                  </w:r>
                </w:p>
                <w:p>
                  <w:pPr>
                    <w:pStyle w:val="null3"/>
                    <w:jc w:val="both"/>
                  </w:pPr>
                  <w:r>
                    <w:rPr>
                      <w:rFonts w:ascii="仿宋_GB2312" w:hAnsi="仿宋_GB2312" w:cs="仿宋_GB2312" w:eastAsia="仿宋_GB2312"/>
                      <w:sz w:val="21"/>
                      <w:b/>
                    </w:rPr>
                    <w:t>7.▲支持HTTP类攻击重定向功能，能够把HTTP协议的攻击类型重定向到指定蜜罐系统，便于对攻击进行审计与分析。</w:t>
                  </w:r>
                </w:p>
                <w:p>
                  <w:pPr>
                    <w:pStyle w:val="null3"/>
                    <w:jc w:val="both"/>
                  </w:pPr>
                  <w:r>
                    <w:rPr>
                      <w:rFonts w:ascii="仿宋_GB2312" w:hAnsi="仿宋_GB2312" w:cs="仿宋_GB2312" w:eastAsia="仿宋_GB2312"/>
                      <w:sz w:val="21"/>
                    </w:rPr>
                    <w:t>8.支持3个Syslog服务器，发送流量、系统或默认3类型日志到不同服务器。</w:t>
                  </w:r>
                </w:p>
                <w:p>
                  <w:pPr>
                    <w:pStyle w:val="null3"/>
                    <w:jc w:val="both"/>
                  </w:pPr>
                  <w:r>
                    <w:rPr>
                      <w:rFonts w:ascii="仿宋_GB2312" w:hAnsi="仿宋_GB2312" w:cs="仿宋_GB2312" w:eastAsia="仿宋_GB2312"/>
                      <w:sz w:val="21"/>
                    </w:rPr>
                    <w:t>9.为降低支撑工具/设备割接对现有业务的影响，提供现有防火墙策略批量迁移导入方案。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态势感知探针服务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态势感知探针为支撑工具/设备对流经政务外网广域网区的网络流量进行实时检测，及时发现网络中存在的已知威胁和未知威胁流量，并给态势感知平台提供网络安全数据源服务。支撑工具/设备符合国产化要求，应配备冗余电源，千兆电口≥4个，千兆光口≥4个，万兆SFP+接口≥4个，RJ-45管理接口≥1个，USB 接口≥4个，内存≥128G，硬盘存储空间≥18T，并根据实际业务组网需要配备接口光模块及跳线；网络流量处理能力≥15Gbps，每秒新建连接数≥10万，最大并发连接数≥800万，应用层性能≥20Gbps。</w:t>
                  </w:r>
                </w:p>
                <w:p>
                  <w:pPr>
                    <w:pStyle w:val="null3"/>
                    <w:jc w:val="both"/>
                  </w:pPr>
                  <w:r>
                    <w:rPr>
                      <w:rFonts w:ascii="仿宋_GB2312" w:hAnsi="仿宋_GB2312" w:cs="仿宋_GB2312" w:eastAsia="仿宋_GB2312"/>
                      <w:sz w:val="21"/>
                    </w:rPr>
                    <w:t>2.支持双向检测事件库≥20000个；</w:t>
                  </w:r>
                </w:p>
                <w:p>
                  <w:pPr>
                    <w:pStyle w:val="null3"/>
                    <w:jc w:val="both"/>
                  </w:pPr>
                  <w:r>
                    <w:rPr>
                      <w:rFonts w:ascii="仿宋_GB2312" w:hAnsi="仿宋_GB2312" w:cs="仿宋_GB2312" w:eastAsia="仿宋_GB2312"/>
                      <w:sz w:val="21"/>
                      <w:b/>
                    </w:rPr>
                    <w:t>3.▲支持导入HTTPS、POP3S、IMAPS、SMTPS、RDPS证书，对加密流量进行解密及还原；支持SSL3.0，TLS1.0/1.1/1.2；</w:t>
                  </w:r>
                </w:p>
                <w:p>
                  <w:pPr>
                    <w:pStyle w:val="null3"/>
                    <w:jc w:val="both"/>
                  </w:pPr>
                  <w:r>
                    <w:rPr>
                      <w:rFonts w:ascii="仿宋_GB2312" w:hAnsi="仿宋_GB2312" w:cs="仿宋_GB2312" w:eastAsia="仿宋_GB2312"/>
                      <w:sz w:val="21"/>
                    </w:rPr>
                    <w:t>4.持基于工具特征的WEBSHELL检测:如冰蝎连接；</w:t>
                  </w:r>
                </w:p>
                <w:p>
                  <w:pPr>
                    <w:pStyle w:val="null3"/>
                    <w:jc w:val="both"/>
                  </w:pPr>
                  <w:r>
                    <w:rPr>
                      <w:rFonts w:ascii="仿宋_GB2312" w:hAnsi="仿宋_GB2312" w:cs="仿宋_GB2312" w:eastAsia="仿宋_GB2312"/>
                      <w:sz w:val="21"/>
                    </w:rPr>
                    <w:t>5.支持对检测的告警事件结合双向检测机制、原始数据包和关联分析研判模型进行深层次研判给出告警攻击的结果同时根据攻击事件分类给出失陷主机标识，告警结果呈现结果至少包多个维度：告警数据展示、基础数据展示、事件描述、云查情报、流量还原；</w:t>
                  </w:r>
                </w:p>
                <w:p>
                  <w:pPr>
                    <w:pStyle w:val="null3"/>
                    <w:jc w:val="both"/>
                  </w:pPr>
                  <w:r>
                    <w:rPr>
                      <w:rFonts w:ascii="仿宋_GB2312" w:hAnsi="仿宋_GB2312" w:cs="仿宋_GB2312" w:eastAsia="仿宋_GB2312"/>
                      <w:sz w:val="21"/>
                    </w:rPr>
                    <w:t>6.支持通过syslog/kafka/SNMP trap方式将告警日志、违规互联日志、威胁情报日志、流数据日志、协议元数据外发至第三方数据采集平台，支持同时配置多个外发采集平台；</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互联网行政办公区安全防护服务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负载均衡服务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负载均衡为支撑工具/设备为凤八各行政办公园区、凤城十二路凯瑞大厦集中办公区、劳动南路集中办公区等区域内的各委办局政务外网计算机终端访问互联网提供负载均衡服务、包含NAT转换、路由转发、链路负载等服务；支撑工具/设备符合国产化要求，应配备冗余电源；千兆电口≥4个、千兆光口≥8个、万兆SFP+接口≥4个，SSD硬盘存储空间≥512G，并根据实际业务组网需要配备接口光模块及跳线；整机最大吞吐量 ≥80Gbps，每秒新建数≥55万。</w:t>
                  </w:r>
                </w:p>
                <w:p>
                  <w:pPr>
                    <w:pStyle w:val="null3"/>
                    <w:jc w:val="both"/>
                  </w:pPr>
                  <w:r>
                    <w:rPr>
                      <w:rFonts w:ascii="仿宋_GB2312" w:hAnsi="仿宋_GB2312" w:cs="仿宋_GB2312" w:eastAsia="仿宋_GB2312"/>
                      <w:sz w:val="21"/>
                    </w:rPr>
                    <w:t>2.支持透明、路由、混合及单臂、三角传输模式部署</w:t>
                  </w:r>
                </w:p>
                <w:p>
                  <w:pPr>
                    <w:pStyle w:val="null3"/>
                    <w:jc w:val="both"/>
                  </w:pPr>
                  <w:r>
                    <w:rPr>
                      <w:rFonts w:ascii="仿宋_GB2312" w:hAnsi="仿宋_GB2312" w:cs="仿宋_GB2312" w:eastAsia="仿宋_GB2312"/>
                      <w:sz w:val="21"/>
                    </w:rPr>
                    <w:t>3.应用路由：支持在线视频，P2P下载，视频会议等应用的检测识别，可将相应流量分配到期望的目标链路。</w:t>
                  </w:r>
                </w:p>
                <w:p>
                  <w:pPr>
                    <w:pStyle w:val="null3"/>
                    <w:jc w:val="both"/>
                  </w:pPr>
                  <w:r>
                    <w:rPr>
                      <w:rFonts w:ascii="仿宋_GB2312" w:hAnsi="仿宋_GB2312" w:cs="仿宋_GB2312" w:eastAsia="仿宋_GB2312"/>
                      <w:sz w:val="21"/>
                    </w:rPr>
                    <w:t>4.链路负载均衡算法：支持轮询、加权轮询、最小连接数、加权最小连接数、源ip哈希、源ip+端口哈希、目的IP哈希、动态就近性、最小流量、最小延时、最小抖动、最小丢包率、带宽比例、带宽剩余率等链路负载均衡算法；</w:t>
                  </w:r>
                </w:p>
                <w:p>
                  <w:pPr>
                    <w:pStyle w:val="null3"/>
                    <w:jc w:val="both"/>
                  </w:pPr>
                  <w:r>
                    <w:rPr>
                      <w:rFonts w:ascii="仿宋_GB2312" w:hAnsi="仿宋_GB2312" w:cs="仿宋_GB2312" w:eastAsia="仿宋_GB2312"/>
                      <w:sz w:val="21"/>
                    </w:rPr>
                    <w:t>5.支持手动、自动创建系统快照，可在系统异常时，快速恢复正常的系统版本及配置。</w:t>
                  </w:r>
                </w:p>
                <w:p>
                  <w:pPr>
                    <w:pStyle w:val="null3"/>
                    <w:jc w:val="both"/>
                  </w:pPr>
                  <w:r>
                    <w:rPr>
                      <w:rFonts w:ascii="仿宋_GB2312" w:hAnsi="仿宋_GB2312" w:cs="仿宋_GB2312" w:eastAsia="仿宋_GB2312"/>
                      <w:sz w:val="21"/>
                    </w:rPr>
                    <w:t>6.支持服务器负载大屏展示，包括VS基本信息、状态、流量、服务器成员质量、以及压缩和缓存等数据展示；</w:t>
                  </w:r>
                </w:p>
                <w:p>
                  <w:pPr>
                    <w:pStyle w:val="null3"/>
                    <w:jc w:val="both"/>
                  </w:pPr>
                  <w:r>
                    <w:rPr>
                      <w:rFonts w:ascii="仿宋_GB2312" w:hAnsi="仿宋_GB2312" w:cs="仿宋_GB2312" w:eastAsia="仿宋_GB2312"/>
                      <w:sz w:val="21"/>
                    </w:rPr>
                    <w:t>7.为降低支撑工具/设备割接对现有业务的影响，提供现有负载均衡策略配置批量迁移导入方案。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上网行为管理服务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上网行为管理系统为支撑工具/设备为市各委办局政务外网计算机终端访问互联网提供上网行为管理、应用控制、行为审计、网络业务优化等服务。支撑工具/设备符合国产化要求，应配备冗余电源，最大支持带宽≥20G，管理口≥2个，千兆电口≥8个、千兆光口≥8个、万兆SFP+接口≥4个，硬盘存储空间≥4T，并根据实际业务组网需要配备接口光模块及跳线。HTTP吞吐量≥80Gbps，每秒新建连接数≥140万，最大并发连接数≥6000万。</w:t>
                  </w:r>
                </w:p>
                <w:p>
                  <w:pPr>
                    <w:pStyle w:val="null3"/>
                    <w:jc w:val="both"/>
                  </w:pPr>
                  <w:r>
                    <w:rPr>
                      <w:rFonts w:ascii="仿宋_GB2312" w:hAnsi="仿宋_GB2312" w:cs="仿宋_GB2312" w:eastAsia="仿宋_GB2312"/>
                      <w:sz w:val="21"/>
                    </w:rPr>
                    <w:t>2.支持路由模式、透明（网桥）模式、混合模式、旁路模式；</w:t>
                  </w:r>
                </w:p>
                <w:p>
                  <w:pPr>
                    <w:pStyle w:val="null3"/>
                    <w:jc w:val="both"/>
                  </w:pPr>
                  <w:r>
                    <w:rPr>
                      <w:rFonts w:ascii="仿宋_GB2312" w:hAnsi="仿宋_GB2312" w:cs="仿宋_GB2312" w:eastAsia="仿宋_GB2312"/>
                      <w:sz w:val="21"/>
                    </w:rPr>
                    <w:t>3.支持超过7000+的应用，支持超过5500+的种海外应用，并保持定期更新；</w:t>
                  </w:r>
                </w:p>
                <w:p>
                  <w:pPr>
                    <w:pStyle w:val="null3"/>
                    <w:jc w:val="both"/>
                  </w:pPr>
                  <w:r>
                    <w:rPr>
                      <w:rFonts w:ascii="仿宋_GB2312" w:hAnsi="仿宋_GB2312" w:cs="仿宋_GB2312" w:eastAsia="仿宋_GB2312"/>
                      <w:sz w:val="21"/>
                    </w:rPr>
                    <w:t>4.支持通道化的QoS，支持基于用户、原地址、目的地址、应用、源/目的地址、地理位置、时间、终端型号进行带宽控制。</w:t>
                  </w:r>
                </w:p>
                <w:p>
                  <w:pPr>
                    <w:pStyle w:val="null3"/>
                    <w:jc w:val="both"/>
                  </w:pPr>
                  <w:r>
                    <w:rPr>
                      <w:rFonts w:ascii="仿宋_GB2312" w:hAnsi="仿宋_GB2312" w:cs="仿宋_GB2312" w:eastAsia="仿宋_GB2312"/>
                      <w:sz w:val="21"/>
                    </w:rPr>
                    <w:t>5.支持针对搜索引擎、http、网页内容进行关键字过滤并实时生成日志记录，并支持将日志记录通过syslog等方式推送至态势感知平台。日志级别包括但不少于紧急、告警、严重、通知、信息、调试、不记录等。</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为为市各委办局政务外网计算机终端访问互联网提供入侵防御、防病毒、URL控制和流量控制以及基于七元组（源IP、目的IP、入接口（安全域）、服务类型（协议、端口）、APP类型）的安全访问控制策略服务。支撑工具/设备符合国产化要求，应配备冗余电源；千兆电口≥7个，千兆光口≥4个,万兆SFP+接口≥8个，并根据实际业务组网需要配备接口光模块及跳线； SSD硬盘存储空间≥256G，机械硬盘存储空间≥4T；整机吞吐≥80Gbps，TCP新建连接数≥800万/秒。</w:t>
                  </w:r>
                </w:p>
                <w:p>
                  <w:pPr>
                    <w:pStyle w:val="null3"/>
                    <w:jc w:val="both"/>
                  </w:pPr>
                  <w:r>
                    <w:rPr>
                      <w:rFonts w:ascii="仿宋_GB2312" w:hAnsi="仿宋_GB2312" w:cs="仿宋_GB2312" w:eastAsia="仿宋_GB2312"/>
                      <w:sz w:val="21"/>
                    </w:rPr>
                    <w:t>2.支持透明、路由、混合、旁路等部署模式。</w:t>
                  </w:r>
                </w:p>
                <w:p>
                  <w:pPr>
                    <w:pStyle w:val="null3"/>
                    <w:jc w:val="both"/>
                  </w:pPr>
                  <w:r>
                    <w:rPr>
                      <w:rFonts w:ascii="仿宋_GB2312" w:hAnsi="仿宋_GB2312" w:cs="仿宋_GB2312" w:eastAsia="仿宋_GB2312"/>
                      <w:sz w:val="21"/>
                    </w:rPr>
                    <w:t>3.支持无需重启IPS引擎的情况下灵活修改策略，保障在配置维护的时候也能够进行攻击保护。</w:t>
                  </w:r>
                </w:p>
                <w:p>
                  <w:pPr>
                    <w:pStyle w:val="null3"/>
                    <w:jc w:val="both"/>
                  </w:pPr>
                  <w:r>
                    <w:rPr>
                      <w:rFonts w:ascii="仿宋_GB2312" w:hAnsi="仿宋_GB2312" w:cs="仿宋_GB2312" w:eastAsia="仿宋_GB2312"/>
                      <w:sz w:val="21"/>
                    </w:rPr>
                    <w:t>4.采用病毒防护引擎；杀毒强度可控，支持快速扫描、全面扫描模式。</w:t>
                  </w:r>
                </w:p>
                <w:p>
                  <w:pPr>
                    <w:pStyle w:val="null3"/>
                    <w:jc w:val="both"/>
                  </w:pPr>
                  <w:r>
                    <w:rPr>
                      <w:rFonts w:ascii="仿宋_GB2312" w:hAnsi="仿宋_GB2312" w:cs="仿宋_GB2312" w:eastAsia="仿宋_GB2312"/>
                      <w:sz w:val="21"/>
                    </w:rPr>
                    <w:t>5.病毒库不少于140万种病毒特征。</w:t>
                  </w:r>
                </w:p>
                <w:p>
                  <w:pPr>
                    <w:pStyle w:val="null3"/>
                    <w:jc w:val="both"/>
                  </w:pPr>
                  <w:r>
                    <w:rPr>
                      <w:rFonts w:ascii="仿宋_GB2312" w:hAnsi="仿宋_GB2312" w:cs="仿宋_GB2312" w:eastAsia="仿宋_GB2312"/>
                      <w:sz w:val="21"/>
                    </w:rPr>
                    <w:t>6.内置IPS特征库，特征规则数量不少于9000条，特征库可按分组进行管理。</w:t>
                  </w:r>
                </w:p>
                <w:p>
                  <w:pPr>
                    <w:pStyle w:val="null3"/>
                    <w:jc w:val="both"/>
                  </w:pPr>
                  <w:r>
                    <w:rPr>
                      <w:rFonts w:ascii="仿宋_GB2312" w:hAnsi="仿宋_GB2312" w:cs="仿宋_GB2312" w:eastAsia="仿宋_GB2312"/>
                      <w:sz w:val="21"/>
                    </w:rPr>
                    <w:t>7.支持HTTP类攻击重定向功能，能够把HTTP协议的攻击类型重定向到指定蜜罐系统，便于对攻击进行审计与分析。</w:t>
                  </w:r>
                </w:p>
                <w:p>
                  <w:pPr>
                    <w:pStyle w:val="null3"/>
                    <w:jc w:val="both"/>
                  </w:pPr>
                  <w:r>
                    <w:rPr>
                      <w:rFonts w:ascii="仿宋_GB2312" w:hAnsi="仿宋_GB2312" w:cs="仿宋_GB2312" w:eastAsia="仿宋_GB2312"/>
                      <w:sz w:val="21"/>
                    </w:rPr>
                    <w:t>8.支持3个Syslog服务器，发送流量、系统或默认3类型日志到不同服务器；</w:t>
                  </w:r>
                </w:p>
                <w:p>
                  <w:pPr>
                    <w:pStyle w:val="null3"/>
                    <w:jc w:val="both"/>
                  </w:pPr>
                  <w:r>
                    <w:rPr>
                      <w:rFonts w:ascii="仿宋_GB2312" w:hAnsi="仿宋_GB2312" w:cs="仿宋_GB2312" w:eastAsia="仿宋_GB2312"/>
                      <w:sz w:val="21"/>
                    </w:rPr>
                    <w:t>9.为降低支撑工具/设备割接对现有业务的影响，提供现有防火墙策略批量迁移导入方案。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互联网业务发布区安全防护服务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负载均衡服务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负载均衡为支撑工具/设备为互联网业务发布区提供负载均衡服务、包含NAT转换、路由转发、链路负载等服务；支撑工具/设备符合国产化要求，应配备冗余电源；千兆电口≥4个、千兆光口≥8个、万兆SFP+接口≥4个，SSD硬盘存储空间≥512G，并根据实际业务组网需要配备接口光模块及跳线；整机最大吞吐量 ≥80Gbps，每秒新建数≥55万。</w:t>
                  </w:r>
                </w:p>
                <w:p>
                  <w:pPr>
                    <w:pStyle w:val="null3"/>
                    <w:jc w:val="both"/>
                  </w:pPr>
                  <w:r>
                    <w:rPr>
                      <w:rFonts w:ascii="仿宋_GB2312" w:hAnsi="仿宋_GB2312" w:cs="仿宋_GB2312" w:eastAsia="仿宋_GB2312"/>
                      <w:sz w:val="21"/>
                    </w:rPr>
                    <w:t>2.支持透明、路由、混合及单臂、三角传输模式部署</w:t>
                  </w:r>
                </w:p>
                <w:p>
                  <w:pPr>
                    <w:pStyle w:val="null3"/>
                    <w:jc w:val="both"/>
                  </w:pPr>
                  <w:r>
                    <w:rPr>
                      <w:rFonts w:ascii="仿宋_GB2312" w:hAnsi="仿宋_GB2312" w:cs="仿宋_GB2312" w:eastAsia="仿宋_GB2312"/>
                      <w:sz w:val="21"/>
                    </w:rPr>
                    <w:t>3.应用路由：支持在线视频，P2P下载，视频会议等应用的检测识别，可将相应流量分配到期望的目标链路。</w:t>
                  </w:r>
                </w:p>
                <w:p>
                  <w:pPr>
                    <w:pStyle w:val="null3"/>
                    <w:jc w:val="both"/>
                  </w:pPr>
                  <w:r>
                    <w:rPr>
                      <w:rFonts w:ascii="仿宋_GB2312" w:hAnsi="仿宋_GB2312" w:cs="仿宋_GB2312" w:eastAsia="仿宋_GB2312"/>
                      <w:sz w:val="21"/>
                    </w:rPr>
                    <w:t>4.链路负载均衡算法：支持轮询、加权轮询、最小连接数、加权最小连接数、源ip哈希、源ip+端口哈希、目的IP哈希、动态就近性、最小流量、最小延时、最小抖动、最小丢包率、带宽比例、带宽剩余率等链路负载均衡算法；</w:t>
                  </w:r>
                </w:p>
                <w:p>
                  <w:pPr>
                    <w:pStyle w:val="null3"/>
                    <w:jc w:val="both"/>
                  </w:pPr>
                  <w:r>
                    <w:rPr>
                      <w:rFonts w:ascii="仿宋_GB2312" w:hAnsi="仿宋_GB2312" w:cs="仿宋_GB2312" w:eastAsia="仿宋_GB2312"/>
                      <w:sz w:val="21"/>
                    </w:rPr>
                    <w:t>5.支持手动、自动创建系统快照，可在系统异常时，快速恢复正常的系统版本及配置。</w:t>
                  </w:r>
                </w:p>
                <w:p>
                  <w:pPr>
                    <w:pStyle w:val="null3"/>
                    <w:jc w:val="both"/>
                  </w:pPr>
                  <w:r>
                    <w:rPr>
                      <w:rFonts w:ascii="仿宋_GB2312" w:hAnsi="仿宋_GB2312" w:cs="仿宋_GB2312" w:eastAsia="仿宋_GB2312"/>
                      <w:sz w:val="21"/>
                    </w:rPr>
                    <w:t>6.支持服务器负载大屏展示，包括VS基本信息、状态、流量、服务器成员质量、以及压缩和缓存等数据展示；</w:t>
                  </w:r>
                </w:p>
                <w:p>
                  <w:pPr>
                    <w:pStyle w:val="null3"/>
                    <w:jc w:val="both"/>
                  </w:pPr>
                  <w:r>
                    <w:rPr>
                      <w:rFonts w:ascii="仿宋_GB2312" w:hAnsi="仿宋_GB2312" w:cs="仿宋_GB2312" w:eastAsia="仿宋_GB2312"/>
                      <w:sz w:val="21"/>
                    </w:rPr>
                    <w:t>7.为降低支撑工具/设备割接对现有业务的影响，提供现有负载均衡策略配置批量迁移导入方案。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运营商级抗</w:t>
                  </w:r>
                  <w:r>
                    <w:rPr>
                      <w:rFonts w:ascii="仿宋_GB2312" w:hAnsi="仿宋_GB2312" w:cs="仿宋_GB2312" w:eastAsia="仿宋_GB2312"/>
                      <w:sz w:val="21"/>
                    </w:rPr>
                    <w:t>DDoS服务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1.服务期内为招标人互联网业务发布区提供运营商级抗DDoS防护服务，提供5G不限次数防护服务；</w:t>
                  </w:r>
                </w:p>
                <w:p>
                  <w:pPr>
                    <w:pStyle w:val="null3"/>
                    <w:jc w:val="both"/>
                  </w:pPr>
                  <w:r>
                    <w:rPr>
                      <w:rFonts w:ascii="仿宋_GB2312" w:hAnsi="仿宋_GB2312" w:cs="仿宋_GB2312" w:eastAsia="仿宋_GB2312"/>
                      <w:sz w:val="21"/>
                    </w:rPr>
                    <w:t>2.十二个月协议期内提供≥6 次 5G 以上 100Gbps以下DDos 攻击防护服务；</w:t>
                  </w:r>
                </w:p>
                <w:p>
                  <w:pPr>
                    <w:pStyle w:val="null3"/>
                    <w:jc w:val="both"/>
                  </w:pPr>
                  <w:r>
                    <w:rPr>
                      <w:rFonts w:ascii="仿宋_GB2312" w:hAnsi="仿宋_GB2312" w:cs="仿宋_GB2312" w:eastAsia="仿宋_GB2312"/>
                      <w:sz w:val="21"/>
                    </w:rPr>
                    <w:t>3.防护IP地址64个以内；DNS 解析不做变更，用户端零操作；</w:t>
                  </w:r>
                </w:p>
                <w:p>
                  <w:pPr>
                    <w:pStyle w:val="null3"/>
                    <w:jc w:val="both"/>
                  </w:pPr>
                  <w:r>
                    <w:rPr>
                      <w:rFonts w:ascii="仿宋_GB2312" w:hAnsi="仿宋_GB2312" w:cs="仿宋_GB2312" w:eastAsia="仿宋_GB2312"/>
                      <w:sz w:val="21"/>
                    </w:rPr>
                    <w:t>4.提供抗DDoS服务区到采购方的服务器区≥1G的专用网络。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w:t>
                  </w:r>
                  <w:r>
                    <w:rPr>
                      <w:rFonts w:ascii="仿宋_GB2312" w:hAnsi="仿宋_GB2312" w:cs="仿宋_GB2312" w:eastAsia="仿宋_GB2312"/>
                      <w:sz w:val="21"/>
                    </w:rPr>
                    <w:t>DDoS服务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抗DDoS为支撑工具/设备，基于DPI、DFI技术对互联网出口网络流量中不同的flow协议，网络应用层载荷进行深度检测，当检测DDoS攻击后，将异常流量进行清洗。支撑工具/设备符合国产化要求，应配备冗余双电源，整机抗攻击能力≥10Gbps，管理口≥2个，千兆电口≥4个（带2组bypass），千兆光口≥4个，万兆SFP+接口≥6个，并根据实际业务组网需要配备接口光模块及跳线；支持SYN/SYNACK/ACK Flood 攻击、UDP Flood 攻击、ICMP Flood等流量型攻击和DNS query flood攻击、CC攻击、HTTP get flood攻击、Connection flood等应用型攻击。</w:t>
                  </w:r>
                </w:p>
                <w:p>
                  <w:pPr>
                    <w:pStyle w:val="null3"/>
                    <w:jc w:val="both"/>
                  </w:pPr>
                  <w:r>
                    <w:rPr>
                      <w:rFonts w:ascii="仿宋_GB2312" w:hAnsi="仿宋_GB2312" w:cs="仿宋_GB2312" w:eastAsia="仿宋_GB2312"/>
                      <w:sz w:val="21"/>
                    </w:rPr>
                    <w:t>2.支持自动防护，系统开启自动防护后，无需撰写任何规则对所有服务器进行DDoS防护，也可针对特定服务器撰写特定防护规则；</w:t>
                  </w:r>
                </w:p>
                <w:p>
                  <w:pPr>
                    <w:pStyle w:val="null3"/>
                    <w:jc w:val="both"/>
                  </w:pPr>
                  <w:r>
                    <w:rPr>
                      <w:rFonts w:ascii="仿宋_GB2312" w:hAnsi="仿宋_GB2312" w:cs="仿宋_GB2312" w:eastAsia="仿宋_GB2312"/>
                      <w:sz w:val="21"/>
                    </w:rPr>
                    <w:t>3.支持根据国家/地区（国内精确到省份）进行拦截、放行、防护、限速等策略，支持手动导入GeoIP库，支持联网自动更新GeoIP库，显示更新状态；</w:t>
                  </w:r>
                </w:p>
                <w:p>
                  <w:pPr>
                    <w:pStyle w:val="null3"/>
                    <w:jc w:val="both"/>
                  </w:pPr>
                  <w:r>
                    <w:rPr>
                      <w:rFonts w:ascii="仿宋_GB2312" w:hAnsi="仿宋_GB2312" w:cs="仿宋_GB2312" w:eastAsia="仿宋_GB2312"/>
                      <w:sz w:val="21"/>
                    </w:rPr>
                    <w:t>4.支持双向流量控制，支持设置入方向和出方向的总流量，TCP流量、UDP流量、FRAG流量、ICMP流量以及其他协议的阈值对双向流量限制。粒度可控制到单个IP，也支持整机限制；</w:t>
                  </w:r>
                </w:p>
                <w:p>
                  <w:pPr>
                    <w:pStyle w:val="null3"/>
                    <w:jc w:val="both"/>
                  </w:pPr>
                  <w:r>
                    <w:rPr>
                      <w:rFonts w:ascii="仿宋_GB2312" w:hAnsi="仿宋_GB2312" w:cs="仿宋_GB2312" w:eastAsia="仿宋_GB2312"/>
                      <w:sz w:val="21"/>
                    </w:rPr>
                    <w:t>5.支持创建系统镜像，该镜像包括系统软件及全量配置信息，并可以回退到指定镜像文件，支持不少于8个镜像文件；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为互联网发布业务提供基于七元组（源IP、目的IP、入接口（安全域）、服务类型（协议、端口）、APP类型）的安全访问控制策略。支撑工具/设备符合国产化要求，应配备冗余电源，千兆电口≥7个，千兆光口≥4个,万兆SFP+接口≥16个, 40G万兆QSFP接口≥2个，并根据实际业务组网需要配备接口光模块及跳线； SSD硬盘存储空间≥256G，机械硬盘存储空间≥4T；防火墙吞吐≥160Gbps，最大并发连接数≥2000万，TCP新建连接数≥800万/秒。</w:t>
                  </w:r>
                </w:p>
                <w:p>
                  <w:pPr>
                    <w:pStyle w:val="null3"/>
                    <w:jc w:val="both"/>
                  </w:pPr>
                  <w:r>
                    <w:rPr>
                      <w:rFonts w:ascii="仿宋_GB2312" w:hAnsi="仿宋_GB2312" w:cs="仿宋_GB2312" w:eastAsia="仿宋_GB2312"/>
                      <w:sz w:val="21"/>
                    </w:rPr>
                    <w:t>2.支持透明、路由、混合、旁路等部署模式；</w:t>
                  </w:r>
                </w:p>
                <w:p>
                  <w:pPr>
                    <w:pStyle w:val="null3"/>
                    <w:jc w:val="both"/>
                  </w:pPr>
                  <w:r>
                    <w:rPr>
                      <w:rFonts w:ascii="仿宋_GB2312" w:hAnsi="仿宋_GB2312" w:cs="仿宋_GB2312" w:eastAsia="仿宋_GB2312"/>
                      <w:sz w:val="21"/>
                    </w:rPr>
                    <w:t>3.支持无需重启IPS引擎的情况下灵活修改策略，保障在配置维护的时候也能够进行攻击保护。</w:t>
                  </w:r>
                </w:p>
                <w:p>
                  <w:pPr>
                    <w:pStyle w:val="null3"/>
                    <w:jc w:val="both"/>
                  </w:pPr>
                  <w:r>
                    <w:rPr>
                      <w:rFonts w:ascii="仿宋_GB2312" w:hAnsi="仿宋_GB2312" w:cs="仿宋_GB2312" w:eastAsia="仿宋_GB2312"/>
                      <w:sz w:val="21"/>
                    </w:rPr>
                    <w:t>4.采用病毒防护引擎；杀毒强度可控，支持快速扫描、全面扫描模式。</w:t>
                  </w:r>
                </w:p>
                <w:p>
                  <w:pPr>
                    <w:pStyle w:val="null3"/>
                    <w:jc w:val="both"/>
                  </w:pPr>
                  <w:r>
                    <w:rPr>
                      <w:rFonts w:ascii="仿宋_GB2312" w:hAnsi="仿宋_GB2312" w:cs="仿宋_GB2312" w:eastAsia="仿宋_GB2312"/>
                      <w:sz w:val="21"/>
                    </w:rPr>
                    <w:t>5.病毒库不少于140万种病毒特征；</w:t>
                  </w:r>
                </w:p>
                <w:p>
                  <w:pPr>
                    <w:pStyle w:val="null3"/>
                    <w:jc w:val="both"/>
                  </w:pPr>
                  <w:r>
                    <w:rPr>
                      <w:rFonts w:ascii="仿宋_GB2312" w:hAnsi="仿宋_GB2312" w:cs="仿宋_GB2312" w:eastAsia="仿宋_GB2312"/>
                      <w:sz w:val="21"/>
                    </w:rPr>
                    <w:t>6.内置IPS特征库，特征规则数量不少于9000条，特征库可按分组进行管理；</w:t>
                  </w:r>
                </w:p>
                <w:p>
                  <w:pPr>
                    <w:pStyle w:val="null3"/>
                    <w:jc w:val="both"/>
                  </w:pPr>
                  <w:r>
                    <w:rPr>
                      <w:rFonts w:ascii="仿宋_GB2312" w:hAnsi="仿宋_GB2312" w:cs="仿宋_GB2312" w:eastAsia="仿宋_GB2312"/>
                      <w:sz w:val="21"/>
                    </w:rPr>
                    <w:t>7.支持HTTP类攻击重定向功能，能够把HTTP协议的攻击类型重定向到指定蜜罐系统，便于对攻击进行审计与分析；</w:t>
                  </w:r>
                </w:p>
                <w:p>
                  <w:pPr>
                    <w:pStyle w:val="null3"/>
                    <w:jc w:val="both"/>
                  </w:pPr>
                  <w:r>
                    <w:rPr>
                      <w:rFonts w:ascii="仿宋_GB2312" w:hAnsi="仿宋_GB2312" w:cs="仿宋_GB2312" w:eastAsia="仿宋_GB2312"/>
                      <w:sz w:val="21"/>
                    </w:rPr>
                    <w:t>8.支持3个Syslog服务器，发送流量、系统或默认3类型日志到不同服务器；</w:t>
                  </w:r>
                </w:p>
                <w:p>
                  <w:pPr>
                    <w:pStyle w:val="null3"/>
                    <w:jc w:val="both"/>
                  </w:pPr>
                  <w:r>
                    <w:rPr>
                      <w:rFonts w:ascii="仿宋_GB2312" w:hAnsi="仿宋_GB2312" w:cs="仿宋_GB2312" w:eastAsia="仿宋_GB2312"/>
                      <w:sz w:val="21"/>
                    </w:rPr>
                    <w:t>9.为降低支撑工具/设备割接对现有业务的影响，提供现有防火墙策略批量迁移导入方案。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局域网区（市政府、市委、综合楼）安全防护服务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基于七元组（源IP、目的IP、入接口（安全域）、服务类型（协议、端口）、APP类型）的安全访问控制策略为政务外网局域网边界提供安全访问控制服务。支撑工具/设备符合国产化要求，应配备冗余电源，千兆电口≥7个，千兆光口≥4个,万兆SFP+接口≥8个，并根据实际业务组网需要配备接口光模块及跳线；SSD硬盘存储空间≥256G ，机械硬盘存储空间≥4T；整机吞吐≥80Gbps，最大并发连接数≥2000万，TCP新建连接数≥800万/秒。</w:t>
                  </w:r>
                </w:p>
                <w:p>
                  <w:pPr>
                    <w:pStyle w:val="null3"/>
                    <w:jc w:val="both"/>
                  </w:pPr>
                  <w:r>
                    <w:rPr>
                      <w:rFonts w:ascii="仿宋_GB2312" w:hAnsi="仿宋_GB2312" w:cs="仿宋_GB2312" w:eastAsia="仿宋_GB2312"/>
                      <w:sz w:val="21"/>
                    </w:rPr>
                    <w:t>2.支持透明、路由、混合、旁路等部署模式；</w:t>
                  </w:r>
                </w:p>
                <w:p>
                  <w:pPr>
                    <w:pStyle w:val="null3"/>
                    <w:jc w:val="both"/>
                  </w:pPr>
                  <w:r>
                    <w:rPr>
                      <w:rFonts w:ascii="仿宋_GB2312" w:hAnsi="仿宋_GB2312" w:cs="仿宋_GB2312" w:eastAsia="仿宋_GB2312"/>
                      <w:sz w:val="21"/>
                    </w:rPr>
                    <w:t>3.支持无需重启IPS引擎的情况下灵活修改策略，保障在配置维护的时候也能够进行攻击保护；</w:t>
                  </w:r>
                </w:p>
                <w:p>
                  <w:pPr>
                    <w:pStyle w:val="null3"/>
                    <w:jc w:val="both"/>
                  </w:pPr>
                  <w:r>
                    <w:rPr>
                      <w:rFonts w:ascii="仿宋_GB2312" w:hAnsi="仿宋_GB2312" w:cs="仿宋_GB2312" w:eastAsia="仿宋_GB2312"/>
                      <w:sz w:val="21"/>
                    </w:rPr>
                    <w:t>4.采用病毒防护引擎；杀毒强度可控，支持快速扫描、全面扫描模式；</w:t>
                  </w:r>
                </w:p>
                <w:p>
                  <w:pPr>
                    <w:pStyle w:val="null3"/>
                    <w:jc w:val="both"/>
                  </w:pPr>
                  <w:r>
                    <w:rPr>
                      <w:rFonts w:ascii="仿宋_GB2312" w:hAnsi="仿宋_GB2312" w:cs="仿宋_GB2312" w:eastAsia="仿宋_GB2312"/>
                      <w:sz w:val="21"/>
                    </w:rPr>
                    <w:t>5.病毒库不少于140万种病毒特征；</w:t>
                  </w:r>
                </w:p>
                <w:p>
                  <w:pPr>
                    <w:pStyle w:val="null3"/>
                    <w:jc w:val="both"/>
                  </w:pPr>
                  <w:r>
                    <w:rPr>
                      <w:rFonts w:ascii="仿宋_GB2312" w:hAnsi="仿宋_GB2312" w:cs="仿宋_GB2312" w:eastAsia="仿宋_GB2312"/>
                      <w:sz w:val="21"/>
                    </w:rPr>
                    <w:t>6.内置IPS特征库，特征规则数量不少于9000条，特征库可按分组进行管理；</w:t>
                  </w:r>
                </w:p>
                <w:p>
                  <w:pPr>
                    <w:pStyle w:val="null3"/>
                    <w:jc w:val="both"/>
                  </w:pPr>
                  <w:r>
                    <w:rPr>
                      <w:rFonts w:ascii="仿宋_GB2312" w:hAnsi="仿宋_GB2312" w:cs="仿宋_GB2312" w:eastAsia="仿宋_GB2312"/>
                      <w:sz w:val="21"/>
                    </w:rPr>
                    <w:t>7.支持HTTP类攻击重定向功能，能够把HTTP协议的攻击类型重定向到指定蜜罐系统，便于对攻击进行审计与分析；</w:t>
                  </w:r>
                </w:p>
                <w:p>
                  <w:pPr>
                    <w:pStyle w:val="null3"/>
                    <w:jc w:val="both"/>
                  </w:pPr>
                  <w:r>
                    <w:rPr>
                      <w:rFonts w:ascii="仿宋_GB2312" w:hAnsi="仿宋_GB2312" w:cs="仿宋_GB2312" w:eastAsia="仿宋_GB2312"/>
                      <w:sz w:val="21"/>
                    </w:rPr>
                    <w:t>8.支持3个Syslog服务器，发送流量、系统或默认3类型日志到不同服务器；</w:t>
                  </w:r>
                </w:p>
                <w:p>
                  <w:pPr>
                    <w:pStyle w:val="null3"/>
                    <w:jc w:val="both"/>
                  </w:pPr>
                  <w:r>
                    <w:rPr>
                      <w:rFonts w:ascii="仿宋_GB2312" w:hAnsi="仿宋_GB2312" w:cs="仿宋_GB2312" w:eastAsia="仿宋_GB2312"/>
                      <w:sz w:val="21"/>
                    </w:rPr>
                    <w:t>9.为降低支撑工具/设备割接对现有业务的影响，提供现有防火墙策略批量迁移导入方案。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态势感知探针服务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态势感知探针为支撑工具/设备对流经政务外网局域网边界的网络流量进行实时检测，及时发现网络中存在的已知威胁和未知威胁流量，并给态势感知平台提供网络安全数据源服务。支撑工具/设备符合国产化要求，应配备冗余电源，千兆电口≥4个，千兆光口≥4个，万兆SFP+接口≥4个，RJ-45管理接口≥1个，USB 接口≥4个，内存≥128G，硬盘存储空间≥18T，并根据实际业务组网需要配备接口光模块及跳线；网络流量处理能力≥15Gbps，每秒新建连接数≥10万，最大并发连接数≥800万，应用层性能≥20Gbps。</w:t>
                  </w:r>
                </w:p>
                <w:p>
                  <w:pPr>
                    <w:pStyle w:val="null3"/>
                    <w:jc w:val="both"/>
                  </w:pPr>
                  <w:r>
                    <w:rPr>
                      <w:rFonts w:ascii="仿宋_GB2312" w:hAnsi="仿宋_GB2312" w:cs="仿宋_GB2312" w:eastAsia="仿宋_GB2312"/>
                      <w:sz w:val="21"/>
                    </w:rPr>
                    <w:t>2.支持双向检测事件库≥20000个；</w:t>
                  </w:r>
                </w:p>
                <w:p>
                  <w:pPr>
                    <w:pStyle w:val="null3"/>
                    <w:jc w:val="both"/>
                  </w:pPr>
                  <w:r>
                    <w:rPr>
                      <w:rFonts w:ascii="仿宋_GB2312" w:hAnsi="仿宋_GB2312" w:cs="仿宋_GB2312" w:eastAsia="仿宋_GB2312"/>
                      <w:sz w:val="21"/>
                    </w:rPr>
                    <w:t>3.支持导入HTTPS、POP3S、IMAPS、SMTPS、RDPS证书，对加密流量进行解密及还原；支持SSL3.0，TLS1.0/1.1/1.2；</w:t>
                  </w:r>
                </w:p>
                <w:p>
                  <w:pPr>
                    <w:pStyle w:val="null3"/>
                    <w:jc w:val="both"/>
                  </w:pPr>
                  <w:r>
                    <w:rPr>
                      <w:rFonts w:ascii="仿宋_GB2312" w:hAnsi="仿宋_GB2312" w:cs="仿宋_GB2312" w:eastAsia="仿宋_GB2312"/>
                      <w:sz w:val="21"/>
                    </w:rPr>
                    <w:t>4.持基于工具特征的WEBSHELL检测:如冰蝎连接；</w:t>
                  </w:r>
                </w:p>
                <w:p>
                  <w:pPr>
                    <w:pStyle w:val="null3"/>
                    <w:jc w:val="both"/>
                  </w:pPr>
                  <w:r>
                    <w:rPr>
                      <w:rFonts w:ascii="仿宋_GB2312" w:hAnsi="仿宋_GB2312" w:cs="仿宋_GB2312" w:eastAsia="仿宋_GB2312"/>
                      <w:sz w:val="21"/>
                    </w:rPr>
                    <w:t>5.支持对检测的告警事件结合双向检测机制、原始数据包和关联分析研判模型进行深层次研判给出告警攻击的结果同时根据攻击事件分类给出失陷主机标识，告警结果呈现结果至少包多个维度：告警数据展示、基础数据展示、事件描述、云查情报、流量还原；</w:t>
                  </w:r>
                </w:p>
                <w:p>
                  <w:pPr>
                    <w:pStyle w:val="null3"/>
                    <w:jc w:val="both"/>
                  </w:pPr>
                  <w:r>
                    <w:rPr>
                      <w:rFonts w:ascii="仿宋_GB2312" w:hAnsi="仿宋_GB2312" w:cs="仿宋_GB2312" w:eastAsia="仿宋_GB2312"/>
                      <w:sz w:val="21"/>
                    </w:rPr>
                    <w:t>6.支持通过syslog/kafka/SNMP trap方式将告警日志、违规互联日志、威胁情报日志、流数据日志、协议元数据外发至第三方数据采集平台，支持同时配置多个外发采集平台；</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政务云平台（凤八）安全防护服务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为凤八政务云平台节点提供基于七元组（源IP、目的IP、入接口（安全域）、服务类型（协议、端口）、APP类型）的安全访问控制策略。支撑工具/设备符合国产化要求，应配备冗余电源，千兆电口≥7个，千兆光口≥4个,万兆SFP+接口≥16个, 40G万兆QSFP接口≥2个，并根据实际业务组网需要配备接口光模块及跳线； SSD硬盘存储空间≥256G，机械硬盘存储空间≥4T；防火墙吞吐≥160Gbps，最大并发连接数≥2000万，TCP新建连接数≥800万/秒。</w:t>
                  </w:r>
                </w:p>
                <w:p>
                  <w:pPr>
                    <w:pStyle w:val="null3"/>
                    <w:jc w:val="both"/>
                  </w:pPr>
                  <w:r>
                    <w:rPr>
                      <w:rFonts w:ascii="仿宋_GB2312" w:hAnsi="仿宋_GB2312" w:cs="仿宋_GB2312" w:eastAsia="仿宋_GB2312"/>
                      <w:sz w:val="21"/>
                    </w:rPr>
                    <w:t>2.支持透明、路由、混合、旁路等部署模式；</w:t>
                  </w:r>
                </w:p>
                <w:p>
                  <w:pPr>
                    <w:pStyle w:val="null3"/>
                    <w:jc w:val="both"/>
                  </w:pPr>
                  <w:r>
                    <w:rPr>
                      <w:rFonts w:ascii="仿宋_GB2312" w:hAnsi="仿宋_GB2312" w:cs="仿宋_GB2312" w:eastAsia="仿宋_GB2312"/>
                      <w:sz w:val="21"/>
                    </w:rPr>
                    <w:t>3.支持无需重启IPS引擎的情况下灵活修改策略，保障在配置维护的时候也能够进行攻击保护。</w:t>
                  </w:r>
                </w:p>
                <w:p>
                  <w:pPr>
                    <w:pStyle w:val="null3"/>
                    <w:jc w:val="both"/>
                  </w:pPr>
                  <w:r>
                    <w:rPr>
                      <w:rFonts w:ascii="仿宋_GB2312" w:hAnsi="仿宋_GB2312" w:cs="仿宋_GB2312" w:eastAsia="仿宋_GB2312"/>
                      <w:sz w:val="21"/>
                    </w:rPr>
                    <w:t>4.采用病毒防护引擎；杀毒强度可控，支持快速扫描、全面扫描模式。</w:t>
                  </w:r>
                </w:p>
                <w:p>
                  <w:pPr>
                    <w:pStyle w:val="null3"/>
                    <w:jc w:val="both"/>
                  </w:pPr>
                  <w:r>
                    <w:rPr>
                      <w:rFonts w:ascii="仿宋_GB2312" w:hAnsi="仿宋_GB2312" w:cs="仿宋_GB2312" w:eastAsia="仿宋_GB2312"/>
                      <w:sz w:val="21"/>
                    </w:rPr>
                    <w:t>5.病毒库不少于140万种病毒特征；</w:t>
                  </w:r>
                </w:p>
                <w:p>
                  <w:pPr>
                    <w:pStyle w:val="null3"/>
                    <w:jc w:val="both"/>
                  </w:pPr>
                  <w:r>
                    <w:rPr>
                      <w:rFonts w:ascii="仿宋_GB2312" w:hAnsi="仿宋_GB2312" w:cs="仿宋_GB2312" w:eastAsia="仿宋_GB2312"/>
                      <w:sz w:val="21"/>
                    </w:rPr>
                    <w:t>6.内置IPS特征库，特征规则数量不少于9000条，特征库可按分组进行管理；</w:t>
                  </w:r>
                </w:p>
                <w:p>
                  <w:pPr>
                    <w:pStyle w:val="null3"/>
                    <w:jc w:val="both"/>
                  </w:pPr>
                  <w:r>
                    <w:rPr>
                      <w:rFonts w:ascii="仿宋_GB2312" w:hAnsi="仿宋_GB2312" w:cs="仿宋_GB2312" w:eastAsia="仿宋_GB2312"/>
                      <w:sz w:val="21"/>
                    </w:rPr>
                    <w:t>7.支持HTTP类攻击重定向功能，能够把HTTP协议的攻击类型重定向到指定蜜罐系统，便于对攻击进行审计与分析；</w:t>
                  </w:r>
                </w:p>
                <w:p>
                  <w:pPr>
                    <w:pStyle w:val="null3"/>
                    <w:jc w:val="both"/>
                  </w:pPr>
                  <w:r>
                    <w:rPr>
                      <w:rFonts w:ascii="仿宋_GB2312" w:hAnsi="仿宋_GB2312" w:cs="仿宋_GB2312" w:eastAsia="仿宋_GB2312"/>
                      <w:sz w:val="21"/>
                    </w:rPr>
                    <w:t>8.支持3个Syslog服务器，发送流量、系统或默认3类型日志到不同服务器；</w:t>
                  </w:r>
                </w:p>
                <w:p>
                  <w:pPr>
                    <w:pStyle w:val="null3"/>
                    <w:jc w:val="both"/>
                  </w:pPr>
                  <w:r>
                    <w:rPr>
                      <w:rFonts w:ascii="仿宋_GB2312" w:hAnsi="仿宋_GB2312" w:cs="仿宋_GB2312" w:eastAsia="仿宋_GB2312"/>
                      <w:sz w:val="21"/>
                    </w:rPr>
                    <w:t>9.为降低支撑工具/设备割接对现有业务的影响，提供现有防火墙策略批量迁移导入方案。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政务云平台（西咸）政务外网侧安全防护服务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为西咸政务云平台节点提供基于七元组（源IP、目的IP、入接口（安全域）、服务类型（协议、端口）、APP类型）的安全访问控制策略。支撑工具/设备符合国产化要求，应配备冗余电源，千兆电口≥7个，千兆光口≥4个,万兆SFP+接口≥16个, 40G万兆QSFP接口≥2个，并根据实际业务组网需要配备接口光模块及跳线； SSD硬盘存储空间≥256G，机械硬盘存储空间≥4T；防火墙吞吐≥160Gbps，最大并发连接数≥2000万，TCP新建连接数≥800万/秒。</w:t>
                  </w:r>
                </w:p>
                <w:p>
                  <w:pPr>
                    <w:pStyle w:val="null3"/>
                    <w:jc w:val="both"/>
                  </w:pPr>
                  <w:r>
                    <w:rPr>
                      <w:rFonts w:ascii="仿宋_GB2312" w:hAnsi="仿宋_GB2312" w:cs="仿宋_GB2312" w:eastAsia="仿宋_GB2312"/>
                      <w:sz w:val="21"/>
                    </w:rPr>
                    <w:t>2.支持透明、路由、混合、旁路等部署模式；</w:t>
                  </w:r>
                </w:p>
                <w:p>
                  <w:pPr>
                    <w:pStyle w:val="null3"/>
                    <w:jc w:val="both"/>
                  </w:pPr>
                  <w:r>
                    <w:rPr>
                      <w:rFonts w:ascii="仿宋_GB2312" w:hAnsi="仿宋_GB2312" w:cs="仿宋_GB2312" w:eastAsia="仿宋_GB2312"/>
                      <w:sz w:val="21"/>
                    </w:rPr>
                    <w:t>3.支持无需重启IPS引擎的情况下灵活修改策略，保障在配置维护的时候也能够进行攻击保护。</w:t>
                  </w:r>
                </w:p>
                <w:p>
                  <w:pPr>
                    <w:pStyle w:val="null3"/>
                    <w:jc w:val="both"/>
                  </w:pPr>
                  <w:r>
                    <w:rPr>
                      <w:rFonts w:ascii="仿宋_GB2312" w:hAnsi="仿宋_GB2312" w:cs="仿宋_GB2312" w:eastAsia="仿宋_GB2312"/>
                      <w:sz w:val="21"/>
                    </w:rPr>
                    <w:t>4.采用病毒防护引擎；杀毒强度可控，支持快速扫描、全面扫描模式。</w:t>
                  </w:r>
                </w:p>
                <w:p>
                  <w:pPr>
                    <w:pStyle w:val="null3"/>
                    <w:jc w:val="both"/>
                  </w:pPr>
                  <w:r>
                    <w:rPr>
                      <w:rFonts w:ascii="仿宋_GB2312" w:hAnsi="仿宋_GB2312" w:cs="仿宋_GB2312" w:eastAsia="仿宋_GB2312"/>
                      <w:sz w:val="21"/>
                    </w:rPr>
                    <w:t>5.病毒库不少于140万种病毒特征；</w:t>
                  </w:r>
                </w:p>
                <w:p>
                  <w:pPr>
                    <w:pStyle w:val="null3"/>
                    <w:jc w:val="both"/>
                  </w:pPr>
                  <w:r>
                    <w:rPr>
                      <w:rFonts w:ascii="仿宋_GB2312" w:hAnsi="仿宋_GB2312" w:cs="仿宋_GB2312" w:eastAsia="仿宋_GB2312"/>
                      <w:sz w:val="21"/>
                    </w:rPr>
                    <w:t>6.内置IPS特征库，特征规则数量不少于9000条，特征库可按分组进行管理；</w:t>
                  </w:r>
                </w:p>
                <w:p>
                  <w:pPr>
                    <w:pStyle w:val="null3"/>
                    <w:jc w:val="both"/>
                  </w:pPr>
                  <w:r>
                    <w:rPr>
                      <w:rFonts w:ascii="仿宋_GB2312" w:hAnsi="仿宋_GB2312" w:cs="仿宋_GB2312" w:eastAsia="仿宋_GB2312"/>
                      <w:sz w:val="21"/>
                    </w:rPr>
                    <w:t>7.支持HTTP类攻击重定向功能，能够把HTTP协议的攻击类型重定向到指定蜜罐系统，便于对攻击进行审计与分析；</w:t>
                  </w:r>
                </w:p>
                <w:p>
                  <w:pPr>
                    <w:pStyle w:val="null3"/>
                    <w:jc w:val="both"/>
                  </w:pPr>
                  <w:r>
                    <w:rPr>
                      <w:rFonts w:ascii="仿宋_GB2312" w:hAnsi="仿宋_GB2312" w:cs="仿宋_GB2312" w:eastAsia="仿宋_GB2312"/>
                      <w:sz w:val="21"/>
                    </w:rPr>
                    <w:t>8.支持3个Syslog服务器，发送流量、系统或默认3类型日志到不同服务器；</w:t>
                  </w:r>
                </w:p>
                <w:p>
                  <w:pPr>
                    <w:pStyle w:val="null3"/>
                    <w:jc w:val="both"/>
                  </w:pPr>
                  <w:r>
                    <w:rPr>
                      <w:rFonts w:ascii="仿宋_GB2312" w:hAnsi="仿宋_GB2312" w:cs="仿宋_GB2312" w:eastAsia="仿宋_GB2312"/>
                      <w:sz w:val="21"/>
                    </w:rPr>
                    <w:t>9.为降低支撑工具/设备割接对现有业务的影响，提供现有防火墙策略批量迁移导入方案。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政务云平台（西咸）互联网出口安全防护服务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交换机服务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服务期内以交换机为支撑工具</w:t>
                  </w:r>
                  <w:r>
                    <w:rPr>
                      <w:rFonts w:ascii="仿宋_GB2312" w:hAnsi="仿宋_GB2312" w:cs="仿宋_GB2312" w:eastAsia="仿宋_GB2312"/>
                      <w:sz w:val="21"/>
                    </w:rPr>
                    <w:t>/设备</w:t>
                  </w:r>
                  <w:r>
                    <w:rPr>
                      <w:rFonts w:ascii="仿宋_GB2312" w:hAnsi="仿宋_GB2312" w:cs="仿宋_GB2312" w:eastAsia="仿宋_GB2312"/>
                      <w:sz w:val="21"/>
                    </w:rPr>
                    <w:t>为西咸政务云平台互联网出口提供专线接入服务。</w:t>
                  </w:r>
                  <w:r>
                    <w:rPr>
                      <w:rFonts w:ascii="仿宋_GB2312" w:hAnsi="仿宋_GB2312" w:cs="仿宋_GB2312" w:eastAsia="仿宋_GB2312"/>
                      <w:sz w:val="21"/>
                    </w:rPr>
                    <w:t>支撑工具</w:t>
                  </w:r>
                  <w:r>
                    <w:rPr>
                      <w:rFonts w:ascii="仿宋_GB2312" w:hAnsi="仿宋_GB2312" w:cs="仿宋_GB2312" w:eastAsia="仿宋_GB2312"/>
                      <w:sz w:val="21"/>
                    </w:rPr>
                    <w:t>/设备为</w:t>
                  </w:r>
                  <w:r>
                    <w:rPr>
                      <w:rFonts w:ascii="仿宋_GB2312" w:hAnsi="仿宋_GB2312" w:cs="仿宋_GB2312" w:eastAsia="仿宋_GB2312"/>
                      <w:sz w:val="21"/>
                    </w:rPr>
                    <w:t>标准</w:t>
                  </w:r>
                  <w:r>
                    <w:rPr>
                      <w:rFonts w:ascii="仿宋_GB2312" w:hAnsi="仿宋_GB2312" w:cs="仿宋_GB2312" w:eastAsia="仿宋_GB2312"/>
                      <w:sz w:val="21"/>
                    </w:rPr>
                    <w:t>1U</w:t>
                  </w:r>
                  <w:r>
                    <w:rPr>
                      <w:rFonts w:ascii="仿宋_GB2312" w:hAnsi="仿宋_GB2312" w:cs="仿宋_GB2312" w:eastAsia="仿宋_GB2312"/>
                      <w:sz w:val="21"/>
                    </w:rPr>
                    <w:t>机箱，配置</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个千兆光口，</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个万兆光口，并根据实际业务组网需要配备接口光模块及跳线；包交换容量</w:t>
                  </w:r>
                  <w:r>
                    <w:rPr>
                      <w:rFonts w:ascii="仿宋_GB2312" w:hAnsi="仿宋_GB2312" w:cs="仿宋_GB2312" w:eastAsia="仿宋_GB2312"/>
                      <w:sz w:val="21"/>
                    </w:rPr>
                    <w:t>≥</w:t>
                  </w:r>
                  <w:r>
                    <w:rPr>
                      <w:rFonts w:ascii="仿宋_GB2312" w:hAnsi="仿宋_GB2312" w:cs="仿宋_GB2312" w:eastAsia="仿宋_GB2312"/>
                      <w:sz w:val="21"/>
                    </w:rPr>
                    <w:t>64Gpps</w:t>
                  </w:r>
                  <w:r>
                    <w:rPr>
                      <w:rFonts w:ascii="仿宋_GB2312" w:hAnsi="仿宋_GB2312" w:cs="仿宋_GB2312" w:eastAsia="仿宋_GB2312"/>
                      <w:sz w:val="21"/>
                    </w:rPr>
                    <w:t>，支持端口聚合、镜像、</w:t>
                  </w:r>
                  <w:r>
                    <w:rPr>
                      <w:rFonts w:ascii="仿宋_GB2312" w:hAnsi="仿宋_GB2312" w:cs="仿宋_GB2312" w:eastAsia="仿宋_GB2312"/>
                      <w:sz w:val="21"/>
                    </w:rPr>
                    <w:t>VLAN</w:t>
                  </w:r>
                  <w:r>
                    <w:rPr>
                      <w:rFonts w:ascii="仿宋_GB2312" w:hAnsi="仿宋_GB2312" w:cs="仿宋_GB2312" w:eastAsia="仿宋_GB2312"/>
                      <w:sz w:val="21"/>
                    </w:rPr>
                    <w:t>、</w:t>
                  </w:r>
                  <w:r>
                    <w:rPr>
                      <w:rFonts w:ascii="仿宋_GB2312" w:hAnsi="仿宋_GB2312" w:cs="仿宋_GB2312" w:eastAsia="仿宋_GB2312"/>
                      <w:sz w:val="21"/>
                    </w:rPr>
                    <w:t>STP</w:t>
                  </w:r>
                  <w:r>
                    <w:rPr>
                      <w:rFonts w:ascii="仿宋_GB2312" w:hAnsi="仿宋_GB2312" w:cs="仿宋_GB2312" w:eastAsia="仿宋_GB2312"/>
                      <w:sz w:val="21"/>
                    </w:rPr>
                    <w:t>、</w:t>
                  </w:r>
                  <w:r>
                    <w:rPr>
                      <w:rFonts w:ascii="仿宋_GB2312" w:hAnsi="仿宋_GB2312" w:cs="仿宋_GB2312" w:eastAsia="仿宋_GB2312"/>
                      <w:sz w:val="21"/>
                    </w:rPr>
                    <w:t>MAC</w:t>
                  </w:r>
                  <w:r>
                    <w:rPr>
                      <w:rFonts w:ascii="仿宋_GB2312" w:hAnsi="仿宋_GB2312" w:cs="仿宋_GB2312" w:eastAsia="仿宋_GB2312"/>
                      <w:sz w:val="21"/>
                    </w:rPr>
                    <w:t>地址绑定，</w:t>
                  </w:r>
                  <w:r>
                    <w:rPr>
                      <w:rFonts w:ascii="仿宋_GB2312" w:hAnsi="仿宋_GB2312" w:cs="仿宋_GB2312" w:eastAsia="仿宋_GB2312"/>
                      <w:sz w:val="21"/>
                    </w:rPr>
                    <w:t>QinQ</w:t>
                  </w:r>
                  <w:r>
                    <w:rPr>
                      <w:rFonts w:ascii="仿宋_GB2312" w:hAnsi="仿宋_GB2312" w:cs="仿宋_GB2312" w:eastAsia="仿宋_GB2312"/>
                      <w:sz w:val="21"/>
                    </w:rPr>
                    <w:t>等功能。</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基于七元组（源IP、目的IP、入接口（安全域）、服务类型（协议、端口）、APP类型）的安全访问控制策略为西咸政务云节点互联网出口提供安全访问控制服务。支撑工具/设备符合国产化要求，应配备冗余电源，千兆电口≥7个，千兆光口≥4个,万兆SFP+接口≥8个，并根据实际业务组网需要配备接口光模块及跳线；SSD硬盘存储空间≥256G ，机械硬盘存储空间≥4T；整机吞吐≥80Gbps，最大并发连接数≥2000万，TCP新建连接数≥800万/秒。</w:t>
                  </w:r>
                </w:p>
                <w:p>
                  <w:pPr>
                    <w:pStyle w:val="null3"/>
                    <w:jc w:val="both"/>
                  </w:pPr>
                  <w:r>
                    <w:rPr>
                      <w:rFonts w:ascii="仿宋_GB2312" w:hAnsi="仿宋_GB2312" w:cs="仿宋_GB2312" w:eastAsia="仿宋_GB2312"/>
                      <w:sz w:val="21"/>
                    </w:rPr>
                    <w:t>2.支持透明、路由、混合、旁路等部署模式；</w:t>
                  </w:r>
                </w:p>
                <w:p>
                  <w:pPr>
                    <w:pStyle w:val="null3"/>
                    <w:jc w:val="both"/>
                  </w:pPr>
                  <w:r>
                    <w:rPr>
                      <w:rFonts w:ascii="仿宋_GB2312" w:hAnsi="仿宋_GB2312" w:cs="仿宋_GB2312" w:eastAsia="仿宋_GB2312"/>
                      <w:sz w:val="21"/>
                    </w:rPr>
                    <w:t>3.支持无需重启IPS引擎的情况下灵活修改策略，保障在配置维护的时候也能够进行攻击保护；</w:t>
                  </w:r>
                </w:p>
                <w:p>
                  <w:pPr>
                    <w:pStyle w:val="null3"/>
                    <w:jc w:val="both"/>
                  </w:pPr>
                  <w:r>
                    <w:rPr>
                      <w:rFonts w:ascii="仿宋_GB2312" w:hAnsi="仿宋_GB2312" w:cs="仿宋_GB2312" w:eastAsia="仿宋_GB2312"/>
                      <w:sz w:val="21"/>
                    </w:rPr>
                    <w:t>4.采用病毒防护引擎；杀毒强度可控，支持快速扫描、全面扫描模式；</w:t>
                  </w:r>
                </w:p>
                <w:p>
                  <w:pPr>
                    <w:pStyle w:val="null3"/>
                    <w:jc w:val="both"/>
                  </w:pPr>
                  <w:r>
                    <w:rPr>
                      <w:rFonts w:ascii="仿宋_GB2312" w:hAnsi="仿宋_GB2312" w:cs="仿宋_GB2312" w:eastAsia="仿宋_GB2312"/>
                      <w:sz w:val="21"/>
                    </w:rPr>
                    <w:t>5.病毒库不少于140万种病毒特征；</w:t>
                  </w:r>
                </w:p>
                <w:p>
                  <w:pPr>
                    <w:pStyle w:val="null3"/>
                    <w:jc w:val="both"/>
                  </w:pPr>
                  <w:r>
                    <w:rPr>
                      <w:rFonts w:ascii="仿宋_GB2312" w:hAnsi="仿宋_GB2312" w:cs="仿宋_GB2312" w:eastAsia="仿宋_GB2312"/>
                      <w:sz w:val="21"/>
                    </w:rPr>
                    <w:t>6.内置IPS特征库，特征规则数量不少于9000条，特征库可按分组进行管理；</w:t>
                  </w:r>
                </w:p>
                <w:p>
                  <w:pPr>
                    <w:pStyle w:val="null3"/>
                    <w:jc w:val="both"/>
                  </w:pPr>
                  <w:r>
                    <w:rPr>
                      <w:rFonts w:ascii="仿宋_GB2312" w:hAnsi="仿宋_GB2312" w:cs="仿宋_GB2312" w:eastAsia="仿宋_GB2312"/>
                      <w:sz w:val="21"/>
                    </w:rPr>
                    <w:t>7.支持HTTP类攻击重定向功能，能够把HTTP协议的攻击类型重定向到指定蜜罐系统，便于对攻击进行审计与分析；</w:t>
                  </w:r>
                </w:p>
                <w:p>
                  <w:pPr>
                    <w:pStyle w:val="null3"/>
                    <w:jc w:val="both"/>
                  </w:pPr>
                  <w:r>
                    <w:rPr>
                      <w:rFonts w:ascii="仿宋_GB2312" w:hAnsi="仿宋_GB2312" w:cs="仿宋_GB2312" w:eastAsia="仿宋_GB2312"/>
                      <w:sz w:val="21"/>
                    </w:rPr>
                    <w:t>8.支持3个Syslog服务器，发送流量、系统或默认3类型日志到不同服务器；</w:t>
                  </w:r>
                </w:p>
                <w:p>
                  <w:pPr>
                    <w:pStyle w:val="null3"/>
                    <w:jc w:val="both"/>
                  </w:pPr>
                  <w:r>
                    <w:rPr>
                      <w:rFonts w:ascii="仿宋_GB2312" w:hAnsi="仿宋_GB2312" w:cs="仿宋_GB2312" w:eastAsia="仿宋_GB2312"/>
                      <w:sz w:val="21"/>
                    </w:rPr>
                    <w:t>9.为降低支撑工具/设备割接对现有业务的影响，提供现有防火墙策略批量迁移导入方案。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w:t>
                  </w:r>
                  <w:r>
                    <w:rPr>
                      <w:rFonts w:ascii="仿宋_GB2312" w:hAnsi="仿宋_GB2312" w:cs="仿宋_GB2312" w:eastAsia="仿宋_GB2312"/>
                      <w:sz w:val="21"/>
                    </w:rPr>
                    <w:t>DDoS服务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抗DDoS系统为支撑工具/设备，基于DPI、DFI技术对西咸政务云节点互联网出口网络流量中不同的flow协议，网络应用层载荷进行深度检测，当检测DDoS攻击后，将异常流量进行清洗。支撑工具/设备符合国产化要求，应配备冗余电源，整机抗攻击能力≥2Gbps，管理口≥2个，千兆电口≥4个，千兆光口≥4个，万兆SFP+接口≥4个，并根据实际业务组网需要配备接口光模块及跳线。支持SYN/SYNACK/ACK Flood 攻击、UDP Flood 攻击、ICMP Flood等流量型攻击和DNS query flood攻击、CC攻击、HTTP get flood攻击、Connection flood等应用型攻击。</w:t>
                  </w:r>
                </w:p>
                <w:p>
                  <w:pPr>
                    <w:pStyle w:val="null3"/>
                    <w:jc w:val="both"/>
                  </w:pPr>
                  <w:r>
                    <w:rPr>
                      <w:rFonts w:ascii="仿宋_GB2312" w:hAnsi="仿宋_GB2312" w:cs="仿宋_GB2312" w:eastAsia="仿宋_GB2312"/>
                      <w:sz w:val="21"/>
                    </w:rPr>
                    <w:t>2.支持自动防护，系统开启自动防护后，无需撰写任何规则对所有服务器进行DDoS防护，也可针对特定服务器撰写特定防护规则；</w:t>
                  </w:r>
                </w:p>
                <w:p>
                  <w:pPr>
                    <w:pStyle w:val="null3"/>
                    <w:jc w:val="both"/>
                  </w:pPr>
                  <w:r>
                    <w:rPr>
                      <w:rFonts w:ascii="仿宋_GB2312" w:hAnsi="仿宋_GB2312" w:cs="仿宋_GB2312" w:eastAsia="仿宋_GB2312"/>
                      <w:sz w:val="21"/>
                    </w:rPr>
                    <w:t>3.支持根据国家/地区（国内精确到省份）进行拦截、放行、防护、限速等策略，支持手动导入GeoIP库，支持联网自动更新GeoIP库，显示更新状态；</w:t>
                  </w:r>
                </w:p>
                <w:p>
                  <w:pPr>
                    <w:pStyle w:val="null3"/>
                    <w:jc w:val="both"/>
                  </w:pPr>
                  <w:r>
                    <w:rPr>
                      <w:rFonts w:ascii="仿宋_GB2312" w:hAnsi="仿宋_GB2312" w:cs="仿宋_GB2312" w:eastAsia="仿宋_GB2312"/>
                      <w:sz w:val="21"/>
                    </w:rPr>
                    <w:t>4.支持双向流量控制，支持设置入方向和出方向的总流量，TCP流量、UDP流量、FRAG流量、ICMP流量以及其他协议的阈值对双向流量限制。粒度可控制到单个IP，也支持整机限制；</w:t>
                  </w:r>
                </w:p>
                <w:p>
                  <w:pPr>
                    <w:pStyle w:val="null3"/>
                    <w:jc w:val="both"/>
                  </w:pPr>
                  <w:r>
                    <w:rPr>
                      <w:rFonts w:ascii="仿宋_GB2312" w:hAnsi="仿宋_GB2312" w:cs="仿宋_GB2312" w:eastAsia="仿宋_GB2312"/>
                      <w:sz w:val="21"/>
                    </w:rPr>
                    <w:t>5.支持创建系统镜像，该镜像包括系统软件及全量配置信息，并可以回退到指定镜像文件，支持不少于8个镜像文件；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威胁感知服务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威胁情报驱动、实战化的网络流量威胁检测与响应平台为支撑工具/设备，为整体网络安全运维服务提供威胁情报支撑。包含以资产暴露，登录入口、文件传输、数据泄漏等视角的全面攻击面梳理能力，覆盖全攻击链路的精准检测与攻击结果判定能力，面向实战的智能聚合分析调查回溯能力，和终端取证、网络阻断的处置闭环能力。基于情报驱动的全流量精准检测、快速响应的解决方案。通过利用云、流量、EDR日志作为输入源，使用威胁情报、规则引擎、建立模型、数据分析获取的多个运算结果关联产出报警，保证报警的高精准度，达到减少安全成本，聚焦真实威胁的效果。同时能够区分针对性攻击，对有目的性的攻击突出展示。对于所有攻击数据、可疑行为、以及完整的攻击过程提供完整的存储和查询操作。并实现对黑客入侵过程的完整回溯，对攻击影响面的自动研判，以及对资损情况的自动化收集。以高质量威胁情报为核心，以机器学习、规则、本地防病毒引擎为辅助手段，检测办公网出口流量，精准定位失陷主机，还原威胁传播过程。提供丰富的威胁上下文，终端进程联动定位能力，给安全运维人员处置、溯源提供丰富和准确的参考信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支持代理网环境下的互联网情报源接入和情报查询。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支持以</w:t>
                  </w:r>
                  <w:r>
                    <w:rPr>
                      <w:rFonts w:ascii="仿宋_GB2312" w:hAnsi="仿宋_GB2312" w:cs="仿宋_GB2312" w:eastAsia="仿宋_GB2312"/>
                      <w:sz w:val="21"/>
                    </w:rPr>
                    <w:t>web查询或API接口查询的方式，查询IOC情报，类型包括IP情报、域名情报、URL情报、文件HASH情报等。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支持以</w:t>
                  </w:r>
                  <w:r>
                    <w:rPr>
                      <w:rFonts w:ascii="仿宋_GB2312" w:hAnsi="仿宋_GB2312" w:cs="仿宋_GB2312" w:eastAsia="仿宋_GB2312"/>
                      <w:sz w:val="21"/>
                    </w:rPr>
                    <w:t>web查询或API接口查询的方式，查询漏洞情报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支持展示多源情报查询结果和历史情报查询信息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支持情报大屏展示，内容包括威胁情报地域分布地图、最新威胁情报、情报来源统计、情报类型统计、情报更新量等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支持接入安全告警事件，并基于情报生产策略和独有的数据分析模型和情报生产算法进行数据的分析、处理和提取，输出客户独有的高质量</w:t>
                  </w:r>
                  <w:r>
                    <w:rPr>
                      <w:rFonts w:ascii="仿宋_GB2312" w:hAnsi="仿宋_GB2312" w:cs="仿宋_GB2312" w:eastAsia="仿宋_GB2312"/>
                      <w:sz w:val="21"/>
                    </w:rPr>
                    <w:t>IOC情报。</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全流量分析服务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全流量分析系统为支撑工具/设备，实时捕获并保存政务外网数据包，采集内容包括L2-L7层网络流量数据包；可将接收的流量实时转发，流量复制接口支持Web页面灵活设置，支持一进一出、一进多出、多进一出、多进多出的流量复制分发能力；支撑工具/设备符合国产化要求，应配备冗余电源，千兆电口≥2个，千兆光口≥4个，并根据实际业务组网需要配备接口光模块及跳线；内存≥64G；网络流量处理能力≥1Gbps，每秒新建连接数≥2万，最大并发连接数≥100万，数据检索速度≥50TB/秒。</w:t>
                  </w:r>
                </w:p>
                <w:p>
                  <w:pPr>
                    <w:pStyle w:val="null3"/>
                    <w:jc w:val="both"/>
                  </w:pPr>
                  <w:r>
                    <w:rPr>
                      <w:rFonts w:ascii="仿宋_GB2312" w:hAnsi="仿宋_GB2312" w:cs="仿宋_GB2312" w:eastAsia="仿宋_GB2312"/>
                      <w:sz w:val="21"/>
                    </w:rPr>
                    <w:t>2.存储硬盘不少于20T；</w:t>
                  </w:r>
                </w:p>
                <w:p>
                  <w:pPr>
                    <w:pStyle w:val="null3"/>
                    <w:jc w:val="both"/>
                  </w:pPr>
                  <w:r>
                    <w:rPr>
                      <w:rFonts w:ascii="仿宋_GB2312" w:hAnsi="仿宋_GB2312" w:cs="仿宋_GB2312" w:eastAsia="仿宋_GB2312"/>
                      <w:sz w:val="21"/>
                    </w:rPr>
                    <w:t>3.支持存储过滤功能，支持配置报文只解析不存储策略规则，可查看到对应解析会话日志，无法下载对应报文；</w:t>
                  </w:r>
                </w:p>
                <w:p>
                  <w:pPr>
                    <w:pStyle w:val="null3"/>
                    <w:jc w:val="both"/>
                  </w:pPr>
                  <w:r>
                    <w:rPr>
                      <w:rFonts w:ascii="仿宋_GB2312" w:hAnsi="仿宋_GB2312" w:cs="仿宋_GB2312" w:eastAsia="仿宋_GB2312"/>
                      <w:sz w:val="21"/>
                    </w:rPr>
                    <w:t>4.支持文件还原，可支持HTTP、FTP、邮件等协议文件还原提取MD5功能；</w:t>
                  </w:r>
                </w:p>
                <w:p>
                  <w:pPr>
                    <w:pStyle w:val="null3"/>
                    <w:jc w:val="both"/>
                  </w:pPr>
                  <w:r>
                    <w:rPr>
                      <w:rFonts w:ascii="仿宋_GB2312" w:hAnsi="仿宋_GB2312" w:cs="仿宋_GB2312" w:eastAsia="仿宋_GB2312"/>
                      <w:sz w:val="21"/>
                    </w:rPr>
                    <w:t>5.支持资产关联分析，可对任意资产地址进行回溯关联，通过点状图可视化呈现资产连接情况，快速判断访问路径；</w:t>
                  </w:r>
                </w:p>
                <w:p>
                  <w:pPr>
                    <w:pStyle w:val="null3"/>
                    <w:jc w:val="both"/>
                  </w:pPr>
                  <w:r>
                    <w:rPr>
                      <w:rFonts w:ascii="仿宋_GB2312" w:hAnsi="仿宋_GB2312" w:cs="仿宋_GB2312" w:eastAsia="仿宋_GB2312"/>
                      <w:sz w:val="21"/>
                    </w:rPr>
                    <w:t>6.支持原始数据包重放，可灵活选择需要回放的数据包，回放条件支持起止时间、BPF语法过滤规则、基于流的六元组过滤规则（源IP、目的IP、源端口、目的端口、源或目的IP、源或目的端口）；</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云外数据中心托管区安全防护服务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入侵防御系统服务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入侵防御系统为支撑工具/设备，基于入侵防御事件库匹配的方式为流经云外数据中心的网络流量提供应用层威胁检测与防护服务。支撑工具/设备符合国产化要求，应配备冗余电源，至少配置1个HA口，1个RJ-45 Console口，1个千兆带外管理口，千兆电口≥4个，千兆光口≥4个,万兆SFP+接口≥8个,可扩展插槽数≥5个，2个USB口，并根据实际业务组网需要配备接口光模块及跳线；整机吞吐≥100Gbps，最大并发连接数≥2000W，每秒新建HTTP连接数≥50W。</w:t>
                  </w:r>
                </w:p>
                <w:p>
                  <w:pPr>
                    <w:pStyle w:val="null3"/>
                    <w:jc w:val="both"/>
                  </w:pPr>
                  <w:r>
                    <w:rPr>
                      <w:rFonts w:ascii="仿宋_GB2312" w:hAnsi="仿宋_GB2312" w:cs="仿宋_GB2312" w:eastAsia="仿宋_GB2312"/>
                      <w:sz w:val="21"/>
                    </w:rPr>
                    <w:t>2.系统应支持网线模式部署和透明多口桥部署；</w:t>
                  </w:r>
                </w:p>
                <w:p>
                  <w:pPr>
                    <w:pStyle w:val="null3"/>
                    <w:jc w:val="both"/>
                  </w:pPr>
                  <w:r>
                    <w:rPr>
                      <w:rFonts w:ascii="仿宋_GB2312" w:hAnsi="仿宋_GB2312" w:cs="仿宋_GB2312" w:eastAsia="仿宋_GB2312"/>
                      <w:sz w:val="21"/>
                    </w:rPr>
                    <w:t>3.系统应内置专业的入侵防御特征库，覆盖勒索、挖矿、webshell、僵尸网络、木马后门、蠕虫、信息泄漏、权限绕过、未授权访问、文件上传、代码执行、命令执行、入侵防御特征数量至少在14000条以上；</w:t>
                  </w:r>
                </w:p>
                <w:p>
                  <w:pPr>
                    <w:pStyle w:val="null3"/>
                    <w:jc w:val="both"/>
                  </w:pPr>
                  <w:r>
                    <w:rPr>
                      <w:rFonts w:ascii="仿宋_GB2312" w:hAnsi="仿宋_GB2312" w:cs="仿宋_GB2312" w:eastAsia="仿宋_GB2312"/>
                      <w:sz w:val="21"/>
                    </w:rPr>
                    <w:t>4.支持双向检测功能，根据双向流量检测攻击，输出检测结果包含正在利用、攻击成功，应支持HTTP请求/响应缓存。</w:t>
                  </w:r>
                </w:p>
                <w:p>
                  <w:pPr>
                    <w:pStyle w:val="null3"/>
                    <w:jc w:val="both"/>
                  </w:pPr>
                  <w:r>
                    <w:rPr>
                      <w:rFonts w:ascii="仿宋_GB2312" w:hAnsi="仿宋_GB2312" w:cs="仿宋_GB2312" w:eastAsia="仿宋_GB2312"/>
                      <w:sz w:val="21"/>
                    </w:rPr>
                    <w:t>5.支持多种规则变更部署模式，至少包括自动防御模式、试运行模式和手动防御模式。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云外数据中心安全防护服务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w:t>
                  </w:r>
                  <w:r>
                    <w:rPr>
                      <w:rFonts w:ascii="仿宋_GB2312" w:hAnsi="仿宋_GB2312" w:cs="仿宋_GB2312" w:eastAsia="仿宋_GB2312"/>
                      <w:sz w:val="21"/>
                    </w:rPr>
                    <w:t>应用防火墙</w:t>
                  </w:r>
                  <w:r>
                    <w:rPr>
                      <w:rFonts w:ascii="仿宋_GB2312" w:hAnsi="仿宋_GB2312" w:cs="仿宋_GB2312" w:eastAsia="仿宋_GB2312"/>
                      <w:sz w:val="21"/>
                    </w:rPr>
                    <w:t>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1.服务期内以Web应用防火墙为支撑工具/设备，为云外数据中心Web应用系统提供HTTP 协议的蠕虫攻击、木马后门、问谍软件、灰色软件、网络钓鱼攻击、SQL 注人、XSS 等攻击防护服务。支撑工具/设备符合国产化要求，应配备冗余电源，至少配置1个HA口，1个RJ-45 Console口，1个千兆带外管理口，千兆电口≥4个，千兆光口≥4个，万兆SFP+接口≥8个,可扩展插槽≥1个，2个USB口，并根据实际业务组网需要配备接口光模块及跳线；整机吞吐≥30Gbps，最大并发HTTP连接数≥1000万，每秒新建HTTP连接数≥15万。</w:t>
                  </w:r>
                </w:p>
                <w:p>
                  <w:pPr>
                    <w:pStyle w:val="null3"/>
                    <w:jc w:val="both"/>
                  </w:pPr>
                  <w:r>
                    <w:rPr>
                      <w:rFonts w:ascii="仿宋_GB2312" w:hAnsi="仿宋_GB2312" w:cs="仿宋_GB2312" w:eastAsia="仿宋_GB2312"/>
                      <w:sz w:val="21"/>
                    </w:rPr>
                    <w:t>2.支持透明模式、代理模式同时部署方式。</w:t>
                  </w:r>
                </w:p>
                <w:p>
                  <w:pPr>
                    <w:pStyle w:val="null3"/>
                    <w:jc w:val="both"/>
                  </w:pPr>
                  <w:r>
                    <w:rPr>
                      <w:rFonts w:ascii="仿宋_GB2312" w:hAnsi="仿宋_GB2312" w:cs="仿宋_GB2312" w:eastAsia="仿宋_GB2312"/>
                      <w:sz w:val="21"/>
                    </w:rPr>
                    <w:t>3.应支持Web应用识别，支持感知服务器的域名、操作系统、Web服务器类型、编程语言、中间件、服务器IP及端口等；</w:t>
                  </w:r>
                </w:p>
                <w:p>
                  <w:pPr>
                    <w:pStyle w:val="null3"/>
                    <w:jc w:val="both"/>
                  </w:pPr>
                  <w:r>
                    <w:rPr>
                      <w:rFonts w:ascii="仿宋_GB2312" w:hAnsi="仿宋_GB2312" w:cs="仿宋_GB2312" w:eastAsia="仿宋_GB2312"/>
                      <w:sz w:val="21"/>
                    </w:rPr>
                    <w:t>4.应具备Web恶意扫描防护的检测与防御能力，专利级别防护能力，基于一种Web服务器恶意攻击的阻断方法、装置及防火墙</w:t>
                  </w:r>
                </w:p>
                <w:p>
                  <w:pPr>
                    <w:pStyle w:val="null3"/>
                    <w:jc w:val="both"/>
                  </w:pPr>
                  <w:r>
                    <w:rPr>
                      <w:rFonts w:ascii="仿宋_GB2312" w:hAnsi="仿宋_GB2312" w:cs="仿宋_GB2312" w:eastAsia="仿宋_GB2312"/>
                      <w:sz w:val="21"/>
                    </w:rPr>
                    <w:t>5.支持协议识别及解码能力，应支持:URL解码、XML解码、JSON解析、Base64解码、Unicode解码、十六进制转换、斜杠反转义、CHR解码、UTF-7解码，支持解析7层以上混合编解码能力，可实现对多层编码攻击的检测；</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态势感知探针服务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态势感知探针为支撑工具/设备对流经云外数据中心的网络流量进行实时检测，及时发现网络中存在的已知威胁和未知威胁流量，并给态势感知平台提供网络安全数据源服务。支撑工具/设备符合国产化要求，应配备冗余电源，千兆电口≥4个，千兆光口≥4个，万兆SFP+接口≥4个，RJ-45管理接口≥1个，USB 接口≥4个，内存≥128G，硬盘存储空间≥18T，并根据实际业务组网需要配备接口光模块及跳线；网络流量处理能力≥15Gbps，每秒新建连接数≥10万，最大并发连接数≥800万，应用层性能≥20Gbps。</w:t>
                  </w:r>
                </w:p>
                <w:p>
                  <w:pPr>
                    <w:pStyle w:val="null3"/>
                    <w:jc w:val="both"/>
                  </w:pPr>
                  <w:r>
                    <w:rPr>
                      <w:rFonts w:ascii="仿宋_GB2312" w:hAnsi="仿宋_GB2312" w:cs="仿宋_GB2312" w:eastAsia="仿宋_GB2312"/>
                      <w:sz w:val="21"/>
                    </w:rPr>
                    <w:t>2.支持双向检测事件库≥20000个；</w:t>
                  </w:r>
                </w:p>
                <w:p>
                  <w:pPr>
                    <w:pStyle w:val="null3"/>
                    <w:jc w:val="both"/>
                  </w:pPr>
                  <w:r>
                    <w:rPr>
                      <w:rFonts w:ascii="仿宋_GB2312" w:hAnsi="仿宋_GB2312" w:cs="仿宋_GB2312" w:eastAsia="仿宋_GB2312"/>
                      <w:sz w:val="21"/>
                    </w:rPr>
                    <w:t>3.支持导入HTTPS、POP3S、IMAPS、SMTPS、RDPS证书，对加密流量进行解密及还原；支持SSL3.0，TLS1.0/1.1/1.2；</w:t>
                  </w:r>
                </w:p>
                <w:p>
                  <w:pPr>
                    <w:pStyle w:val="null3"/>
                    <w:jc w:val="both"/>
                  </w:pPr>
                  <w:r>
                    <w:rPr>
                      <w:rFonts w:ascii="仿宋_GB2312" w:hAnsi="仿宋_GB2312" w:cs="仿宋_GB2312" w:eastAsia="仿宋_GB2312"/>
                      <w:sz w:val="21"/>
                    </w:rPr>
                    <w:t>4.持基于工具特征的WEBSHELL检测:如冰蝎连接；</w:t>
                  </w:r>
                </w:p>
                <w:p>
                  <w:pPr>
                    <w:pStyle w:val="null3"/>
                    <w:jc w:val="both"/>
                  </w:pPr>
                  <w:r>
                    <w:rPr>
                      <w:rFonts w:ascii="仿宋_GB2312" w:hAnsi="仿宋_GB2312" w:cs="仿宋_GB2312" w:eastAsia="仿宋_GB2312"/>
                      <w:sz w:val="21"/>
                    </w:rPr>
                    <w:t>5.支持对检测的告警事件结合双向检测机制、原始数据包和关联分析研判模型进行深层次研判给出告警攻击的结果同时根据攻击事件分类给出失陷主机标识，告警结果呈现结果至少包多个维度：告警数据展示、基础数据展示、事件描述、云查情报、流量还原；</w:t>
                  </w:r>
                </w:p>
                <w:p>
                  <w:pPr>
                    <w:pStyle w:val="null3"/>
                    <w:jc w:val="both"/>
                  </w:pPr>
                  <w:r>
                    <w:rPr>
                      <w:rFonts w:ascii="仿宋_GB2312" w:hAnsi="仿宋_GB2312" w:cs="仿宋_GB2312" w:eastAsia="仿宋_GB2312"/>
                      <w:sz w:val="21"/>
                    </w:rPr>
                    <w:t>6.支持通过syslog/kafka/SNMP trap方式将告警日志、违规互联日志、威胁情报日志、流数据日志、协议元数据外发至第三方数据采集平台，支持同时配置多个外发采集平台；</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为云外数据中心提供入侵防御、防病毒、URL控制和流量控制以及基于七元组（源IP、目的IP、入接口（安全域）、服务类型（协议、端口）、APP类型）的安全访问控制策略服务。支撑工具/设备符合国产化要求，应配备冗余电源；千兆电口≥7个，千兆光口≥4个,万兆SFP+接口≥8个，并根据实际业务组网需要配备接口光模块及跳线； SSD硬盘存储空间≥256G，机械硬盘存储空间≥4T；整机吞吐≥80Gbps，TCP新建连接数≥800万/秒。</w:t>
                  </w:r>
                </w:p>
                <w:p>
                  <w:pPr>
                    <w:pStyle w:val="null3"/>
                    <w:jc w:val="both"/>
                  </w:pPr>
                  <w:r>
                    <w:rPr>
                      <w:rFonts w:ascii="仿宋_GB2312" w:hAnsi="仿宋_GB2312" w:cs="仿宋_GB2312" w:eastAsia="仿宋_GB2312"/>
                      <w:sz w:val="21"/>
                    </w:rPr>
                    <w:t>2.支持透明、路由、混合、旁路等部署模式。</w:t>
                  </w:r>
                </w:p>
                <w:p>
                  <w:pPr>
                    <w:pStyle w:val="null3"/>
                    <w:jc w:val="both"/>
                  </w:pPr>
                  <w:r>
                    <w:rPr>
                      <w:rFonts w:ascii="仿宋_GB2312" w:hAnsi="仿宋_GB2312" w:cs="仿宋_GB2312" w:eastAsia="仿宋_GB2312"/>
                      <w:sz w:val="21"/>
                    </w:rPr>
                    <w:t>3.支持无需重启IPS引擎的情况下灵活修改策略，保障在配置维护的时候也能够进行攻击保护。</w:t>
                  </w:r>
                </w:p>
                <w:p>
                  <w:pPr>
                    <w:pStyle w:val="null3"/>
                    <w:jc w:val="both"/>
                  </w:pPr>
                  <w:r>
                    <w:rPr>
                      <w:rFonts w:ascii="仿宋_GB2312" w:hAnsi="仿宋_GB2312" w:cs="仿宋_GB2312" w:eastAsia="仿宋_GB2312"/>
                      <w:sz w:val="21"/>
                    </w:rPr>
                    <w:t>4.采用病毒防护引擎；杀毒强度可控，支持快速扫描、全面扫描模式。</w:t>
                  </w:r>
                </w:p>
                <w:p>
                  <w:pPr>
                    <w:pStyle w:val="null3"/>
                    <w:jc w:val="both"/>
                  </w:pPr>
                  <w:r>
                    <w:rPr>
                      <w:rFonts w:ascii="仿宋_GB2312" w:hAnsi="仿宋_GB2312" w:cs="仿宋_GB2312" w:eastAsia="仿宋_GB2312"/>
                      <w:sz w:val="21"/>
                    </w:rPr>
                    <w:t>5.病毒库不少于140万种病毒特征。</w:t>
                  </w:r>
                </w:p>
                <w:p>
                  <w:pPr>
                    <w:pStyle w:val="null3"/>
                    <w:jc w:val="both"/>
                  </w:pPr>
                  <w:r>
                    <w:rPr>
                      <w:rFonts w:ascii="仿宋_GB2312" w:hAnsi="仿宋_GB2312" w:cs="仿宋_GB2312" w:eastAsia="仿宋_GB2312"/>
                      <w:sz w:val="21"/>
                    </w:rPr>
                    <w:t>6.内置IPS特征库，特征规则数量不少于9000条，特征库可按分组进行管理。</w:t>
                  </w:r>
                </w:p>
                <w:p>
                  <w:pPr>
                    <w:pStyle w:val="null3"/>
                    <w:jc w:val="both"/>
                  </w:pPr>
                  <w:r>
                    <w:rPr>
                      <w:rFonts w:ascii="仿宋_GB2312" w:hAnsi="仿宋_GB2312" w:cs="仿宋_GB2312" w:eastAsia="仿宋_GB2312"/>
                      <w:sz w:val="21"/>
                    </w:rPr>
                    <w:t>7.支持HTTP类攻击重定向功能，能够把HTTP协议的攻击类型重定向到指定蜜罐系统，便于对攻击进行审计与分析。</w:t>
                  </w:r>
                </w:p>
                <w:p>
                  <w:pPr>
                    <w:pStyle w:val="null3"/>
                    <w:jc w:val="both"/>
                  </w:pPr>
                  <w:r>
                    <w:rPr>
                      <w:rFonts w:ascii="仿宋_GB2312" w:hAnsi="仿宋_GB2312" w:cs="仿宋_GB2312" w:eastAsia="仿宋_GB2312"/>
                      <w:sz w:val="21"/>
                    </w:rPr>
                    <w:t>8.支持3个Syslog服务器，发送流量、系统或默认3类型日志到不同服务器；</w:t>
                  </w:r>
                </w:p>
                <w:p>
                  <w:pPr>
                    <w:pStyle w:val="null3"/>
                    <w:jc w:val="both"/>
                  </w:pPr>
                  <w:r>
                    <w:rPr>
                      <w:rFonts w:ascii="仿宋_GB2312" w:hAnsi="仿宋_GB2312" w:cs="仿宋_GB2312" w:eastAsia="仿宋_GB2312"/>
                      <w:sz w:val="21"/>
                    </w:rPr>
                    <w:t>9.为降低支撑工具/设备割接对现有业务的影响，提供现有防火墙策略批量迁移导入方案。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核心交换区（流量镜像分析）安全防护服务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威胁感知服务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威胁情报驱动、实战化的网络流量威胁检测与响应平台为支撑工具/设备，为整体网络安全运维服务提供威胁情报支撑。包含以资产暴露，登录入口、文件传输、数据泄漏等视角的全面攻击面梳理能力，覆盖全攻击链路的精准检测与攻击结果判定能力，面向实战的智能聚合分析调查回溯能力，和终端取证、网络阻断的处置闭环能力。基于情报驱动的全流量精准检测、快速响应的解决方案。通过利用云、流量、EDR日志作为输入源，使用威胁情报、规则引擎、建立模型、数据分析获取的多个运算结果关联产出报警，保证报警的高精准度，达到减少安全成本，聚焦真实威胁的效果。同时能够区分针对性攻击，对有目的性的攻击突出展示。对于所有攻击数据、可疑行为、以及完整的攻击过程提供完整的存储和查询操作。并实现对黑客入侵过程的完整回溯，对攻击影响面的自动研判，以及对资损情况的自动化收集。以高质量威胁情报为核心，以机器学习、规则、本地防病毒引擎为辅助手段，检测办公网出口流量，精准定位失陷主机，还原威胁传播过程。提供丰富的威胁上下文，终端进程联动定位能力，给安全运维人员处置、溯源提供丰富和准确的参考信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支持代理网环境下的互联网情报源接入和情报查询。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支持以</w:t>
                  </w:r>
                  <w:r>
                    <w:rPr>
                      <w:rFonts w:ascii="仿宋_GB2312" w:hAnsi="仿宋_GB2312" w:cs="仿宋_GB2312" w:eastAsia="仿宋_GB2312"/>
                      <w:sz w:val="21"/>
                    </w:rPr>
                    <w:t>web查询或API接口查询的方式，查询IOC情报，类型包括IP情报、域名情报、URL情报、文件HASH情报等。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支持以</w:t>
                  </w:r>
                  <w:r>
                    <w:rPr>
                      <w:rFonts w:ascii="仿宋_GB2312" w:hAnsi="仿宋_GB2312" w:cs="仿宋_GB2312" w:eastAsia="仿宋_GB2312"/>
                      <w:sz w:val="21"/>
                    </w:rPr>
                    <w:t>web查询或API接口查询的方式，查询漏洞情报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支持展示多源情报查询结果和历史情报查询信息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支持情报大屏展示，内容包括威胁情报地域分布地图、最新威胁情报、情报来源统计、情报类型统计、情报更新量等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支持接入安全告警事件，并基于情报生产策略和独有的数据分析模型和情报生产算法进行数据的分析、处理和提取，输出客户独有的高质量</w:t>
                  </w:r>
                  <w:r>
                    <w:rPr>
                      <w:rFonts w:ascii="仿宋_GB2312" w:hAnsi="仿宋_GB2312" w:cs="仿宋_GB2312" w:eastAsia="仿宋_GB2312"/>
                      <w:sz w:val="21"/>
                    </w:rPr>
                    <w:t>IOC情报。</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全流量分析服务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全流量分析系统为支撑工具/设备，实时捕获并保存政务外网数据包，采集内容包括L2-L7层网络流量数据包；可将接收的流量实时转发，流量复制接口支持Web页面灵活设置，支持一进一出、一进多出、多进一出、多进多出的流量复制分发能力；支撑工具/设备符合国产化要求，应配备冗余电源，千兆电口≥2个，千兆光口≥4个，万兆SFP+接口≥4个，并根据实际业务组网需要配备接口光模块及跳线；内存≥128G；网络流量处理能力≥10Gbps，每秒新建连接数≥10万，最大并发连接数≥800万，数据检索速度≥100TB/秒。</w:t>
                  </w:r>
                </w:p>
                <w:p>
                  <w:pPr>
                    <w:pStyle w:val="null3"/>
                    <w:jc w:val="both"/>
                  </w:pPr>
                  <w:r>
                    <w:rPr>
                      <w:rFonts w:ascii="仿宋_GB2312" w:hAnsi="仿宋_GB2312" w:cs="仿宋_GB2312" w:eastAsia="仿宋_GB2312"/>
                      <w:sz w:val="21"/>
                    </w:rPr>
                    <w:t>2.存储硬盘不少于190T；</w:t>
                  </w:r>
                </w:p>
                <w:p>
                  <w:pPr>
                    <w:pStyle w:val="null3"/>
                    <w:jc w:val="both"/>
                  </w:pPr>
                  <w:r>
                    <w:rPr>
                      <w:rFonts w:ascii="仿宋_GB2312" w:hAnsi="仿宋_GB2312" w:cs="仿宋_GB2312" w:eastAsia="仿宋_GB2312"/>
                      <w:sz w:val="21"/>
                    </w:rPr>
                    <w:t>3.支持存储过滤功能，支持配置报文只解析不存储策略规则，可查看到对应解析会话日志，无法下载对应报文；</w:t>
                  </w:r>
                </w:p>
                <w:p>
                  <w:pPr>
                    <w:pStyle w:val="null3"/>
                    <w:jc w:val="both"/>
                  </w:pPr>
                  <w:r>
                    <w:rPr>
                      <w:rFonts w:ascii="仿宋_GB2312" w:hAnsi="仿宋_GB2312" w:cs="仿宋_GB2312" w:eastAsia="仿宋_GB2312"/>
                      <w:sz w:val="21"/>
                    </w:rPr>
                    <w:t>4.支持文件还原，可支持HTTP、FTP、邮件等协议文件还原提取MD5功能；</w:t>
                  </w:r>
                </w:p>
                <w:p>
                  <w:pPr>
                    <w:pStyle w:val="null3"/>
                    <w:jc w:val="both"/>
                  </w:pPr>
                  <w:r>
                    <w:rPr>
                      <w:rFonts w:ascii="仿宋_GB2312" w:hAnsi="仿宋_GB2312" w:cs="仿宋_GB2312" w:eastAsia="仿宋_GB2312"/>
                      <w:sz w:val="21"/>
                    </w:rPr>
                    <w:t>5.支持资产关联分析，可对任意资产地址进行回溯关联，通过点状图可视化呈现资产连接情况，快速判断访问路径；</w:t>
                  </w:r>
                </w:p>
                <w:p>
                  <w:pPr>
                    <w:pStyle w:val="null3"/>
                    <w:jc w:val="both"/>
                  </w:pPr>
                  <w:r>
                    <w:rPr>
                      <w:rFonts w:ascii="仿宋_GB2312" w:hAnsi="仿宋_GB2312" w:cs="仿宋_GB2312" w:eastAsia="仿宋_GB2312"/>
                      <w:sz w:val="21"/>
                      <w:b/>
                    </w:rPr>
                    <w:t>6.▲支持原始数据包重放，可灵活选择需要回放的数据包，回放条件支持起止时间、BPF语法过滤规则、基于流的六元组过滤规则（源IP、目的IP、源端口、目的端口、源或目的IP、源或目的端口）；</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政务专网局域网区（市政府、市委、综合楼）安全防护服务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基于五元组（源IP、目的IP、服务类型（协议、端口））的安全访问控制策略为政务专网局域网边界提供安全访问控制服务。支撑工具/设备符合国产化要求并具备国保测证书和检测报告，应配备冗余电源；千兆电口≥10个，千兆光口≥4个，万兆SFP+接口≥8个；可扩展槽位数≥2个，并根据实际业务组网需要配备接口光模块及跳线； SSD硬盘存储空间≥128G；支持IPSec VPN和SSL VPN；整机吞吐≥40Gbps，最大并发连接数≥2000万，每秒新建连接数≥26万。</w:t>
                  </w:r>
                </w:p>
                <w:p>
                  <w:pPr>
                    <w:pStyle w:val="null3"/>
                    <w:jc w:val="both"/>
                  </w:pPr>
                  <w:r>
                    <w:rPr>
                      <w:rFonts w:ascii="仿宋_GB2312" w:hAnsi="仿宋_GB2312" w:cs="仿宋_GB2312" w:eastAsia="仿宋_GB2312"/>
                      <w:sz w:val="21"/>
                    </w:rPr>
                    <w:t>2.支持网线模式、透明桥、静态路由、OSPF、策略路由、NAT和端口聚合部署；</w:t>
                  </w:r>
                </w:p>
                <w:p>
                  <w:pPr>
                    <w:pStyle w:val="null3"/>
                    <w:jc w:val="both"/>
                  </w:pPr>
                  <w:r>
                    <w:rPr>
                      <w:rFonts w:ascii="仿宋_GB2312" w:hAnsi="仿宋_GB2312" w:cs="仿宋_GB2312" w:eastAsia="仿宋_GB2312"/>
                      <w:sz w:val="21"/>
                    </w:rPr>
                    <w:t>3.支持三操作系统，可在Web界面完成系统备份、系统恢复、指定启动系统操作；</w:t>
                  </w:r>
                </w:p>
                <w:p>
                  <w:pPr>
                    <w:pStyle w:val="null3"/>
                    <w:jc w:val="both"/>
                  </w:pPr>
                  <w:r>
                    <w:rPr>
                      <w:rFonts w:ascii="仿宋_GB2312" w:hAnsi="仿宋_GB2312" w:cs="仿宋_GB2312" w:eastAsia="仿宋_GB2312"/>
                      <w:sz w:val="21"/>
                    </w:rPr>
                    <w:t>4.支持基于数据包的安全域、地址、用户及用户组、MAC、端口号、服务、域名等进行安全策略控制 ；</w:t>
                  </w:r>
                </w:p>
                <w:p>
                  <w:pPr>
                    <w:pStyle w:val="null3"/>
                    <w:jc w:val="both"/>
                  </w:pPr>
                  <w:r>
                    <w:rPr>
                      <w:rFonts w:ascii="仿宋_GB2312" w:hAnsi="仿宋_GB2312" w:cs="仿宋_GB2312" w:eastAsia="仿宋_GB2312"/>
                      <w:sz w:val="21"/>
                    </w:rPr>
                    <w:t>5.为降低支撑工具/设备割接对现有业务的影响，提供现有防火墙策略批量迁移导入方案。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政务专网广域网接入安全防护服务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基于五元组（源IP、目的IP、服务类型（协议、端口））的安全访问控制策略为政务专网广域网边界提供安全访问控制服务。支撑工具/设备符合国产化要求并具备国保测证书和检测报告，应配备冗余电源；千兆电口≥10个，千兆光口≥12个，万兆SFP+接口≥4个；可扩展槽位数≥2个，并根据实际业务组网需要配备接口光模块及跳线；SSD硬盘存储空间≥128G ；支持IPSec VPN和SSL VPN；整机吞吐≥40Gbps，最大并发连接数≥2000万，每秒新建连接数≥26万。</w:t>
                  </w:r>
                </w:p>
                <w:p>
                  <w:pPr>
                    <w:pStyle w:val="null3"/>
                    <w:jc w:val="both"/>
                  </w:pPr>
                  <w:r>
                    <w:rPr>
                      <w:rFonts w:ascii="仿宋_GB2312" w:hAnsi="仿宋_GB2312" w:cs="仿宋_GB2312" w:eastAsia="仿宋_GB2312"/>
                      <w:sz w:val="21"/>
                    </w:rPr>
                    <w:t>2.支持网线模式、透明桥、静态路由、OSPF、策略路由、NAT和端口聚合部署；</w:t>
                  </w:r>
                </w:p>
                <w:p>
                  <w:pPr>
                    <w:pStyle w:val="null3"/>
                    <w:jc w:val="both"/>
                  </w:pPr>
                  <w:r>
                    <w:rPr>
                      <w:rFonts w:ascii="仿宋_GB2312" w:hAnsi="仿宋_GB2312" w:cs="仿宋_GB2312" w:eastAsia="仿宋_GB2312"/>
                      <w:sz w:val="21"/>
                    </w:rPr>
                    <w:t>3.支持三操作系统，可在Web界面完成系统备份、系统恢复、指定启动系统操作；</w:t>
                  </w:r>
                </w:p>
                <w:p>
                  <w:pPr>
                    <w:pStyle w:val="null3"/>
                    <w:jc w:val="both"/>
                  </w:pPr>
                  <w:r>
                    <w:rPr>
                      <w:rFonts w:ascii="仿宋_GB2312" w:hAnsi="仿宋_GB2312" w:cs="仿宋_GB2312" w:eastAsia="仿宋_GB2312"/>
                      <w:sz w:val="21"/>
                    </w:rPr>
                    <w:t>4.支持基于数据包的安全域、地址、用户及用户组、MAC、端口号、服务、域名等进行安全策略控制 ；</w:t>
                  </w:r>
                </w:p>
                <w:p>
                  <w:pPr>
                    <w:pStyle w:val="null3"/>
                    <w:jc w:val="both"/>
                  </w:pPr>
                  <w:r>
                    <w:rPr>
                      <w:rFonts w:ascii="仿宋_GB2312" w:hAnsi="仿宋_GB2312" w:cs="仿宋_GB2312" w:eastAsia="仿宋_GB2312"/>
                      <w:sz w:val="21"/>
                    </w:rPr>
                    <w:t>5.为降低支撑工具/设备割接对现有业务的影响，提供现有防火墙策略批量迁移导入方案。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入侵防御系统服务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入侵防御系统为支撑工具/设备，基于入侵防御事件库匹配的方式为流经政务专网广域网区的网络流量提供应用层威胁检测与防护服务。支撑工具/设备符合国产化要求并具备国保测证书和检测报告，应配备冗余电源；千兆电口≥10个，千兆光口≥4个，万兆SFP+接口≥4个；可扩展槽位数≥2个，并根据实际业务组网需要配备接口光模块及跳线；硬盘存储空间≥2T；整机吞吐≥40Gbps，最大并发连接数≥400万，每秒新建连接数≥10万。</w:t>
                  </w:r>
                </w:p>
                <w:p>
                  <w:pPr>
                    <w:pStyle w:val="null3"/>
                    <w:jc w:val="both"/>
                  </w:pPr>
                  <w:r>
                    <w:rPr>
                      <w:rFonts w:ascii="仿宋_GB2312" w:hAnsi="仿宋_GB2312" w:cs="仿宋_GB2312" w:eastAsia="仿宋_GB2312"/>
                      <w:sz w:val="21"/>
                    </w:rPr>
                    <w:t>2.系统应支持网线模式、透明桥、静态路由、OSPF、策略路由、NAT和端口聚合；</w:t>
                  </w:r>
                </w:p>
                <w:p>
                  <w:pPr>
                    <w:pStyle w:val="null3"/>
                    <w:jc w:val="both"/>
                  </w:pPr>
                  <w:r>
                    <w:rPr>
                      <w:rFonts w:ascii="仿宋_GB2312" w:hAnsi="仿宋_GB2312" w:cs="仿宋_GB2312" w:eastAsia="仿宋_GB2312"/>
                      <w:sz w:val="21"/>
                    </w:rPr>
                    <w:t>3.支持弱口令检测功能，需支持至少8种网络协议并支持至少7种弱口令检测元素，并文字说明支持的网络协议和定义弱口令的检测元素；</w:t>
                  </w:r>
                </w:p>
                <w:p>
                  <w:pPr>
                    <w:pStyle w:val="null3"/>
                    <w:jc w:val="both"/>
                  </w:pPr>
                  <w:r>
                    <w:rPr>
                      <w:rFonts w:ascii="仿宋_GB2312" w:hAnsi="仿宋_GB2312" w:cs="仿宋_GB2312" w:eastAsia="仿宋_GB2312"/>
                      <w:sz w:val="21"/>
                    </w:rPr>
                    <w:t>4.支持自定义事件升级内容。针对新增加的事件特征，针对不同级别的事件，用户可以选择是否自动升级到自定义策略中。升级界面中至少包含高中低三种级别事件的升级启用选项；</w:t>
                  </w:r>
                </w:p>
                <w:p>
                  <w:pPr>
                    <w:pStyle w:val="null3"/>
                    <w:jc w:val="both"/>
                  </w:pPr>
                  <w:r>
                    <w:rPr>
                      <w:rFonts w:ascii="仿宋_GB2312" w:hAnsi="仿宋_GB2312" w:cs="仿宋_GB2312" w:eastAsia="仿宋_GB2312"/>
                      <w:sz w:val="21"/>
                    </w:rPr>
                    <w:t>5.针对SQL注入和XSS攻击，设备应提供在线事件分析功能，至少提供攻击方法、攻击字段和攻击域、影响的数据库等。</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政务专网数据中心安全防护服务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入侵防御系统服务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入侵防御系统为支撑工具/设备，基于入侵防御事件库匹配的方式为流经政务专网数据中心的网络流量提供应用层威胁检测与防护服务。支撑工具/设备符合国产化要求并具备国保测证书和检测报告，应配备冗余电源；千兆电口≥10个，千兆光口≥4个，万兆SFP+接口≥4个；可扩展槽位数≥2个，并根据实际业务组网需要配备接口光模块及跳线；硬盘存储空间≥2T；整机吞吐≥40Gbps，最大并发连接数≥400万，每秒新建连接数≥10万。</w:t>
                  </w:r>
                </w:p>
                <w:p>
                  <w:pPr>
                    <w:pStyle w:val="null3"/>
                    <w:jc w:val="both"/>
                  </w:pPr>
                  <w:r>
                    <w:rPr>
                      <w:rFonts w:ascii="仿宋_GB2312" w:hAnsi="仿宋_GB2312" w:cs="仿宋_GB2312" w:eastAsia="仿宋_GB2312"/>
                      <w:sz w:val="21"/>
                    </w:rPr>
                    <w:t>2.系统应支持网线模式、透明桥、静态路由、OSPF、策略路由、NAT和端口聚合；</w:t>
                  </w:r>
                </w:p>
                <w:p>
                  <w:pPr>
                    <w:pStyle w:val="null3"/>
                    <w:jc w:val="both"/>
                  </w:pPr>
                  <w:r>
                    <w:rPr>
                      <w:rFonts w:ascii="仿宋_GB2312" w:hAnsi="仿宋_GB2312" w:cs="仿宋_GB2312" w:eastAsia="仿宋_GB2312"/>
                      <w:sz w:val="21"/>
                    </w:rPr>
                    <w:t>3.支持弱口令检测功能，需支持至少8种网络协议并支持至少7种弱口令检测元素，并文字说明支持的网络协议和定义弱口令的检测元素；</w:t>
                  </w:r>
                </w:p>
                <w:p>
                  <w:pPr>
                    <w:pStyle w:val="null3"/>
                    <w:jc w:val="both"/>
                  </w:pPr>
                  <w:r>
                    <w:rPr>
                      <w:rFonts w:ascii="仿宋_GB2312" w:hAnsi="仿宋_GB2312" w:cs="仿宋_GB2312" w:eastAsia="仿宋_GB2312"/>
                      <w:sz w:val="21"/>
                    </w:rPr>
                    <w:t>4.支持自定义事件升级内容。针对新增加的事件特征，针对不同级别的事件，用户可以选择是否自动升级到自定义策略中。升级界面中至少包含高中低三种级别事件的升级启用选项；</w:t>
                  </w:r>
                </w:p>
                <w:p>
                  <w:pPr>
                    <w:pStyle w:val="null3"/>
                    <w:jc w:val="both"/>
                  </w:pPr>
                  <w:r>
                    <w:rPr>
                      <w:rFonts w:ascii="仿宋_GB2312" w:hAnsi="仿宋_GB2312" w:cs="仿宋_GB2312" w:eastAsia="仿宋_GB2312"/>
                      <w:sz w:val="21"/>
                    </w:rPr>
                    <w:t>5.针对SQL注入和XSS攻击，设备应提供在线事件分析功能，至少提供攻击方法、攻击字段和攻击域、影响的数据库等。</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基于五元组（源IP、目的IP、服务类型（协议、端口））的安全访问控制策略为政务专网数据中心边界提供安全访问控制服务。支撑工具/设备符合国产化要求并具备国保测证书和检测报告，应配备冗余电源；千兆电口≥10个，千兆光口≥4个，万兆SFP+接口≥4个，并根据实际业务组网需要配备接口光模块及跳线；SSD硬盘存储空间≥128G ；支持IPSec VPN和SSL VPN。</w:t>
                  </w:r>
                </w:p>
                <w:p>
                  <w:pPr>
                    <w:pStyle w:val="null3"/>
                    <w:jc w:val="both"/>
                  </w:pPr>
                  <w:r>
                    <w:rPr>
                      <w:rFonts w:ascii="仿宋_GB2312" w:hAnsi="仿宋_GB2312" w:cs="仿宋_GB2312" w:eastAsia="仿宋_GB2312"/>
                      <w:sz w:val="21"/>
                    </w:rPr>
                    <w:t>2.支持网线模式、透明桥、静态路由、OSPF、策略路由、NAT和端口聚合部署；</w:t>
                  </w:r>
                </w:p>
                <w:p>
                  <w:pPr>
                    <w:pStyle w:val="null3"/>
                    <w:jc w:val="both"/>
                  </w:pPr>
                  <w:r>
                    <w:rPr>
                      <w:rFonts w:ascii="仿宋_GB2312" w:hAnsi="仿宋_GB2312" w:cs="仿宋_GB2312" w:eastAsia="仿宋_GB2312"/>
                      <w:sz w:val="21"/>
                    </w:rPr>
                    <w:t>3.支持三操作系统，可在Web界面完成系统备份、系统恢复、指定启动系统操作；</w:t>
                  </w:r>
                </w:p>
                <w:p>
                  <w:pPr>
                    <w:pStyle w:val="null3"/>
                    <w:jc w:val="both"/>
                  </w:pPr>
                  <w:r>
                    <w:rPr>
                      <w:rFonts w:ascii="仿宋_GB2312" w:hAnsi="仿宋_GB2312" w:cs="仿宋_GB2312" w:eastAsia="仿宋_GB2312"/>
                      <w:sz w:val="21"/>
                    </w:rPr>
                    <w:t>4.支持基于数据包的安全域、地址、用户及用户组、MAC、端口号、服务、域名等进行安全策略控制 ；</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日志审计服务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日志审计系统为支撑工具/设备，实时不间断地采集政务专网中各种不同厂商的安全设备、网络设备、主机、操作系统、以及各种应用系统产生的海量日志信息，并将这些信息汇集到审计中心，进行集中化存储、备份、查询、审计、告警、响应，实现全生命周期的日志管理。支撑工具/设备符合国产化要求并具备国保测证书和检测报告，应配备冗余电源；千兆电口≥6个，千兆光口≥4个，万兆SFP+接口≥2个，2个USB接口，并根据实际业务组网需要配备接口光模块及跳线；内存≥16G，存储容量≥4TB。</w:t>
                  </w:r>
                </w:p>
                <w:p>
                  <w:pPr>
                    <w:pStyle w:val="null3"/>
                    <w:jc w:val="both"/>
                  </w:pPr>
                  <w:r>
                    <w:rPr>
                      <w:rFonts w:ascii="仿宋_GB2312" w:hAnsi="仿宋_GB2312" w:cs="仿宋_GB2312" w:eastAsia="仿宋_GB2312"/>
                      <w:sz w:val="21"/>
                    </w:rPr>
                    <w:t>2.支持SNMP Trap、Syslog、ODBC\JDBC、文件\文件夹、WMI、FTP、SFTP、SMB、NetBIOS、OPSEC等多种方式完成日志收集功能；</w:t>
                  </w:r>
                </w:p>
                <w:p>
                  <w:pPr>
                    <w:pStyle w:val="null3"/>
                    <w:jc w:val="both"/>
                  </w:pPr>
                  <w:r>
                    <w:rPr>
                      <w:rFonts w:ascii="仿宋_GB2312" w:hAnsi="仿宋_GB2312" w:cs="仿宋_GB2312" w:eastAsia="仿宋_GB2312"/>
                      <w:sz w:val="21"/>
                    </w:rPr>
                    <w:t>3.支持定制任务进行日志数据采集扩展，包括文本格式、目录下文本和数据库格式日志采集，支持编辑正则表达式和SQL语句进行日志采集，支持设置自定义任务时间；</w:t>
                  </w:r>
                </w:p>
                <w:p>
                  <w:pPr>
                    <w:pStyle w:val="null3"/>
                    <w:jc w:val="both"/>
                  </w:pPr>
                  <w:r>
                    <w:rPr>
                      <w:rFonts w:ascii="仿宋_GB2312" w:hAnsi="仿宋_GB2312" w:cs="仿宋_GB2312" w:eastAsia="仿宋_GB2312"/>
                      <w:sz w:val="21"/>
                      <w:b/>
                    </w:rPr>
                    <w:t>4.▲支持全智能范式化解析模式，通过配置原始日志标识库，系统自动识别原始日志，并匹配映射系统通用标准字段，支持解析字段的编辑和调整，确保日志解析的高精准度；</w:t>
                  </w:r>
                </w:p>
                <w:p>
                  <w:pPr>
                    <w:pStyle w:val="null3"/>
                    <w:jc w:val="both"/>
                  </w:pPr>
                  <w:r>
                    <w:rPr>
                      <w:rFonts w:ascii="仿宋_GB2312" w:hAnsi="仿宋_GB2312" w:cs="仿宋_GB2312" w:eastAsia="仿宋_GB2312"/>
                      <w:sz w:val="21"/>
                    </w:rPr>
                    <w:t>5.支持系统内置不同审计分析规则，包括各种实时分类监测、历史统计、实时统计等；并支持自定义统计分析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数据镜像交换机服务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1.服务期内以数据镜像交换机为支撑工具/设备，对原始输入流量和预处理后流量按1路信号复制到 N 路信号的线速复制，解决政务外网核心交换机多端口监听旁路设备的需求。</w:t>
                  </w:r>
                </w:p>
                <w:p>
                  <w:pPr>
                    <w:pStyle w:val="null3"/>
                    <w:jc w:val="both"/>
                  </w:pPr>
                  <w:r>
                    <w:rPr>
                      <w:rFonts w:ascii="仿宋_GB2312" w:hAnsi="仿宋_GB2312" w:cs="仿宋_GB2312" w:eastAsia="仿宋_GB2312"/>
                      <w:sz w:val="21"/>
                    </w:rPr>
                    <w:t>2.支撑工具/设备为标准1U机箱，支持24个万兆SFP+插槽（兼容千兆），并根据实际业务组网需要配备接口光模块及跳线；整机吞吐性能≥240Gbps，支持接收交换机镜像或分光采集后流量进行复制/汇聚/Hash分流。支持4Gbps的高级功能处理能力（切片、去重、时间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数据交互区安全防护服务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数据交换系统服务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1.服务期内以安全隔离与信息交换系统为支撑工具/设备，通过隔离交换矩阵完成应用层数据摆渡，即阻断 OSI模型的七层全部协议为政务外网和政务专网提供网络安全强隔离服务，防止政务外网和政务专网通过网络协议连接。支撑工具/设备符合国产化要求，应配备冗余电源；配备2块液晶屏。内网接口：至少配置1个HA口，1个管理口，千兆电口≥6个，千兆光口≥4个，可扩展槽位数≥2个。 外网接口：至少配置1个HA口，1个管理口，千兆电口≥6个，千兆光口≥4个，可扩展槽位数≥2个， 含全功能模块。并根据实际业务组网需要配备接口光模块及跳线；整机吞吐≥800Mbps，并发连接数≥40万，延时≤1ms。</w:t>
                  </w:r>
                </w:p>
                <w:p>
                  <w:pPr>
                    <w:pStyle w:val="null3"/>
                    <w:jc w:val="both"/>
                  </w:pPr>
                  <w:r>
                    <w:rPr>
                      <w:rFonts w:ascii="仿宋_GB2312" w:hAnsi="仿宋_GB2312" w:cs="仿宋_GB2312" w:eastAsia="仿宋_GB2312"/>
                      <w:sz w:val="21"/>
                    </w:rPr>
                    <w:t>2.设备提供HA工作状态监控灯，可通过HA灯可查看设备HA工作状态，方便设备维护。</w:t>
                  </w:r>
                </w:p>
                <w:p>
                  <w:pPr>
                    <w:pStyle w:val="null3"/>
                    <w:jc w:val="both"/>
                  </w:pPr>
                  <w:r>
                    <w:rPr>
                      <w:rFonts w:ascii="仿宋_GB2312" w:hAnsi="仿宋_GB2312" w:cs="仿宋_GB2312" w:eastAsia="仿宋_GB2312"/>
                      <w:sz w:val="21"/>
                    </w:rPr>
                    <w:t>3.内、外网主机分别具备三系统，即系统A、系统B和备份系统。支持在WEB界面上配置启动顺序，在A系统发生故障时，可以切换到B系统；支持将当前运行系统备份；</w:t>
                  </w:r>
                </w:p>
                <w:p>
                  <w:pPr>
                    <w:pStyle w:val="null3"/>
                    <w:jc w:val="both"/>
                  </w:pPr>
                  <w:r>
                    <w:rPr>
                      <w:rFonts w:ascii="仿宋_GB2312" w:hAnsi="仿宋_GB2312" w:cs="仿宋_GB2312" w:eastAsia="仿宋_GB2312"/>
                      <w:sz w:val="21"/>
                    </w:rPr>
                    <w:t>4.支持文件交换、数据库同步、定制访问、安全传输等数据同步交换功能。</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安全监管控制区防护服务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防火墙为支撑工具/设备，基于五元组（源IP、目的IP、服务类型（协议、端口））的安全访问控制策略为政务外网安全管理区边界提供安全访问控制服务。支撑工具/设备符合国产化要求，应配备冗余电源；千兆电口≥10个，千兆光口≥4个，万兆SFP+接口≥4个；可扩展槽位数≥2个，并根据实际业务组网需要配备接口光模块及跳线；SSD硬盘存储空间≥128G ；整机吞吐≥40Gbps，最大并发连接数≥2000万，每秒新建连接数≥26万。</w:t>
                  </w:r>
                </w:p>
                <w:p>
                  <w:pPr>
                    <w:pStyle w:val="null3"/>
                    <w:jc w:val="both"/>
                  </w:pPr>
                  <w:r>
                    <w:rPr>
                      <w:rFonts w:ascii="仿宋_GB2312" w:hAnsi="仿宋_GB2312" w:cs="仿宋_GB2312" w:eastAsia="仿宋_GB2312"/>
                      <w:sz w:val="21"/>
                    </w:rPr>
                    <w:t>2.支持网线模式、透明桥、静态路由、OSPF、策略路由、NAT和端口聚合部署；</w:t>
                  </w:r>
                </w:p>
                <w:p>
                  <w:pPr>
                    <w:pStyle w:val="null3"/>
                    <w:jc w:val="both"/>
                  </w:pPr>
                  <w:r>
                    <w:rPr>
                      <w:rFonts w:ascii="仿宋_GB2312" w:hAnsi="仿宋_GB2312" w:cs="仿宋_GB2312" w:eastAsia="仿宋_GB2312"/>
                      <w:sz w:val="21"/>
                    </w:rPr>
                    <w:t>3.支持三操作系统，可在Web界面完成系统备份、系统恢复、指定启动系统操作；</w:t>
                  </w:r>
                </w:p>
                <w:p>
                  <w:pPr>
                    <w:pStyle w:val="null3"/>
                    <w:jc w:val="both"/>
                  </w:pPr>
                  <w:r>
                    <w:rPr>
                      <w:rFonts w:ascii="仿宋_GB2312" w:hAnsi="仿宋_GB2312" w:cs="仿宋_GB2312" w:eastAsia="仿宋_GB2312"/>
                      <w:sz w:val="21"/>
                    </w:rPr>
                    <w:t>4.支持基于数据包的安全域、地址、用户及用户组、MAC、端口号、服务、域名等进行安全策略控制 ；</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堡垒机服务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堡垒机为支撑工具/设备，从事前预防、事中监控、事后审计的维度把自然人与运维账号进行绑定，避免因账号权限过大、多人使用同一运维账号等造成配置错误、违规操作、运维数据丢失等。支撑工具/设备符合国产化要求，应配备冗余电源，千兆电口≥8个，千兆光口≥4个，1个Console管理口，并根据实际业务组网需要配备接口光模块及跳线；硬盘存储空间≥8TB，带液晶面板，提供不少于500个运维资源授权，内置应用发布软件。</w:t>
                  </w:r>
                </w:p>
                <w:p>
                  <w:pPr>
                    <w:pStyle w:val="null3"/>
                    <w:jc w:val="both"/>
                  </w:pPr>
                  <w:r>
                    <w:rPr>
                      <w:rFonts w:ascii="仿宋_GB2312" w:hAnsi="仿宋_GB2312" w:cs="仿宋_GB2312" w:eastAsia="仿宋_GB2312"/>
                      <w:sz w:val="21"/>
                      <w:b/>
                    </w:rPr>
                    <w:t>2.▲堡垒机和内置应用发布均支持物理旁路，逻辑串联模式，无需镜像、无需改造现有网络结构；</w:t>
                  </w:r>
                </w:p>
                <w:p>
                  <w:pPr>
                    <w:pStyle w:val="null3"/>
                    <w:jc w:val="both"/>
                  </w:pPr>
                  <w:r>
                    <w:rPr>
                      <w:rFonts w:ascii="仿宋_GB2312" w:hAnsi="仿宋_GB2312" w:cs="仿宋_GB2312" w:eastAsia="仿宋_GB2312"/>
                      <w:sz w:val="21"/>
                    </w:rPr>
                    <w:t>3.支持系统管理员、审计管理员、安全管理员三种角色，系统管理员可针对不同用户指定不同的管理权限，可设定用户（组）和资源（组）的管理范围。</w:t>
                  </w:r>
                </w:p>
                <w:p>
                  <w:pPr>
                    <w:pStyle w:val="null3"/>
                    <w:jc w:val="both"/>
                  </w:pPr>
                  <w:r>
                    <w:rPr>
                      <w:rFonts w:ascii="仿宋_GB2312" w:hAnsi="仿宋_GB2312" w:cs="仿宋_GB2312" w:eastAsia="仿宋_GB2312"/>
                      <w:sz w:val="21"/>
                    </w:rPr>
                    <w:t>4.支持基于角色进行授权访问控制RBAC（Role-Based Access Control），包括系统管理员根据不同角色进行管理工作、运维人员根据不同角色进行运维工作，从而满足最小特权原则、责任分离原则和数据抽象原则；</w:t>
                  </w:r>
                </w:p>
                <w:p>
                  <w:pPr>
                    <w:pStyle w:val="null3"/>
                    <w:jc w:val="both"/>
                  </w:pPr>
                  <w:r>
                    <w:rPr>
                      <w:rFonts w:ascii="仿宋_GB2312" w:hAnsi="仿宋_GB2312" w:cs="仿宋_GB2312" w:eastAsia="仿宋_GB2312"/>
                      <w:sz w:val="21"/>
                    </w:rPr>
                    <w:t>5.支持通过堡垒机授权调用国产化运维工具连接资源进行运维操作；</w:t>
                  </w:r>
                </w:p>
                <w:p>
                  <w:pPr>
                    <w:pStyle w:val="null3"/>
                    <w:jc w:val="both"/>
                  </w:pPr>
                  <w:r>
                    <w:rPr>
                      <w:rFonts w:ascii="仿宋_GB2312" w:hAnsi="仿宋_GB2312" w:cs="仿宋_GB2312" w:eastAsia="仿宋_GB2312"/>
                      <w:sz w:val="21"/>
                    </w:rPr>
                    <w:t>6.支持协议审计和命令管控（SSH/TELNET等）</w:t>
                  </w:r>
                </w:p>
                <w:p>
                  <w:pPr>
                    <w:pStyle w:val="null3"/>
                    <w:jc w:val="both"/>
                  </w:pPr>
                  <w:r>
                    <w:rPr>
                      <w:rFonts w:ascii="仿宋_GB2312" w:hAnsi="仿宋_GB2312" w:cs="仿宋_GB2312" w:eastAsia="仿宋_GB2312"/>
                      <w:sz w:val="21"/>
                    </w:rPr>
                    <w:t>7.支持发布国产化运维工具，实现录像审计（RDP/VNC/X11/HTTP(S)/国产数据库等）</w:t>
                  </w:r>
                </w:p>
                <w:p>
                  <w:pPr>
                    <w:pStyle w:val="null3"/>
                    <w:jc w:val="both"/>
                  </w:pPr>
                  <w:r>
                    <w:rPr>
                      <w:rFonts w:ascii="仿宋_GB2312" w:hAnsi="仿宋_GB2312" w:cs="仿宋_GB2312" w:eastAsia="仿宋_GB2312"/>
                      <w:sz w:val="21"/>
                    </w:rPr>
                    <w:t>8.持用户账号与资源账号的僵尸、幽灵、孤儿帐号稽核功能，并可以导出异常账号稽核情况报告，方便管理员统计异常账号情况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9.为降低支撑工具/设备割接对现有业务的影响，提供现有堡垒机资产、账号、运维策略批量迁移导入方案。</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漏洞扫描服务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漏洞扫描系统为支撑工具/设备，对政务外网中的网络主机、操作系统、数据库系统、网络设备、云计算平台系统漏洞扫描和基线配置核查服务。支撑工具/设备符合国产化要求，千兆电口≥6个，1个RJ45 Console口，2个USB接口，并根据实际业务组网需要配备接口光模块及跳线；可扫描IP地址总数无限制，可扫描IP地址数量不限，并发扫描40IP地址。至少包含20种核查类型授权，基线配置核查IP总数量不限制。</w:t>
                  </w:r>
                </w:p>
                <w:p>
                  <w:pPr>
                    <w:pStyle w:val="null3"/>
                    <w:jc w:val="both"/>
                  </w:pPr>
                  <w:r>
                    <w:rPr>
                      <w:rFonts w:ascii="仿宋_GB2312" w:hAnsi="仿宋_GB2312" w:cs="仿宋_GB2312" w:eastAsia="仿宋_GB2312"/>
                      <w:sz w:val="21"/>
                    </w:rPr>
                    <w:t>2.支持扫描的漏洞数量不少于350000个；</w:t>
                  </w:r>
                </w:p>
                <w:p>
                  <w:pPr>
                    <w:pStyle w:val="null3"/>
                    <w:jc w:val="both"/>
                  </w:pPr>
                  <w:r>
                    <w:rPr>
                      <w:rFonts w:ascii="仿宋_GB2312" w:hAnsi="仿宋_GB2312" w:cs="仿宋_GB2312" w:eastAsia="仿宋_GB2312"/>
                      <w:sz w:val="21"/>
                    </w:rPr>
                    <w:t>3.支持对主流操作系统的识别与扫描，包括：Windows、Redhat、Ubuntu、Debian、深度、红旗、麒麟、新支点等；</w:t>
                  </w:r>
                </w:p>
                <w:p>
                  <w:pPr>
                    <w:pStyle w:val="null3"/>
                    <w:jc w:val="both"/>
                  </w:pPr>
                  <w:r>
                    <w:rPr>
                      <w:rFonts w:ascii="仿宋_GB2312" w:hAnsi="仿宋_GB2312" w:cs="仿宋_GB2312" w:eastAsia="仿宋_GB2312"/>
                      <w:sz w:val="21"/>
                    </w:rPr>
                    <w:t>4.支持对主流大数据组件的识别与扫描，包括：Ambari、Cassandra、Elasticsearch、Flume、Hadoop、Hbase、Hive、 Impala、Kafka、Mongodb、Oozie、Redis、Spark、Storm、Splunk、Yarn、Zookeeper，能够扫描的大数据组件漏洞扫描方法不小于300种；</w:t>
                  </w:r>
                </w:p>
                <w:p>
                  <w:pPr>
                    <w:pStyle w:val="null3"/>
                    <w:jc w:val="both"/>
                  </w:pPr>
                  <w:r>
                    <w:rPr>
                      <w:rFonts w:ascii="仿宋_GB2312" w:hAnsi="仿宋_GB2312" w:cs="仿宋_GB2312" w:eastAsia="仿宋_GB2312"/>
                      <w:sz w:val="21"/>
                    </w:rPr>
                    <w:t>5.支持多种协议口令猜测，包括SMB、Snmp、Telnet、SSH、Ftp、RDP、HighGo、MongoDB、kingbase、REDIS等，允许外挂用户提供的用户名字典、密码字典和用户名密码组合字典；</w:t>
                  </w:r>
                </w:p>
                <w:p>
                  <w:pPr>
                    <w:pStyle w:val="null3"/>
                    <w:jc w:val="both"/>
                  </w:pPr>
                  <w:r>
                    <w:rPr>
                      <w:rFonts w:ascii="仿宋_GB2312" w:hAnsi="仿宋_GB2312" w:cs="仿宋_GB2312" w:eastAsia="仿宋_GB2312"/>
                      <w:sz w:val="21"/>
                    </w:rPr>
                    <w:t>6.支持扫描容器镜像存在的漏洞，支持扫描互联网上公开仓库中的镜像以及私有仓库中的镜像；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网站监测服务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1.服务期内以网站监测为支撑工具/设备，为政务云上各Web门户网站提供网站安全监测，监测内容包括应可用性监测、DNS 域名解析监测、页面变更监测、挂马监测、敏感内容监测等服务。支撑工具/设备符合国产化要求，应配备冗余电源，千兆电口≥6个、千兆光口≥4个，至少配置1个RJ45 Console口，2个USB接口，并根据实际业务组网需要配备接口光模块及跳线；提供Web漏洞扫描模块、网站监测模块。可扫描和监测子域名或IP总数量≥1000个。单个任务的最大并发扫描线程≥30个；单域名最大页面数≥10000。</w:t>
                  </w:r>
                </w:p>
                <w:p>
                  <w:pPr>
                    <w:pStyle w:val="null3"/>
                    <w:jc w:val="both"/>
                  </w:pPr>
                  <w:r>
                    <w:rPr>
                      <w:rFonts w:ascii="仿宋_GB2312" w:hAnsi="仿宋_GB2312" w:cs="仿宋_GB2312" w:eastAsia="仿宋_GB2312"/>
                      <w:sz w:val="21"/>
                    </w:rPr>
                    <w:t>2.支持对各种Web应用系统的扫描，支持检测SQL注入漏洞、命令注入漏洞、CRLF注入漏洞、LDAP注入漏洞、XSS跨站脚本漏洞、路径遍历漏洞、信息泄漏漏洞、URL跳转漏洞、文件包含漏洞、应用程序漏洞、文件上传漏洞等；</w:t>
                  </w:r>
                </w:p>
                <w:p>
                  <w:pPr>
                    <w:pStyle w:val="null3"/>
                    <w:jc w:val="both"/>
                  </w:pPr>
                  <w:r>
                    <w:rPr>
                      <w:rFonts w:ascii="仿宋_GB2312" w:hAnsi="仿宋_GB2312" w:cs="仿宋_GB2312" w:eastAsia="仿宋_GB2312"/>
                      <w:sz w:val="21"/>
                    </w:rPr>
                    <w:t>3.支持Ping、HTTP、GET请求等网站安全监控功能；</w:t>
                  </w:r>
                </w:p>
                <w:p>
                  <w:pPr>
                    <w:pStyle w:val="null3"/>
                    <w:jc w:val="both"/>
                  </w:pPr>
                  <w:r>
                    <w:rPr>
                      <w:rFonts w:ascii="仿宋_GB2312" w:hAnsi="仿宋_GB2312" w:cs="仿宋_GB2312" w:eastAsia="仿宋_GB2312"/>
                      <w:sz w:val="21"/>
                    </w:rPr>
                    <w:t>4.支持基于网站连接通断的可用性监控和基于响应时间的性能监控；</w:t>
                  </w:r>
                </w:p>
                <w:p>
                  <w:pPr>
                    <w:pStyle w:val="null3"/>
                    <w:jc w:val="both"/>
                  </w:pPr>
                  <w:r>
                    <w:rPr>
                      <w:rFonts w:ascii="仿宋_GB2312" w:hAnsi="仿宋_GB2312" w:cs="仿宋_GB2312" w:eastAsia="仿宋_GB2312"/>
                      <w:sz w:val="21"/>
                    </w:rPr>
                    <w:t>5.支持自定义监测周期对网页挂马进行实时监测；</w:t>
                  </w:r>
                </w:p>
                <w:p>
                  <w:pPr>
                    <w:pStyle w:val="null3"/>
                    <w:jc w:val="both"/>
                  </w:pPr>
                  <w:r>
                    <w:rPr>
                      <w:rFonts w:ascii="仿宋_GB2312" w:hAnsi="仿宋_GB2312" w:cs="仿宋_GB2312" w:eastAsia="仿宋_GB2312"/>
                      <w:sz w:val="21"/>
                    </w:rPr>
                    <w:t>6.支持以地图形式展示各类风险统计数据，如漏洞，挂马，篡改，页面变更，域名解析，敏感内容，可自动进行展示数据的切换展示，可展示全网安全状况</w:t>
                  </w:r>
                  <w:r>
                    <w:rPr>
                      <w:rFonts w:ascii="仿宋_GB2312" w:hAnsi="仿宋_GB2312" w:cs="仿宋_GB2312" w:eastAsia="仿宋_GB2312"/>
                      <w:sz w:val="21"/>
                    </w:rPr>
                    <w:t>。</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日志审计服务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日志审计系统为支撑工具/设备，实时不间断地采集政务外网中各种不同厂商的安全设备、网络设备、主机、操作系统、以及各种应用系统产生的海量日志信息，并将这些信息汇集到审计中心，进行集中化存储、备份、查询、审计、告警、响应，实现全生命周期的日志管理。支撑工具/设备符合国产化要求，应配备冗余电源，千兆电口≥6个，千兆光口≥4个，万兆SFP+接口≥2个，2个USB接口，并根据实际业务组网需要配备接口光模块及跳线；内存≥32G，SSD硬盘存储空间≥128G ，机械硬盘存储空间≥6TB。可管理设备授权数量≥500个。</w:t>
                  </w:r>
                </w:p>
                <w:p>
                  <w:pPr>
                    <w:pStyle w:val="null3"/>
                    <w:jc w:val="both"/>
                  </w:pPr>
                  <w:r>
                    <w:rPr>
                      <w:rFonts w:ascii="仿宋_GB2312" w:hAnsi="仿宋_GB2312" w:cs="仿宋_GB2312" w:eastAsia="仿宋_GB2312"/>
                      <w:sz w:val="21"/>
                    </w:rPr>
                    <w:t>2.支持SNMP Trap、Syslog、ODBC\JDBC、文件\文件夹、WMI、FTP、SFTP、SMB、NetBIOS、OPSEC等多种方式完成日志收集功能；</w:t>
                  </w:r>
                </w:p>
                <w:p>
                  <w:pPr>
                    <w:pStyle w:val="null3"/>
                    <w:jc w:val="both"/>
                  </w:pPr>
                  <w:r>
                    <w:rPr>
                      <w:rFonts w:ascii="仿宋_GB2312" w:hAnsi="仿宋_GB2312" w:cs="仿宋_GB2312" w:eastAsia="仿宋_GB2312"/>
                      <w:sz w:val="21"/>
                    </w:rPr>
                    <w:t>3.支持定制任务进行日志数据采集扩展，包括文本格式、目录下文本和数据库格式日志采集，支持编辑正则表达式和SQL语句进行日志采集，支持设置自定义任务时间；</w:t>
                  </w:r>
                </w:p>
                <w:p>
                  <w:pPr>
                    <w:pStyle w:val="null3"/>
                    <w:jc w:val="both"/>
                  </w:pPr>
                  <w:r>
                    <w:rPr>
                      <w:rFonts w:ascii="仿宋_GB2312" w:hAnsi="仿宋_GB2312" w:cs="仿宋_GB2312" w:eastAsia="仿宋_GB2312"/>
                      <w:sz w:val="21"/>
                    </w:rPr>
                    <w:t>4.支持全智能范式化解析模式，通过配置原始日志标识库，系统自动识别原始日志，并匹配映射系统通用标准字段，支持解析字段的编辑和调整，确保日志解析的高精准度；</w:t>
                  </w:r>
                </w:p>
                <w:p>
                  <w:pPr>
                    <w:pStyle w:val="null3"/>
                    <w:jc w:val="both"/>
                  </w:pPr>
                  <w:r>
                    <w:rPr>
                      <w:rFonts w:ascii="仿宋_GB2312" w:hAnsi="仿宋_GB2312" w:cs="仿宋_GB2312" w:eastAsia="仿宋_GB2312"/>
                      <w:sz w:val="21"/>
                    </w:rPr>
                    <w:t>5.支持系统内置不同审计分析规则，包括各种实时分类监测、历史统计、实时统计等；并支持自定义统计分析；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安全集中管控服务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安全集中管控平台为支撑工具/设备，对全网安全设备的管控，包括特征库升级、策略下发等。支撑工具/设备符合国产化要求，应配备冗余电源，千兆电口≥6个，千兆光口≥4个,内存≥64G，万兆SFP+光口≥2个，并根据实际业务组网需要配备接口光模块及跳线；硬盘存储空间≥48T。支持的集中管理和日志采集设备数量≥100，日志采集性能≥5万条/秒。</w:t>
                  </w:r>
                </w:p>
                <w:p>
                  <w:pPr>
                    <w:pStyle w:val="null3"/>
                    <w:jc w:val="both"/>
                  </w:pPr>
                  <w:r>
                    <w:rPr>
                      <w:rFonts w:ascii="仿宋_GB2312" w:hAnsi="仿宋_GB2312" w:cs="仿宋_GB2312" w:eastAsia="仿宋_GB2312"/>
                      <w:sz w:val="21"/>
                    </w:rPr>
                    <w:t>2.支持全网资产安全状态自动对全网风险等级进行评级，可手动编辑评分规则。</w:t>
                  </w:r>
                </w:p>
                <w:p>
                  <w:pPr>
                    <w:pStyle w:val="null3"/>
                    <w:jc w:val="both"/>
                  </w:pPr>
                  <w:r>
                    <w:rPr>
                      <w:rFonts w:ascii="仿宋_GB2312" w:hAnsi="仿宋_GB2312" w:cs="仿宋_GB2312" w:eastAsia="仿宋_GB2312"/>
                      <w:sz w:val="21"/>
                    </w:rPr>
                    <w:t>3.支持查看全网风险等级、已处置事件数、未处置事件数、处置占比、纳管设备在线数量、纳管设备离线数量、攻击者境外占比、安全事件趋势、资产健康分布、告警日志趋势、威胁类型分级统计。</w:t>
                  </w:r>
                </w:p>
                <w:p>
                  <w:pPr>
                    <w:pStyle w:val="null3"/>
                    <w:jc w:val="both"/>
                  </w:pPr>
                  <w:r>
                    <w:rPr>
                      <w:rFonts w:ascii="仿宋_GB2312" w:hAnsi="仿宋_GB2312" w:cs="仿宋_GB2312" w:eastAsia="仿宋_GB2312"/>
                      <w:sz w:val="21"/>
                    </w:rPr>
                    <w:t>4.支持不少于8块大屏和大屏轮播，支持大屏展示安全态势、关联分析态势、恶意外联态势、横向攻击态势、外部攻击态势、资产态势。</w:t>
                  </w:r>
                </w:p>
                <w:p>
                  <w:pPr>
                    <w:pStyle w:val="null3"/>
                    <w:jc w:val="both"/>
                  </w:pPr>
                  <w:r>
                    <w:rPr>
                      <w:rFonts w:ascii="仿宋_GB2312" w:hAnsi="仿宋_GB2312" w:cs="仿宋_GB2312" w:eastAsia="仿宋_GB2312"/>
                      <w:sz w:val="21"/>
                    </w:rPr>
                    <w:t>5.支持告警研判功能，研判维度包括基本详情、网络负载、告警pcap、全流取证、威胁情报。基本详情可查看基础信息、五元组信息、流信息、告警描述信息；威胁情报维度支持查看威胁类型、地理位置、关联告警。</w:t>
                  </w:r>
                </w:p>
                <w:p>
                  <w:pPr>
                    <w:pStyle w:val="null3"/>
                    <w:jc w:val="both"/>
                  </w:pPr>
                  <w:r>
                    <w:rPr>
                      <w:rFonts w:ascii="仿宋_GB2312" w:hAnsi="仿宋_GB2312" w:cs="仿宋_GB2312" w:eastAsia="仿宋_GB2312"/>
                      <w:sz w:val="21"/>
                    </w:rPr>
                    <w:t>6.支持设备的状态集中监控，包括设备在线离线状态、设备名称、设备类型、设备IP地址、CPU使用率、内存使用率、磁盘使用率、版本信息、流量信息等；</w:t>
                  </w:r>
                </w:p>
                <w:p>
                  <w:pPr>
                    <w:pStyle w:val="null3"/>
                    <w:jc w:val="both"/>
                  </w:pPr>
                  <w:r>
                    <w:rPr>
                      <w:rFonts w:ascii="仿宋_GB2312" w:hAnsi="仿宋_GB2312" w:cs="仿宋_GB2312" w:eastAsia="仿宋_GB2312"/>
                      <w:sz w:val="21"/>
                    </w:rPr>
                    <w:t>7.平台可集中下发检测策略，如包括统一事件策略管理、自定义事件统一下发、白名单统一下发等；</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态势感知服务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态势感知平台为支撑工具/设备，以资产为中心统一采集政务外网中IT资产告警、安全事件信息，提供安全事件分析、调查取证、攻击检测、态势呈现、威胁预警等服务。支撑工具/设备应配备冗余电源、双颗物理CPU 20核，内存≥256G，存储空间≥48TB；数据入库均值≥28000EPS；授权点数≥500点。</w:t>
                  </w:r>
                </w:p>
                <w:p>
                  <w:pPr>
                    <w:pStyle w:val="null3"/>
                    <w:jc w:val="both"/>
                  </w:pPr>
                  <w:r>
                    <w:rPr>
                      <w:rFonts w:ascii="仿宋_GB2312" w:hAnsi="仿宋_GB2312" w:cs="仿宋_GB2312" w:eastAsia="仿宋_GB2312"/>
                      <w:sz w:val="21"/>
                    </w:rPr>
                    <w:t>2.支持不少于10块大屏从多角度多维度的进行态势数据的呈现，包括态势总览、外部攻击态势、资产态势、运行态势、脆弱性态势、风险态势、情报态势、流态势、网站态势、用户行为态势等态势大屏；</w:t>
                  </w:r>
                </w:p>
                <w:p>
                  <w:pPr>
                    <w:pStyle w:val="null3"/>
                    <w:jc w:val="both"/>
                  </w:pPr>
                  <w:r>
                    <w:rPr>
                      <w:rFonts w:ascii="仿宋_GB2312" w:hAnsi="仿宋_GB2312" w:cs="仿宋_GB2312" w:eastAsia="仿宋_GB2312"/>
                      <w:sz w:val="21"/>
                    </w:rPr>
                    <w:t>3.支持对IT资产分组、分域的统一维护能力，具备对全部资产的收集管理能力，包括IP资产、网站资产、组件资产、业务系统以及端口列表，支持资产的增删改查、导入导出、批量处理，多样化展示、多维度关联能力；</w:t>
                  </w:r>
                </w:p>
                <w:p>
                  <w:pPr>
                    <w:pStyle w:val="null3"/>
                    <w:jc w:val="both"/>
                  </w:pPr>
                  <w:r>
                    <w:rPr>
                      <w:rFonts w:ascii="仿宋_GB2312" w:hAnsi="仿宋_GB2312" w:cs="仿宋_GB2312" w:eastAsia="仿宋_GB2312"/>
                      <w:sz w:val="21"/>
                    </w:rPr>
                    <w:t>4.支持对脆弱性统计信息进行集中管理，以图标、圆环图、列表等可视化方式，统一对系统漏洞、弱口令、配置核查、WEB漏洞、渗透漏洞、代码审计漏洞等指标进行统计及处置率呈现。</w:t>
                  </w:r>
                </w:p>
                <w:p>
                  <w:pPr>
                    <w:pStyle w:val="null3"/>
                    <w:jc w:val="both"/>
                  </w:pPr>
                  <w:r>
                    <w:rPr>
                      <w:rFonts w:ascii="仿宋_GB2312" w:hAnsi="仿宋_GB2312" w:cs="仿宋_GB2312" w:eastAsia="仿宋_GB2312"/>
                      <w:sz w:val="21"/>
                    </w:rPr>
                    <w:t>5.支持交互式事件分析模式，提供不少于360条内置的策略，并支持自定义策略、收藏的策略等类型，点击策略名称可进行快速应用，收藏的策略可设置为默认策略使用，支持策略的导入导出。</w:t>
                  </w:r>
                </w:p>
                <w:p>
                  <w:pPr>
                    <w:pStyle w:val="null3"/>
                    <w:jc w:val="both"/>
                  </w:pPr>
                  <w:r>
                    <w:rPr>
                      <w:rFonts w:ascii="仿宋_GB2312" w:hAnsi="仿宋_GB2312" w:cs="仿宋_GB2312" w:eastAsia="仿宋_GB2312"/>
                      <w:sz w:val="21"/>
                    </w:rPr>
                    <w:t>6.支持攻击技战术的预测能力，支持根据前序安全事件时间、前序攻击技术、攻击场景通过预测模型，预测下一小时和第二天发生的攻击技术和发生概率，并在ATT&amp;CK模型展示预测页面突出展示；</w:t>
                  </w:r>
                </w:p>
                <w:p>
                  <w:pPr>
                    <w:pStyle w:val="null3"/>
                    <w:jc w:val="both"/>
                  </w:pPr>
                  <w:r>
                    <w:rPr>
                      <w:rFonts w:ascii="仿宋_GB2312" w:hAnsi="仿宋_GB2312" w:cs="仿宋_GB2312" w:eastAsia="仿宋_GB2312"/>
                      <w:sz w:val="21"/>
                    </w:rPr>
                    <w:t>7.系统支持不少于多个主流厂家设备对接，包括但不限于深信服、绿盟、微步在线、华为、H3C、山石网科、知道创宇、迪普科技、安博通、天融信、启明星辰、网御星云等。</w:t>
                  </w:r>
                </w:p>
                <w:p>
                  <w:pPr>
                    <w:pStyle w:val="null3"/>
                    <w:jc w:val="both"/>
                  </w:pPr>
                  <w:r>
                    <w:rPr>
                      <w:rFonts w:ascii="仿宋_GB2312" w:hAnsi="仿宋_GB2312" w:cs="仿宋_GB2312" w:eastAsia="仿宋_GB2312"/>
                      <w:sz w:val="21"/>
                    </w:rPr>
                    <w:t>8.内置</w:t>
                  </w:r>
                  <w:r>
                    <w:rPr>
                      <w:rFonts w:ascii="仿宋_GB2312" w:hAnsi="仿宋_GB2312" w:cs="仿宋_GB2312" w:eastAsia="仿宋_GB2312"/>
                      <w:sz w:val="21"/>
                    </w:rPr>
                    <w:t>多个</w:t>
                  </w:r>
                  <w:r>
                    <w:rPr>
                      <w:rFonts w:ascii="仿宋_GB2312" w:hAnsi="仿宋_GB2312" w:cs="仿宋_GB2312" w:eastAsia="仿宋_GB2312"/>
                      <w:sz w:val="21"/>
                    </w:rPr>
                    <w:t>联动动作，包括但不限于向群发送消息、发送飞书、发送短信、新建安全策略、策略下发、获取下发任务列表、新增黑名单、删除黑名单、</w:t>
                  </w:r>
                  <w:r>
                    <w:rPr>
                      <w:rFonts w:ascii="仿宋_GB2312" w:hAnsi="仿宋_GB2312" w:cs="仿宋_GB2312" w:eastAsia="仿宋_GB2312"/>
                      <w:sz w:val="21"/>
                    </w:rPr>
                    <w:t>IP解封、执行脚本等；</w:t>
                  </w:r>
                </w:p>
                <w:p>
                  <w:pPr>
                    <w:pStyle w:val="null3"/>
                    <w:jc w:val="both"/>
                  </w:pPr>
                  <w:r>
                    <w:rPr>
                      <w:rFonts w:ascii="仿宋_GB2312" w:hAnsi="仿宋_GB2312" w:cs="仿宋_GB2312" w:eastAsia="仿宋_GB2312"/>
                      <w:sz w:val="21"/>
                    </w:rPr>
                    <w:t>9.支持与防火墙、漏洞扫描、态势感知探针、网站检测等设备的联动防护，提供日志的采集和数据的接口对接，通过SOAR剧本实现策略的自动化响应</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数据镜像交换机服务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1.服务期内以数据镜像交换机为支撑工具/设备对原始输入流量和预处理后流量按1路信号复制到 N 路信号的线速复制，解决政务外网核心交换机多端口监听旁路设备的需求。</w:t>
                  </w:r>
                </w:p>
                <w:p>
                  <w:pPr>
                    <w:pStyle w:val="null3"/>
                    <w:jc w:val="both"/>
                  </w:pPr>
                  <w:r>
                    <w:rPr>
                      <w:rFonts w:ascii="仿宋_GB2312" w:hAnsi="仿宋_GB2312" w:cs="仿宋_GB2312" w:eastAsia="仿宋_GB2312"/>
                      <w:sz w:val="21"/>
                    </w:rPr>
                    <w:t>2.支撑工具/设备为标准1U机箱，支持24个万兆SFP+插槽（兼容千兆），并根据实际业务组网需要配备接口光模块及跳线；整机吞吐性能≥240Gbps，支持接收交换机镜像或分光采集后流量进行复制/汇聚/Hash分流。</w:t>
                  </w:r>
                </w:p>
                <w:p>
                  <w:pPr>
                    <w:pStyle w:val="null3"/>
                    <w:jc w:val="both"/>
                  </w:pPr>
                  <w:r>
                    <w:rPr>
                      <w:rFonts w:ascii="仿宋_GB2312" w:hAnsi="仿宋_GB2312" w:cs="仿宋_GB2312" w:eastAsia="仿宋_GB2312"/>
                      <w:sz w:val="21"/>
                    </w:rPr>
                    <w:t>3.支持4Gbps的高级功能处理能力（切片、去重、时间戳）。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远程安全接入服务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符合国密算法的安全接入网关为支撑工具/设备，提供持多种身份认证方式、细粒度访问权限控制等服务，保证远程系统接入的用户身份安全、终端/数据安全、传输安全、应用权限安全和审计安全，符合国家商用密码标准和国产化要求，具有快速、易用、全面等优势。授权用户数≥4000个。</w:t>
                  </w:r>
                </w:p>
                <w:p>
                  <w:pPr>
                    <w:pStyle w:val="null3"/>
                    <w:jc w:val="both"/>
                  </w:pPr>
                  <w:r>
                    <w:rPr>
                      <w:rFonts w:ascii="仿宋_GB2312" w:hAnsi="仿宋_GB2312" w:cs="仿宋_GB2312" w:eastAsia="仿宋_GB2312"/>
                      <w:sz w:val="21"/>
                    </w:rPr>
                    <w:t>2.客户端支持龙芯、兆芯、飞腾、鲲鹏等国产化CPU平台，支持中标麒麟，银河麒麟、普华、深度OS、优麒麟、UOS统信、中科方德等国产化操作系统客户端；</w:t>
                  </w:r>
                </w:p>
                <w:p>
                  <w:pPr>
                    <w:pStyle w:val="null3"/>
                    <w:jc w:val="both"/>
                  </w:pPr>
                  <w:r>
                    <w:rPr>
                      <w:rFonts w:ascii="仿宋_GB2312" w:hAnsi="仿宋_GB2312" w:cs="仿宋_GB2312" w:eastAsia="仿宋_GB2312"/>
                      <w:sz w:val="21"/>
                    </w:rPr>
                    <w:t>3.支持自定义虚拟门户，可在一台设备上为不同用户群配置多种登录门户，支持域名或者IP地址访问。</w:t>
                  </w:r>
                </w:p>
                <w:p>
                  <w:pPr>
                    <w:pStyle w:val="null3"/>
                    <w:jc w:val="both"/>
                  </w:pPr>
                  <w:r>
                    <w:rPr>
                      <w:rFonts w:ascii="仿宋_GB2312" w:hAnsi="仿宋_GB2312" w:cs="仿宋_GB2312" w:eastAsia="仿宋_GB2312"/>
                      <w:sz w:val="21"/>
                    </w:rPr>
                    <w:t>4.产品支持多系统引导，即系统A、系统B和备份系统，可在管理员界面直接配置启动顺序，支持两个操作系统，管理员可自由选择当前启动系统，每个系统拥有独立的配置文件，且配置文件分别支持加密导入导出。</w:t>
                  </w:r>
                </w:p>
                <w:p>
                  <w:pPr>
                    <w:pStyle w:val="null3"/>
                    <w:jc w:val="both"/>
                  </w:pPr>
                  <w:r>
                    <w:rPr>
                      <w:rFonts w:ascii="仿宋_GB2312" w:hAnsi="仿宋_GB2312" w:cs="仿宋_GB2312" w:eastAsia="仿宋_GB2312"/>
                      <w:sz w:val="21"/>
                    </w:rPr>
                    <w:t>5.持WebVPN跨平台免插件访问，基于泛域名或多端口方式发布Web资源，支持Windows、Mac、Linux、国产化UOS\银河麒麟V10等系统主流浏览器，如Chrome、Firefox等最新版，免插件免客户端使用VPN接入内网。</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资产与脆弱性管理服务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资产与脆弱性管理系统为支撑工具/设备，通过资产探测和描绘、资产属性维护、资产合规分析、脆弱性管理、漏洞优先级处置评估、漏洞影响评估、漏洞跟踪处置、工单流转、报告报表、情报预警等进行资产和脆弱性问题多维分析，以多源兼容、关联补全、智能调度、协同分析、精准投放为特色，从资产问题发现、问题确认处置进行闭环管理，解决资产和脆弱性梳理、资产安全问题分析、脆弱性消解和缓减的闭环处理。产品软硬一体形态，通过资产指纹和属性数据、漏洞采集和关联分析、情报碰撞辅助分析等进行资产风险数据分析，同时运用脆弱性预评估模型，梳理出资产典型安全问题；从摸清家底管理家底的角度主动对抗被攻击的风险，内置资产漏洞发现分析，资产漏洞跟踪、资产脆弱性闭环流转管理、报告报表等功能实现资产风险问题持续跟踪和优化。</w:t>
                  </w:r>
                </w:p>
                <w:p>
                  <w:pPr>
                    <w:pStyle w:val="null3"/>
                    <w:jc w:val="both"/>
                  </w:pPr>
                  <w:r>
                    <w:rPr>
                      <w:rFonts w:ascii="仿宋_GB2312" w:hAnsi="仿宋_GB2312" w:cs="仿宋_GB2312" w:eastAsia="仿宋_GB2312"/>
                      <w:sz w:val="21"/>
                    </w:rPr>
                    <w:t>2.具备资产管理能力，支持资产台账管理，且支持资产数据导入导出批量操作，支持资产业务标签和位置标签标记管理，资产属性展示配置列可自定义</w:t>
                  </w:r>
                </w:p>
                <w:p>
                  <w:pPr>
                    <w:pStyle w:val="null3"/>
                    <w:jc w:val="both"/>
                  </w:pPr>
                  <w:r>
                    <w:rPr>
                      <w:rFonts w:ascii="仿宋_GB2312" w:hAnsi="仿宋_GB2312" w:cs="仿宋_GB2312" w:eastAsia="仿宋_GB2312"/>
                      <w:sz w:val="21"/>
                    </w:rPr>
                    <w:t>3.支持对漏扫引擎、核查引擎、弱口令引擎以及web漏扫引擎进行分类集中管理，并下发扫描任务，收集扫描结果进行集中管理跟踪；</w:t>
                  </w:r>
                </w:p>
                <w:p>
                  <w:pPr>
                    <w:pStyle w:val="null3"/>
                    <w:jc w:val="both"/>
                  </w:pPr>
                  <w:r>
                    <w:rPr>
                      <w:rFonts w:ascii="仿宋_GB2312" w:hAnsi="仿宋_GB2312" w:cs="仿宋_GB2312" w:eastAsia="仿宋_GB2312"/>
                      <w:sz w:val="21"/>
                    </w:rPr>
                    <w:t>4.支持多维度漏洞信息查询或筛选，包括不限于资产名称、漏洞名称、IP/URL、发现时间、处置时间、处置人员、漏洞等级、漏洞来源、漏洞状态；</w:t>
                  </w:r>
                </w:p>
                <w:p>
                  <w:pPr>
                    <w:pStyle w:val="null3"/>
                    <w:jc w:val="both"/>
                  </w:pPr>
                  <w:r>
                    <w:rPr>
                      <w:rFonts w:ascii="仿宋_GB2312" w:hAnsi="仿宋_GB2312" w:cs="仿宋_GB2312" w:eastAsia="仿宋_GB2312"/>
                      <w:sz w:val="21"/>
                    </w:rPr>
                    <w:t>5.支持通过脆弱性跟踪任务查看漏洞跟踪状态、待处理的漏洞、整改中的漏洞、已修复漏洞、归档漏洞等。支持管理各任务内漏洞修复状态包括处置节点、误报、无法整改、处置归档等进行记录跟踪；</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蜜罐服务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以蜜罐为支撑工具/设备，模拟真实的系统和服务，如服务器、数据库等，吸引攻击者的注意力，将他们从真正有价值的目标上引开。增加攻击者在蜜罐上花费时间和精力，减少对真实业务系统的威胁，为防护措施争取更多时间，提升主动防御能力。支撑工具/设备，符合国产化要求，应配备冗余电源，配置≥6个千兆电口、≥4个千兆光口、4个万兆光口、≥1个接口扩展槽位，并根据实际业务组网需要配备接口光模块及跳线；硬盘存储空间≥4T；支持系统服务仿真、数据库仿真、应用仿真等不少于20个，应提供攻击行为捕获、攻击数据分析和告警上报等能力。</w:t>
                  </w:r>
                </w:p>
                <w:p>
                  <w:pPr>
                    <w:pStyle w:val="null3"/>
                    <w:jc w:val="both"/>
                  </w:pPr>
                  <w:r>
                    <w:rPr>
                      <w:rFonts w:ascii="仿宋_GB2312" w:hAnsi="仿宋_GB2312" w:cs="仿宋_GB2312" w:eastAsia="仿宋_GB2312"/>
                      <w:sz w:val="21"/>
                    </w:rPr>
                    <w:t>2.具备蜜网组网功能，进行蜜网的多网段组网，支持设置蜜网部署网段，保证蜜网的高度仿真。</w:t>
                  </w:r>
                </w:p>
                <w:p>
                  <w:pPr>
                    <w:pStyle w:val="null3"/>
                    <w:jc w:val="both"/>
                  </w:pPr>
                  <w:r>
                    <w:rPr>
                      <w:rFonts w:ascii="仿宋_GB2312" w:hAnsi="仿宋_GB2312" w:cs="仿宋_GB2312" w:eastAsia="仿宋_GB2312"/>
                      <w:sz w:val="21"/>
                    </w:rPr>
                    <w:t>3.支持蜜网配置，包括绑定服务、安全策略、编辑蜜网、删除蜜网操作；模拟的蜜罐可配置为允许与外部网络进行通信，以模拟更真实的网络交互；</w:t>
                  </w:r>
                </w:p>
                <w:p>
                  <w:pPr>
                    <w:pStyle w:val="null3"/>
                    <w:jc w:val="both"/>
                  </w:pPr>
                  <w:r>
                    <w:rPr>
                      <w:rFonts w:ascii="仿宋_GB2312" w:hAnsi="仿宋_GB2312" w:cs="仿宋_GB2312" w:eastAsia="仿宋_GB2312"/>
                      <w:sz w:val="21"/>
                    </w:rPr>
                    <w:t>4.支持智能化蜜网部署，自动化扫描指定网段，智能化部署网段，同时可根据指定网段真实服务的变化自动调整蜜罐服务；</w:t>
                  </w:r>
                </w:p>
                <w:p>
                  <w:pPr>
                    <w:pStyle w:val="null3"/>
                    <w:jc w:val="both"/>
                  </w:pPr>
                  <w:r>
                    <w:rPr>
                      <w:rFonts w:ascii="仿宋_GB2312" w:hAnsi="仿宋_GB2312" w:cs="仿宋_GB2312" w:eastAsia="仿宋_GB2312"/>
                      <w:sz w:val="21"/>
                    </w:rPr>
                    <w:t>5.支持数据库类蜜罐，包括但不限于：Mysql、Mysql溯源、PostgreSQL、redis；</w:t>
                  </w:r>
                </w:p>
                <w:p>
                  <w:pPr>
                    <w:pStyle w:val="null3"/>
                    <w:jc w:val="both"/>
                  </w:pPr>
                  <w:r>
                    <w:rPr>
                      <w:rFonts w:ascii="仿宋_GB2312" w:hAnsi="仿宋_GB2312" w:cs="仿宋_GB2312" w:eastAsia="仿宋_GB2312"/>
                      <w:sz w:val="21"/>
                    </w:rPr>
                    <w:t>6.支持Windows主机诱饵，包括但不限于：浏览器书签、主机hosts文件、浏览器搜索历史、Cookies、Ftps、Xshell、Windows凭据、RDP远程登录；</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一体化安全运维平台服务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安全管理制度知识库服务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服务期内以</w:t>
                  </w:r>
                  <w:r>
                    <w:rPr>
                      <w:rFonts w:ascii="仿宋_GB2312" w:hAnsi="仿宋_GB2312" w:cs="仿宋_GB2312" w:eastAsia="仿宋_GB2312"/>
                      <w:sz w:val="21"/>
                    </w:rPr>
                    <w:t>安全管理制度知识库子模块</w:t>
                  </w:r>
                  <w:r>
                    <w:rPr>
                      <w:rFonts w:ascii="仿宋_GB2312" w:hAnsi="仿宋_GB2312" w:cs="仿宋_GB2312" w:eastAsia="仿宋_GB2312"/>
                      <w:sz w:val="21"/>
                    </w:rPr>
                    <w:t>为支撑工具</w:t>
                  </w:r>
                  <w:r>
                    <w:rPr>
                      <w:rFonts w:ascii="仿宋_GB2312" w:hAnsi="仿宋_GB2312" w:cs="仿宋_GB2312" w:eastAsia="仿宋_GB2312"/>
                      <w:sz w:val="21"/>
                    </w:rPr>
                    <w:t>/设备</w:t>
                  </w:r>
                  <w:r>
                    <w:rPr>
                      <w:rFonts w:ascii="仿宋_GB2312" w:hAnsi="仿宋_GB2312" w:cs="仿宋_GB2312" w:eastAsia="仿宋_GB2312"/>
                      <w:sz w:val="21"/>
                    </w:rPr>
                    <w:t>，提供统一安全运营服务过程中产生的各类安全管理制度文档、知识文档等，功能包括知识库归类设置、知识文档上传、知识文档审核、知识库综合查询等功能。</w:t>
                  </w:r>
                  <w:r>
                    <w:rPr>
                      <w:rFonts w:ascii="仿宋_GB2312" w:hAnsi="仿宋_GB2312" w:cs="仿宋_GB2312" w:eastAsia="仿宋_GB2312"/>
                      <w:sz w:val="21"/>
                    </w:rPr>
                    <w:t>具体服务目标、范围和内容：</w:t>
                  </w:r>
                </w:p>
                <w:p>
                  <w:pPr>
                    <w:pStyle w:val="null3"/>
                    <w:jc w:val="both"/>
                  </w:pPr>
                  <w:r>
                    <w:rPr>
                      <w:rFonts w:ascii="仿宋_GB2312" w:hAnsi="仿宋_GB2312" w:cs="仿宋_GB2312" w:eastAsia="仿宋_GB2312"/>
                      <w:sz w:val="21"/>
                    </w:rPr>
                    <w:t>1.服务目标</w:t>
                  </w:r>
                  <w:r>
                    <w:rPr>
                      <w:rFonts w:ascii="仿宋_GB2312" w:hAnsi="仿宋_GB2312" w:cs="仿宋_GB2312" w:eastAsia="仿宋_GB2312"/>
                      <w:sz w:val="21"/>
                    </w:rPr>
                    <w:t>：</w:t>
                  </w:r>
                  <w:r>
                    <w:rPr>
                      <w:rFonts w:ascii="仿宋_GB2312" w:hAnsi="仿宋_GB2312" w:cs="仿宋_GB2312" w:eastAsia="仿宋_GB2312"/>
                      <w:sz w:val="21"/>
                    </w:rPr>
                    <w:t>统一安全运维服务过程中产生的各类安全管理制度文档、知识文档等，安全管理制度知识库子</w:t>
                  </w:r>
                  <w:r>
                    <w:rPr>
                      <w:rFonts w:ascii="仿宋_GB2312" w:hAnsi="仿宋_GB2312" w:cs="仿宋_GB2312" w:eastAsia="仿宋_GB2312"/>
                      <w:sz w:val="21"/>
                    </w:rPr>
                    <w:t>模块</w:t>
                  </w:r>
                  <w:r>
                    <w:rPr>
                      <w:rFonts w:ascii="仿宋_GB2312" w:hAnsi="仿宋_GB2312" w:cs="仿宋_GB2312" w:eastAsia="仿宋_GB2312"/>
                      <w:sz w:val="21"/>
                    </w:rPr>
                    <w:t>为各类文档提供统一存储管理服务。</w:t>
                  </w:r>
                </w:p>
                <w:p>
                  <w:pPr>
                    <w:pStyle w:val="null3"/>
                    <w:jc w:val="both"/>
                  </w:pPr>
                  <w:r>
                    <w:rPr>
                      <w:rFonts w:ascii="仿宋_GB2312" w:hAnsi="仿宋_GB2312" w:cs="仿宋_GB2312" w:eastAsia="仿宋_GB2312"/>
                      <w:sz w:val="21"/>
                    </w:rPr>
                    <w:t>2.服务范围</w:t>
                  </w:r>
                  <w:r>
                    <w:rPr>
                      <w:rFonts w:ascii="仿宋_GB2312" w:hAnsi="仿宋_GB2312" w:cs="仿宋_GB2312" w:eastAsia="仿宋_GB2312"/>
                      <w:sz w:val="21"/>
                    </w:rPr>
                    <w:t>：</w:t>
                  </w:r>
                  <w:r>
                    <w:rPr>
                      <w:rFonts w:ascii="仿宋_GB2312" w:hAnsi="仿宋_GB2312" w:cs="仿宋_GB2312" w:eastAsia="仿宋_GB2312"/>
                      <w:sz w:val="21"/>
                    </w:rPr>
                    <w:t>覆盖西安市政务外网，市级政务数据中心（凤八节点）、市级政务数据中心（西咸节点），统一安全运维服务过程中产生的各类安全管理制度文档、知识文档提供统一存储管理的系统。</w:t>
                  </w:r>
                </w:p>
                <w:p>
                  <w:pPr>
                    <w:pStyle w:val="null3"/>
                    <w:jc w:val="both"/>
                  </w:pPr>
                  <w:r>
                    <w:rPr>
                      <w:rFonts w:ascii="仿宋_GB2312" w:hAnsi="仿宋_GB2312" w:cs="仿宋_GB2312" w:eastAsia="仿宋_GB2312"/>
                      <w:sz w:val="21"/>
                    </w:rPr>
                    <w:t>3.服务内容</w:t>
                  </w:r>
                  <w:r>
                    <w:rPr>
                      <w:rFonts w:ascii="仿宋_GB2312" w:hAnsi="仿宋_GB2312" w:cs="仿宋_GB2312" w:eastAsia="仿宋_GB2312"/>
                      <w:sz w:val="21"/>
                    </w:rPr>
                    <w:t>：</w:t>
                  </w:r>
                  <w:r>
                    <w:rPr>
                      <w:rFonts w:ascii="仿宋_GB2312" w:hAnsi="仿宋_GB2312" w:cs="仿宋_GB2312" w:eastAsia="仿宋_GB2312"/>
                      <w:sz w:val="21"/>
                    </w:rPr>
                    <w:t>安全管理制度知识库子</w:t>
                  </w:r>
                  <w:r>
                    <w:rPr>
                      <w:rFonts w:ascii="仿宋_GB2312" w:hAnsi="仿宋_GB2312" w:cs="仿宋_GB2312" w:eastAsia="仿宋_GB2312"/>
                      <w:sz w:val="21"/>
                    </w:rPr>
                    <w:t>模块</w:t>
                  </w:r>
                  <w:r>
                    <w:rPr>
                      <w:rFonts w:ascii="仿宋_GB2312" w:hAnsi="仿宋_GB2312" w:cs="仿宋_GB2312" w:eastAsia="仿宋_GB2312"/>
                      <w:sz w:val="21"/>
                    </w:rPr>
                    <w:t>功能包括：知识库归类设置、知识文档上传、知识文档审核、知识库综合查询等功能。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1）知识库归类设置</w:t>
                  </w:r>
                </w:p>
                <w:p>
                  <w:pPr>
                    <w:pStyle w:val="null3"/>
                    <w:jc w:val="both"/>
                  </w:pPr>
                  <w:r>
                    <w:rPr>
                      <w:rFonts w:ascii="仿宋_GB2312" w:hAnsi="仿宋_GB2312" w:cs="仿宋_GB2312" w:eastAsia="仿宋_GB2312"/>
                      <w:sz w:val="21"/>
                    </w:rPr>
                    <w:t>需设置哪些知识库文档为必须上传，与项目信息进行管理。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2）知识文档上传</w:t>
                  </w:r>
                </w:p>
                <w:p>
                  <w:pPr>
                    <w:pStyle w:val="null3"/>
                    <w:jc w:val="both"/>
                  </w:pPr>
                  <w:r>
                    <w:rPr>
                      <w:rFonts w:ascii="仿宋_GB2312" w:hAnsi="仿宋_GB2312" w:cs="仿宋_GB2312" w:eastAsia="仿宋_GB2312"/>
                      <w:sz w:val="21"/>
                    </w:rPr>
                    <w:t>格式支持</w:t>
                  </w:r>
                  <w:r>
                    <w:rPr>
                      <w:rFonts w:ascii="仿宋_GB2312" w:hAnsi="仿宋_GB2312" w:cs="仿宋_GB2312" w:eastAsia="仿宋_GB2312"/>
                      <w:sz w:val="21"/>
                    </w:rPr>
                    <w:t>pdf、doc、xls等，同时支持视频文件上传。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3）知识文档审核</w:t>
                  </w:r>
                </w:p>
                <w:p>
                  <w:pPr>
                    <w:pStyle w:val="null3"/>
                    <w:jc w:val="both"/>
                  </w:pPr>
                  <w:r>
                    <w:rPr>
                      <w:rFonts w:ascii="仿宋_GB2312" w:hAnsi="仿宋_GB2312" w:cs="仿宋_GB2312" w:eastAsia="仿宋_GB2312"/>
                      <w:sz w:val="21"/>
                    </w:rPr>
                    <w:t>对上传的文档进行审核，审核不通过的，要有审核不通过的原因。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4）知识库综合查询</w:t>
                  </w:r>
                </w:p>
                <w:p>
                  <w:pPr>
                    <w:pStyle w:val="null3"/>
                    <w:jc w:val="both"/>
                  </w:pPr>
                  <w:r>
                    <w:rPr>
                      <w:rFonts w:ascii="仿宋_GB2312" w:hAnsi="仿宋_GB2312" w:cs="仿宋_GB2312" w:eastAsia="仿宋_GB2312"/>
                      <w:sz w:val="21"/>
                    </w:rPr>
                    <w:t>按照不同阶段、不同项目对知识库文档进行检索、浏览。支持按照文件标题、文件内容、标题等信息对知识库进行查找，同时知识库提供情报在线查询，可在线查询</w:t>
                  </w:r>
                  <w:r>
                    <w:rPr>
                      <w:rFonts w:ascii="仿宋_GB2312" w:hAnsi="仿宋_GB2312" w:cs="仿宋_GB2312" w:eastAsia="仿宋_GB2312"/>
                      <w:sz w:val="21"/>
                    </w:rPr>
                    <w:t>ip、域名、url的定位、威胁等级等信息。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5）文档管理功能</w:t>
                  </w:r>
                </w:p>
                <w:p>
                  <w:pPr>
                    <w:pStyle w:val="null3"/>
                    <w:jc w:val="both"/>
                  </w:pPr>
                  <w:r>
                    <w:rPr>
                      <w:rFonts w:ascii="仿宋_GB2312" w:hAnsi="仿宋_GB2312" w:cs="仿宋_GB2312" w:eastAsia="仿宋_GB2312"/>
                      <w:sz w:val="21"/>
                    </w:rPr>
                    <w:t>提供文档类型、信息类型等知识文件的管理功能，支持文档类知识管理，可上传下载文档形成文档类资料，支持自定义知识分组、知识条目批量导入导出、事件处置流程信息归档等。</w:t>
                  </w:r>
                </w:p>
              </w:tc>
              <w:tc>
                <w:tcPr>
                  <w:tcW w:type="dxa" w:w="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人员管理服务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服务期内以</w:t>
                  </w:r>
                  <w:r>
                    <w:rPr>
                      <w:rFonts w:ascii="仿宋_GB2312" w:hAnsi="仿宋_GB2312" w:cs="仿宋_GB2312" w:eastAsia="仿宋_GB2312"/>
                      <w:sz w:val="21"/>
                    </w:rPr>
                    <w:t>人员管理子模块</w:t>
                  </w:r>
                  <w:r>
                    <w:rPr>
                      <w:rFonts w:ascii="仿宋_GB2312" w:hAnsi="仿宋_GB2312" w:cs="仿宋_GB2312" w:eastAsia="仿宋_GB2312"/>
                      <w:sz w:val="21"/>
                    </w:rPr>
                    <w:t>为支撑工具</w:t>
                  </w:r>
                  <w:r>
                    <w:rPr>
                      <w:rFonts w:ascii="仿宋_GB2312" w:hAnsi="仿宋_GB2312" w:cs="仿宋_GB2312" w:eastAsia="仿宋_GB2312"/>
                      <w:sz w:val="21"/>
                    </w:rPr>
                    <w:t>/设备</w:t>
                  </w:r>
                  <w:r>
                    <w:rPr>
                      <w:rFonts w:ascii="仿宋_GB2312" w:hAnsi="仿宋_GB2312" w:cs="仿宋_GB2312" w:eastAsia="仿宋_GB2312"/>
                      <w:sz w:val="21"/>
                    </w:rPr>
                    <w:t>，提供统一管理和维护主管单位人员、各类厂家人员信息维护、账号认证服务及授权等服务。</w:t>
                  </w:r>
                  <w:r>
                    <w:rPr>
                      <w:rFonts w:ascii="仿宋_GB2312" w:hAnsi="仿宋_GB2312" w:cs="仿宋_GB2312" w:eastAsia="仿宋_GB2312"/>
                      <w:sz w:val="21"/>
                    </w:rPr>
                    <w:t>具体服务目标、范围和内容：</w:t>
                  </w:r>
                </w:p>
                <w:p>
                  <w:pPr>
                    <w:pStyle w:val="null3"/>
                    <w:jc w:val="both"/>
                  </w:pPr>
                  <w:r>
                    <w:rPr>
                      <w:rFonts w:ascii="仿宋_GB2312" w:hAnsi="仿宋_GB2312" w:cs="仿宋_GB2312" w:eastAsia="仿宋_GB2312"/>
                      <w:sz w:val="21"/>
                    </w:rPr>
                    <w:t>1.服务目标</w:t>
                  </w:r>
                  <w:r>
                    <w:rPr>
                      <w:rFonts w:ascii="仿宋_GB2312" w:hAnsi="仿宋_GB2312" w:cs="仿宋_GB2312" w:eastAsia="仿宋_GB2312"/>
                      <w:sz w:val="21"/>
                    </w:rPr>
                    <w:t>：</w:t>
                  </w:r>
                  <w:r>
                    <w:rPr>
                      <w:rFonts w:ascii="仿宋_GB2312" w:hAnsi="仿宋_GB2312" w:cs="仿宋_GB2312" w:eastAsia="仿宋_GB2312"/>
                      <w:sz w:val="21"/>
                    </w:rPr>
                    <w:t>统一维护主管单位人员和各类厂家人员的信息维护、账号认证服务及授权服务等。</w:t>
                  </w:r>
                </w:p>
                <w:p>
                  <w:pPr>
                    <w:pStyle w:val="null3"/>
                    <w:jc w:val="both"/>
                  </w:pPr>
                  <w:r>
                    <w:rPr>
                      <w:rFonts w:ascii="仿宋_GB2312" w:hAnsi="仿宋_GB2312" w:cs="仿宋_GB2312" w:eastAsia="仿宋_GB2312"/>
                      <w:sz w:val="21"/>
                    </w:rPr>
                    <w:t>2.服务范围</w:t>
                  </w:r>
                  <w:r>
                    <w:rPr>
                      <w:rFonts w:ascii="仿宋_GB2312" w:hAnsi="仿宋_GB2312" w:cs="仿宋_GB2312" w:eastAsia="仿宋_GB2312"/>
                      <w:sz w:val="21"/>
                    </w:rPr>
                    <w:t>：</w:t>
                  </w:r>
                  <w:r>
                    <w:rPr>
                      <w:rFonts w:ascii="仿宋_GB2312" w:hAnsi="仿宋_GB2312" w:cs="仿宋_GB2312" w:eastAsia="仿宋_GB2312"/>
                      <w:sz w:val="21"/>
                    </w:rPr>
                    <w:t>覆盖市级政务数据中心（凤八节点）、市级政务数据中心（西咸节点），安全管理、安全服务、安全设备维护等涉及一体化安全运维人员的信息维护、账号认证服务及授权服务等。</w:t>
                  </w:r>
                </w:p>
                <w:p>
                  <w:pPr>
                    <w:pStyle w:val="null3"/>
                    <w:jc w:val="both"/>
                  </w:pPr>
                  <w:r>
                    <w:rPr>
                      <w:rFonts w:ascii="仿宋_GB2312" w:hAnsi="仿宋_GB2312" w:cs="仿宋_GB2312" w:eastAsia="仿宋_GB2312"/>
                      <w:sz w:val="21"/>
                    </w:rPr>
                    <w:t>3.服务内容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1）人员信息管理</w:t>
                  </w:r>
                  <w:r>
                    <w:rPr>
                      <w:rFonts w:ascii="仿宋_GB2312" w:hAnsi="仿宋_GB2312" w:cs="仿宋_GB2312" w:eastAsia="仿宋_GB2312"/>
                      <w:sz w:val="21"/>
                    </w:rPr>
                    <w:t>：</w:t>
                  </w:r>
                  <w:r>
                    <w:rPr>
                      <w:rFonts w:ascii="仿宋_GB2312" w:hAnsi="仿宋_GB2312" w:cs="仿宋_GB2312" w:eastAsia="仿宋_GB2312"/>
                      <w:sz w:val="21"/>
                    </w:rPr>
                    <w:t>人员添加删除，确保人员与实际情况相符。维护人员的基本信息，包括姓名、性别、年龄、联系方式、职责、保密协议、调岗离职事务交接清单等。</w:t>
                  </w:r>
                </w:p>
                <w:p>
                  <w:pPr>
                    <w:pStyle w:val="null3"/>
                    <w:jc w:val="both"/>
                  </w:pPr>
                  <w:r>
                    <w:rPr>
                      <w:rFonts w:ascii="仿宋_GB2312" w:hAnsi="仿宋_GB2312" w:cs="仿宋_GB2312" w:eastAsia="仿宋_GB2312"/>
                      <w:sz w:val="21"/>
                    </w:rPr>
                    <w:t>存储人员的详细履历，如教育背景、工作经历、专业资质证书、无犯罪记录等，方便随时查阅和更新。支持上传人员照片，增强信息的直观性和完整性。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2）权限管理</w:t>
                  </w:r>
                  <w:r>
                    <w:rPr>
                      <w:rFonts w:ascii="仿宋_GB2312" w:hAnsi="仿宋_GB2312" w:cs="仿宋_GB2312" w:eastAsia="仿宋_GB2312"/>
                      <w:sz w:val="21"/>
                    </w:rPr>
                    <w:t>:</w:t>
                  </w:r>
                  <w:r>
                    <w:rPr>
                      <w:rFonts w:ascii="仿宋_GB2312" w:hAnsi="仿宋_GB2312" w:cs="仿宋_GB2312" w:eastAsia="仿宋_GB2312"/>
                      <w:sz w:val="21"/>
                    </w:rPr>
                    <w:t>根据人员的职责，精确分配其在系统和相关工具中的操作权限。例如，安全管理员具有系统配置权限，而普通安全监测人员只有数据查看和基本分析权限。实现权限的动态调整，当人员岗位变动或临时承担特定任务时，能快速更新其权限，确保访问控制的严格性和灵活性。记录权限变更历史，以便追溯和审计，防止权限滥用和安全漏洞。</w:t>
                  </w:r>
                </w:p>
              </w:tc>
              <w:tc>
                <w:tcPr>
                  <w:tcW w:type="dxa" w:w="86"/>
                  <w:vMerge/>
                  <w:tcBorders>
                    <w:top w:val="none" w:color="000000" w:sz="4"/>
                    <w:left w:val="none" w:color="000000" w:sz="4"/>
                    <w:bottom w:val="single" w:color="000000" w:sz="4"/>
                    <w:right w:val="single" w:color="000000" w:sz="4"/>
                  </w:tcBorders>
                </w:tcPr>
                <w:p/>
              </w:tc>
              <w:tc>
                <w:tcPr>
                  <w:tcW w:type="dxa" w:w="102"/>
                  <w:vMerge/>
                  <w:tcBorders>
                    <w:top w:val="none" w:color="000000" w:sz="4"/>
                    <w:left w:val="none" w:color="000000" w:sz="4"/>
                    <w:bottom w:val="non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业务系统全生命周期安全管理服务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服务期内以</w:t>
                  </w:r>
                  <w:r>
                    <w:rPr>
                      <w:rFonts w:ascii="仿宋_GB2312" w:hAnsi="仿宋_GB2312" w:cs="仿宋_GB2312" w:eastAsia="仿宋_GB2312"/>
                      <w:sz w:val="21"/>
                    </w:rPr>
                    <w:t>业务系统全生命周期安全管理子模块</w:t>
                  </w:r>
                  <w:r>
                    <w:rPr>
                      <w:rFonts w:ascii="仿宋_GB2312" w:hAnsi="仿宋_GB2312" w:cs="仿宋_GB2312" w:eastAsia="仿宋_GB2312"/>
                      <w:sz w:val="21"/>
                    </w:rPr>
                    <w:t>为支撑工具</w:t>
                  </w:r>
                  <w:r>
                    <w:rPr>
                      <w:rFonts w:ascii="仿宋_GB2312" w:hAnsi="仿宋_GB2312" w:cs="仿宋_GB2312" w:eastAsia="仿宋_GB2312"/>
                      <w:sz w:val="21"/>
                    </w:rPr>
                    <w:t>/设备</w:t>
                  </w:r>
                  <w:r>
                    <w:rPr>
                      <w:rFonts w:ascii="仿宋_GB2312" w:hAnsi="仿宋_GB2312" w:cs="仿宋_GB2312" w:eastAsia="仿宋_GB2312"/>
                      <w:sz w:val="21"/>
                    </w:rPr>
                    <w:t>，</w:t>
                  </w:r>
                  <w:r>
                    <w:rPr>
                      <w:rFonts w:ascii="仿宋_GB2312" w:hAnsi="仿宋_GB2312" w:cs="仿宋_GB2312" w:eastAsia="仿宋_GB2312"/>
                      <w:sz w:val="21"/>
                    </w:rPr>
                    <w:t>提供高效、完善的业务系统全生命周期安全管理系统，包括等级保护备案测评信息、密评备案和测评信息等，以提升信息安全管理水平，满足监管要求，并为各相关部门提供有力支持。</w:t>
                  </w:r>
                  <w:r>
                    <w:rPr>
                      <w:rFonts w:ascii="仿宋_GB2312" w:hAnsi="仿宋_GB2312" w:cs="仿宋_GB2312" w:eastAsia="仿宋_GB2312"/>
                      <w:sz w:val="21"/>
                    </w:rPr>
                    <w:t>具体服务目标、范围和内容：</w:t>
                  </w:r>
                </w:p>
                <w:p>
                  <w:pPr>
                    <w:pStyle w:val="null3"/>
                    <w:jc w:val="both"/>
                  </w:pPr>
                  <w:r>
                    <w:rPr>
                      <w:rFonts w:ascii="仿宋_GB2312" w:hAnsi="仿宋_GB2312" w:cs="仿宋_GB2312" w:eastAsia="仿宋_GB2312"/>
                      <w:sz w:val="21"/>
                    </w:rPr>
                    <w:t>1.服务目标：随着政务信息化推动政府治理能力现代化，各委办局的上云需求日益增长，为确保政务云环境下业务系统的安全性和合规性，需一套高效、完善的业务系统全生命周期安全管理系统，以提升信息安全管理水平，满足监管要求，并为各相关部门提供有力支持。</w:t>
                  </w:r>
                </w:p>
                <w:p>
                  <w:pPr>
                    <w:pStyle w:val="null3"/>
                    <w:jc w:val="both"/>
                  </w:pPr>
                  <w:r>
                    <w:rPr>
                      <w:rFonts w:ascii="仿宋_GB2312" w:hAnsi="仿宋_GB2312" w:cs="仿宋_GB2312" w:eastAsia="仿宋_GB2312"/>
                      <w:sz w:val="21"/>
                    </w:rPr>
                    <w:t>2.服务范围：覆盖市级政务数据中心（凤八节点）、市级政务数据中心（西咸节点），各委办局所部署使用的各类业务系统。</w:t>
                  </w:r>
                </w:p>
                <w:p>
                  <w:pPr>
                    <w:pStyle w:val="null3"/>
                    <w:jc w:val="both"/>
                  </w:pPr>
                  <w:r>
                    <w:rPr>
                      <w:rFonts w:ascii="仿宋_GB2312" w:hAnsi="仿宋_GB2312" w:cs="仿宋_GB2312" w:eastAsia="仿宋_GB2312"/>
                      <w:sz w:val="21"/>
                    </w:rPr>
                    <w:t>3.服务内容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1）等保合规管理：记录业务系统的等保定级信息，包括系统等级、测评时间、测评机构、测评结果等，并及时更新相关数据，确保对每个业务系统的等保状态清晰明了。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2）密评合规管理：密评信息：详细记录商用密码应用情况，密评的结果，便于跟踪密评整改情况，保证业务系统密码应用的安全性和合规性。</w:t>
                  </w:r>
                </w:p>
              </w:tc>
              <w:tc>
                <w:tcPr>
                  <w:tcW w:type="dxa" w:w="86"/>
                  <w:vMerge/>
                  <w:tcBorders>
                    <w:top w:val="none" w:color="000000" w:sz="4"/>
                    <w:left w:val="none" w:color="000000" w:sz="4"/>
                    <w:bottom w:val="single" w:color="000000" w:sz="4"/>
                    <w:right w:val="single" w:color="000000" w:sz="4"/>
                  </w:tcBorders>
                </w:tcPr>
                <w:p/>
              </w:tc>
              <w:tc>
                <w:tcPr>
                  <w:tcW w:type="dxa" w:w="102"/>
                  <w:vMerge/>
                  <w:tcBorders>
                    <w:top w:val="none" w:color="000000" w:sz="4"/>
                    <w:left w:val="none" w:color="000000" w:sz="4"/>
                    <w:bottom w:val="non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协同处置服务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服务期内以</w:t>
                  </w:r>
                  <w:r>
                    <w:rPr>
                      <w:rFonts w:ascii="仿宋_GB2312" w:hAnsi="仿宋_GB2312" w:cs="仿宋_GB2312" w:eastAsia="仿宋_GB2312"/>
                      <w:sz w:val="21"/>
                    </w:rPr>
                    <w:t>协同处置子模块</w:t>
                  </w:r>
                  <w:r>
                    <w:rPr>
                      <w:rFonts w:ascii="仿宋_GB2312" w:hAnsi="仿宋_GB2312" w:cs="仿宋_GB2312" w:eastAsia="仿宋_GB2312"/>
                      <w:sz w:val="21"/>
                    </w:rPr>
                    <w:t>为支撑工具</w:t>
                  </w:r>
                  <w:r>
                    <w:rPr>
                      <w:rFonts w:ascii="仿宋_GB2312" w:hAnsi="仿宋_GB2312" w:cs="仿宋_GB2312" w:eastAsia="仿宋_GB2312"/>
                      <w:sz w:val="21"/>
                    </w:rPr>
                    <w:t>/设备</w:t>
                  </w:r>
                  <w:r>
                    <w:rPr>
                      <w:rFonts w:ascii="仿宋_GB2312" w:hAnsi="仿宋_GB2312" w:cs="仿宋_GB2312" w:eastAsia="仿宋_GB2312"/>
                      <w:sz w:val="21"/>
                    </w:rPr>
                    <w:t>，</w:t>
                  </w:r>
                  <w:r>
                    <w:rPr>
                      <w:rFonts w:ascii="仿宋_GB2312" w:hAnsi="仿宋_GB2312" w:cs="仿宋_GB2312" w:eastAsia="仿宋_GB2312"/>
                      <w:sz w:val="21"/>
                    </w:rPr>
                    <w:t>提供整合各方资源和能力，实现网络安全事件快速、高效协同处置。包括信息共享与沟通协作、事件监测与预警、应急指挥与调度、动态应急处置、资源管理与协调、重大保障等。</w:t>
                  </w:r>
                  <w:r>
                    <w:rPr>
                      <w:rFonts w:ascii="仿宋_GB2312" w:hAnsi="仿宋_GB2312" w:cs="仿宋_GB2312" w:eastAsia="仿宋_GB2312"/>
                      <w:sz w:val="21"/>
                    </w:rPr>
                    <w:t>具体服务目标、范围和内容如下：</w:t>
                  </w:r>
                </w:p>
                <w:p>
                  <w:pPr>
                    <w:pStyle w:val="null3"/>
                    <w:jc w:val="both"/>
                  </w:pPr>
                  <w:r>
                    <w:rPr>
                      <w:rFonts w:ascii="仿宋_GB2312" w:hAnsi="仿宋_GB2312" w:cs="仿宋_GB2312" w:eastAsia="仿宋_GB2312"/>
                      <w:sz w:val="21"/>
                    </w:rPr>
                    <w:t>1.服务目标：整合各方资源和能力，实现网络安全事件快速、高效协同处置。</w:t>
                  </w:r>
                </w:p>
                <w:p>
                  <w:pPr>
                    <w:pStyle w:val="null3"/>
                    <w:jc w:val="both"/>
                  </w:pPr>
                  <w:r>
                    <w:rPr>
                      <w:rFonts w:ascii="仿宋_GB2312" w:hAnsi="仿宋_GB2312" w:cs="仿宋_GB2312" w:eastAsia="仿宋_GB2312"/>
                      <w:sz w:val="21"/>
                    </w:rPr>
                    <w:t>2.服务范围：需覆盖西安市政务外网、市级政务数据中心（凤八节点）、市级政务数据中心（西咸节点），所涉及各类安全平台、安全设备、安全运维人员。</w:t>
                  </w:r>
                </w:p>
                <w:p>
                  <w:pPr>
                    <w:pStyle w:val="null3"/>
                    <w:jc w:val="both"/>
                  </w:pPr>
                  <w:r>
                    <w:rPr>
                      <w:rFonts w:ascii="仿宋_GB2312" w:hAnsi="仿宋_GB2312" w:cs="仿宋_GB2312" w:eastAsia="仿宋_GB2312"/>
                      <w:sz w:val="21"/>
                    </w:rPr>
                    <w:t>3.服务内容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1）信息共享与沟通协作：打破信息孤岛，实现各参与方之间网络安全事件信息、威胁情报、处置经验等的实时共享和快速传递，还提供即时通讯、邮件通知、公告发布等多种沟通方式，方便各方及时交流。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事件监测与预警：通过部署在网络中的各类传感器、监控设备等，实时收集网络流量、系统日志、应用程序数据等信息，利用大数据分析、机器学习等技术对收集到的数据进行深度分析和关联挖掘，及时发现潜在的网络安全威胁和异常行为，并发出预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3）应急指挥与调度：在网络安全事件发生时，明确各参与方的职责和任务，制定详细的处置流程和应急预案，根据事件的严重程度和发展态势，及时调整处置策略和资源配置，协调各方力量进行应急处置。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4）动态应急处置：在重大突发事件处置时，各厂家将监测数据上传至协同处置子模块，进行集中分析和处理。能够根据事件现状影响快速制定动态处置流程。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5）处置流程管理：对网络安全事件的处置过程进行全程跟踪和记录，包括事件的上报、受理、指派、处理、反馈、审核等环节，确保处置流程的规范化和标准化，同时支持对处置流程进行自定义和优化。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6）资源管理与协调：对参与网络安全协同处置的各方资源进行统一管理和协调，包括人力资源、技术资源、设备资源等，实现资源的合理分配和高效利用，提高协同处置的效率和效果。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重大保障：实现重大保障任务的管理，可新增、下发具体的重大保障任务，实现该重大保障任务的全过程管理，查询重大保障任务的执行情况，包括：备战阶段、临战阶段、实战阶段、总结阶段的人员安排及报告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专项任务：主要支持对安全运维体系开展的各类日常、周期性的安全运维工作进行管理，包括周期性的测试任务，安全大检查等工作，可以定义任务的开展流程，包括任务名称，任务流程等信息，查询任务当前的执行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风险通知：安全管理人员或应急响应团队成员根据实际情况判断，认为需要向特定人员或团队发出风险通知，以提醒他们关注某些潜在的风险因素或协调应对措施时，可以手动启动风险通知功能。具备实时检测潜在的网络安全威胁达到一定的风险阈值时，发起风险通知流程。实现通知内容定制、统计分析、报告生成，建立通知跟踪与反馈机制，与业务系统全生命周期安全管理系统互联互通。</w:t>
                  </w:r>
                </w:p>
              </w:tc>
              <w:tc>
                <w:tcPr>
                  <w:tcW w:type="dxa" w:w="86"/>
                  <w:vMerge/>
                  <w:tcBorders>
                    <w:top w:val="none" w:color="000000" w:sz="4"/>
                    <w:left w:val="none" w:color="000000" w:sz="4"/>
                    <w:bottom w:val="single" w:color="000000" w:sz="4"/>
                    <w:right w:val="single" w:color="000000" w:sz="4"/>
                  </w:tcBorders>
                </w:tcPr>
                <w:p/>
              </w:tc>
              <w:tc>
                <w:tcPr>
                  <w:tcW w:type="dxa" w:w="102"/>
                  <w:vMerge/>
                  <w:tcBorders>
                    <w:top w:val="none" w:color="000000" w:sz="4"/>
                    <w:left w:val="none" w:color="000000" w:sz="4"/>
                    <w:bottom w:val="non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安全运维管理服务</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服务期内以</w:t>
                  </w:r>
                  <w:r>
                    <w:rPr>
                      <w:rFonts w:ascii="仿宋_GB2312" w:hAnsi="仿宋_GB2312" w:cs="仿宋_GB2312" w:eastAsia="仿宋_GB2312"/>
                      <w:sz w:val="21"/>
                    </w:rPr>
                    <w:t>安全运维管理子模块</w:t>
                  </w:r>
                  <w:r>
                    <w:rPr>
                      <w:rFonts w:ascii="仿宋_GB2312" w:hAnsi="仿宋_GB2312" w:cs="仿宋_GB2312" w:eastAsia="仿宋_GB2312"/>
                      <w:sz w:val="21"/>
                    </w:rPr>
                    <w:t>为支撑工具</w:t>
                  </w:r>
                  <w:r>
                    <w:rPr>
                      <w:rFonts w:ascii="仿宋_GB2312" w:hAnsi="仿宋_GB2312" w:cs="仿宋_GB2312" w:eastAsia="仿宋_GB2312"/>
                      <w:sz w:val="21"/>
                    </w:rPr>
                    <w:t>/设备</w:t>
                  </w:r>
                  <w:r>
                    <w:rPr>
                      <w:rFonts w:ascii="仿宋_GB2312" w:hAnsi="仿宋_GB2312" w:cs="仿宋_GB2312" w:eastAsia="仿宋_GB2312"/>
                      <w:sz w:val="21"/>
                    </w:rPr>
                    <w:t>，</w:t>
                  </w:r>
                  <w:r>
                    <w:rPr>
                      <w:rFonts w:ascii="仿宋_GB2312" w:hAnsi="仿宋_GB2312" w:cs="仿宋_GB2312" w:eastAsia="仿宋_GB2312"/>
                      <w:sz w:val="21"/>
                    </w:rPr>
                    <w:t>提供对市政务外网网络基础设施的安全资源进行统一管理、监控纳管，完成资源数据、监控性能指标数据、告警数据、拓扑数据等的管理功能。实时掌握市政务外网网络安全基础设施运行状态，同时为安全运维管理人员提供工具支撑。具体服务目标、范围、内容如下：</w:t>
                  </w:r>
                </w:p>
                <w:p>
                  <w:pPr>
                    <w:pStyle w:val="null3"/>
                    <w:jc w:val="both"/>
                  </w:pPr>
                  <w:r>
                    <w:rPr>
                      <w:rFonts w:ascii="仿宋_GB2312" w:hAnsi="仿宋_GB2312" w:cs="仿宋_GB2312" w:eastAsia="仿宋_GB2312"/>
                      <w:sz w:val="21"/>
                    </w:rPr>
                    <w:t>1.服务目标：安全运维管理子模块对市政务外网网络基础设施的安全资源进行统一管理、监控纳管，完成资源数据、监控性能指标数据、告警数据、拓扑数据等的管理功能。实时掌握市政务外网网络安全基础设施运行状态，同时为安全运维管理人员提供工具支撑。</w:t>
                  </w:r>
                </w:p>
                <w:p>
                  <w:pPr>
                    <w:pStyle w:val="null3"/>
                    <w:jc w:val="both"/>
                  </w:pPr>
                  <w:r>
                    <w:rPr>
                      <w:rFonts w:ascii="仿宋_GB2312" w:hAnsi="仿宋_GB2312" w:cs="仿宋_GB2312" w:eastAsia="仿宋_GB2312"/>
                      <w:sz w:val="21"/>
                    </w:rPr>
                    <w:t>2.服务范围：覆盖西安市政务外网、市级政务数据中心（凤八节点）、市级政务数据中心（西咸节点），所涉及各类安全平台、安全设备、安全运维人员。</w:t>
                  </w:r>
                </w:p>
                <w:p>
                  <w:pPr>
                    <w:pStyle w:val="null3"/>
                    <w:jc w:val="both"/>
                  </w:pPr>
                  <w:r>
                    <w:rPr>
                      <w:rFonts w:ascii="仿宋_GB2312" w:hAnsi="仿宋_GB2312" w:cs="仿宋_GB2312" w:eastAsia="仿宋_GB2312"/>
                      <w:sz w:val="21"/>
                    </w:rPr>
                    <w:t>3.服务内容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1）网络安全拓扑图：实现拓扑图的动态绘制与管理。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2）监控探针：针对政务云的网络设备、安全设备、主机设备、存储设备、终端设备、中间件、应用系统等目标对象，能够提供相应的探针实现系统的性能指标、日志、调用链等信息的采集。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3）运维数据自动发现：通过网络协议等方式采集主机、网络、安全等硬件设备的信息。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运维数据采集治理：对于设备台账、机房设备、端口策略、漏扫结果、防病毒日志等非实时数据，使用主动汇总，由平台主动调用第三方产品接口或直连数据库的方式汇总数据。对于网络流量、入侵监测告警、入侵防御告警、安全防护软件运行日志、设备操作日志等实时类数据，使用被动接收的方式，在第三方产品配置平台为日志接收方，将日志转发至平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5）资产监控管理：实现软硬件资源的集中化、规范化、标准化管理。提供IT资源对象的全生命周期管理功能的同时为运维管理平台提供数据支撑,实现资源盘点、容量管理等数据场景。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6）基础设施监控：实现针对专用计算软硬件环境（包含物理机、云平台等）以及基础应用提供运行监控、性能探测、阈值告警以及对服务端软件提供安装部署、卸载，以及版本控制等配置管理等功能。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应用可用性探测：对业务系统进行分级分类，按照不同级别实现对业务应用及系统组件运行状态的连续探测，7*24小时模拟用户请求，从真实的用户体验角度判断业务系统的可用性，帮助提前预警故障并快速定位，保证服务的连续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8）告警中心：实现告警服务集成、告警处理、通知策略管理，提供告警级别定义、告警级别提升管理。需提供告警集中、告警压缩、告警恢复、告警关闭。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9）运维服务：实现基于工单、监控、知识、通知以及轮值排班等功能实现搭建运维人员操作入口。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10）运维流程服务：实现基于工单的信息，指定其中一个信息统计对工单进行统计。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11）报告中心：实现对各委办局相关业务系统整体网络的运维监控及保密监管态势通过报告形式进行呈现展示。</w:t>
                  </w:r>
                </w:p>
              </w:tc>
              <w:tc>
                <w:tcPr>
                  <w:tcW w:type="dxa" w:w="86"/>
                  <w:vMerge/>
                  <w:tcBorders>
                    <w:top w:val="none" w:color="000000" w:sz="4"/>
                    <w:left w:val="none" w:color="000000" w:sz="4"/>
                    <w:bottom w:val="single" w:color="000000" w:sz="4"/>
                    <w:right w:val="single" w:color="000000" w:sz="4"/>
                  </w:tcBorders>
                </w:tcPr>
                <w:p/>
              </w:tc>
              <w:tc>
                <w:tcPr>
                  <w:tcW w:type="dxa" w:w="102"/>
                  <w:vMerge/>
                  <w:tcBorders>
                    <w:top w:val="none" w:color="000000" w:sz="4"/>
                    <w:left w:val="none" w:color="000000" w:sz="4"/>
                    <w:bottom w:val="non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02"/>
                  <w:vMerge/>
                  <w:tcBorders>
                    <w:top w:val="non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安全服务管理</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服务期内以安全服务管理子模块为支撑工具</w:t>
                  </w:r>
                  <w:r>
                    <w:rPr>
                      <w:rFonts w:ascii="仿宋_GB2312" w:hAnsi="仿宋_GB2312" w:cs="仿宋_GB2312" w:eastAsia="仿宋_GB2312"/>
                      <w:sz w:val="21"/>
                    </w:rPr>
                    <w:t>/产品，提供对项目全流程、全过程的管理；项目协同办公管理，解决多厂家沟通，提高效率、减少、杜绝了互相推诿；多项目、大项目的进度情况、人力投入实时掌握；项目每阶段人员投入，和合同原定保持同步一致，防止厂家“重合同签订、轻项目建设”情况；涵盖项目管理全过程全监管；项目审计清晰跟踪、项目验收（初验和竣工）完成“线上办公、线上查阅、竣工验收”，实现验收电子化；实现所有项目建设情况的总览、项目总进度实时掌握。具体服务目标、范围、内容如下：</w:t>
                  </w:r>
                </w:p>
                <w:p>
                  <w:pPr>
                    <w:pStyle w:val="null3"/>
                    <w:jc w:val="both"/>
                  </w:pPr>
                  <w:r>
                    <w:rPr>
                      <w:rFonts w:ascii="仿宋_GB2312" w:hAnsi="仿宋_GB2312" w:cs="仿宋_GB2312" w:eastAsia="仿宋_GB2312"/>
                      <w:sz w:val="21"/>
                    </w:rPr>
                    <w:t>1.服务目标：满足安全服务管理子模块对项目全流程、全过程管理；项目协同办公管理，解决多厂家沟通，提高效率、减少、杜绝了互相推诿；多项目、大项目的进度情况、人力投入实时掌握；项目每阶段人员投入，和合同原定保持同步一致，防止厂家“重合同签订、轻项目建设”情况；涵盖项目管理全过程全监管；建立知识库沉淀、共享共用管理，沉淀项目建设全周期的过程文档，形成知识库；项目审计清晰跟踪、项目验收（初验和竣工）完成“线上办公、线上查阅、竣工验收”，实现验收电子化；实现所有项目建设情况的总览、项目总进度实时掌握。</w:t>
                  </w:r>
                </w:p>
                <w:p>
                  <w:pPr>
                    <w:pStyle w:val="null3"/>
                    <w:jc w:val="both"/>
                  </w:pPr>
                  <w:r>
                    <w:rPr>
                      <w:rFonts w:ascii="仿宋_GB2312" w:hAnsi="仿宋_GB2312" w:cs="仿宋_GB2312" w:eastAsia="仿宋_GB2312"/>
                      <w:sz w:val="21"/>
                    </w:rPr>
                    <w:t>2.服务范围：覆盖西安市政务外网、市级政务数据中心（凤八节点）、市级政务数据中心（西咸节点），所涉及各类安全平台、安全设备、安全运维人员。</w:t>
                  </w:r>
                </w:p>
                <w:p>
                  <w:pPr>
                    <w:pStyle w:val="null3"/>
                    <w:jc w:val="both"/>
                  </w:pPr>
                  <w:r>
                    <w:rPr>
                      <w:rFonts w:ascii="仿宋_GB2312" w:hAnsi="仿宋_GB2312" w:cs="仿宋_GB2312" w:eastAsia="仿宋_GB2312"/>
                      <w:sz w:val="21"/>
                    </w:rPr>
                    <w:t>3.服务内容</w:t>
                  </w:r>
                </w:p>
                <w:p>
                  <w:pPr>
                    <w:pStyle w:val="null3"/>
                    <w:jc w:val="both"/>
                  </w:pPr>
                  <w:r>
                    <w:rPr>
                      <w:rFonts w:ascii="仿宋_GB2312" w:hAnsi="仿宋_GB2312" w:cs="仿宋_GB2312" w:eastAsia="仿宋_GB2312"/>
                      <w:sz w:val="21"/>
                    </w:rPr>
                    <w:t>提供项目文档管理、合同管理、会议管理、考核管理、竣工管理等功能。</w:t>
                  </w:r>
                </w:p>
              </w:tc>
              <w:tc>
                <w:tcPr>
                  <w:tcW w:type="dxa" w:w="86"/>
                  <w:vMerge/>
                  <w:tcBorders>
                    <w:top w:val="none" w:color="000000" w:sz="4"/>
                    <w:left w:val="none" w:color="000000" w:sz="4"/>
                    <w:bottom w:val="single" w:color="000000" w:sz="4"/>
                    <w:right w:val="single" w:color="000000" w:sz="4"/>
                  </w:tcBorders>
                </w:tcPr>
                <w:p/>
              </w:tc>
              <w:tc>
                <w:tcPr>
                  <w:tcW w:type="dxa" w:w="102"/>
                  <w:vMerge/>
                  <w:tcBorders>
                    <w:top w:val="non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b/>
              </w:rPr>
              <w:t>2.</w:t>
            </w:r>
            <w:r>
              <w:rPr>
                <w:rFonts w:ascii="仿宋_GB2312" w:hAnsi="仿宋_GB2312" w:cs="仿宋_GB2312" w:eastAsia="仿宋_GB2312"/>
                <w:sz w:val="32"/>
                <w:b/>
              </w:rPr>
              <w:t>安全运维服务要求</w:t>
            </w:r>
          </w:p>
          <w:tbl>
            <w:tblPr>
              <w:tblInd w:type="dxa" w:w="120"/>
              <w:tblBorders>
                <w:top w:val="none" w:color="000000" w:sz="4"/>
                <w:left w:val="none" w:color="000000" w:sz="4"/>
                <w:bottom w:val="none" w:color="000000" w:sz="4"/>
                <w:right w:val="none" w:color="000000" w:sz="4"/>
                <w:insideH w:val="none"/>
                <w:insideV w:val="none"/>
              </w:tblBorders>
            </w:tblPr>
            <w:tblGrid>
              <w:gridCol w:w="203"/>
              <w:gridCol w:w="1090"/>
              <w:gridCol w:w="420"/>
              <w:gridCol w:w="420"/>
              <w:gridCol w:w="420"/>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服务人数</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服务时间（月）</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1.服务期内至少提供2名高级安全运维人员、3名中级安全运维人员和5名初级安全运维人员。</w:t>
                  </w:r>
                </w:p>
                <w:p>
                  <w:pPr>
                    <w:pStyle w:val="null3"/>
                    <w:jc w:val="both"/>
                  </w:pPr>
                  <w:r>
                    <w:rPr>
                      <w:rFonts w:ascii="仿宋_GB2312" w:hAnsi="仿宋_GB2312" w:cs="仿宋_GB2312" w:eastAsia="仿宋_GB2312"/>
                      <w:sz w:val="21"/>
                    </w:rPr>
                    <w:t>2.以上安全运维人员提供驻场安全运维服务，包括日常运维服务、应急响应及处置服务、重大活动保障服务、安全监测服务、安全通告服务。</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2名高级</w:t>
                  </w:r>
                </w:p>
                <w:p>
                  <w:pPr>
                    <w:pStyle w:val="null3"/>
                    <w:jc w:val="center"/>
                  </w:pPr>
                  <w:r>
                    <w:rPr>
                      <w:rFonts w:ascii="仿宋_GB2312" w:hAnsi="仿宋_GB2312" w:cs="仿宋_GB2312" w:eastAsia="仿宋_GB2312"/>
                      <w:sz w:val="21"/>
                    </w:rPr>
                    <w:t>3名中级</w:t>
                  </w:r>
                </w:p>
                <w:p>
                  <w:pPr>
                    <w:pStyle w:val="null3"/>
                    <w:jc w:val="center"/>
                  </w:pPr>
                  <w:r>
                    <w:rPr>
                      <w:rFonts w:ascii="仿宋_GB2312" w:hAnsi="仿宋_GB2312" w:cs="仿宋_GB2312" w:eastAsia="仿宋_GB2312"/>
                      <w:sz w:val="21"/>
                    </w:rPr>
                    <w:t>5名初级</w:t>
                  </w:r>
                </w:p>
              </w:tc>
            </w:tr>
          </w:tbl>
          <w:p>
            <w:pPr>
              <w:pStyle w:val="null3"/>
              <w:jc w:val="both"/>
            </w:pPr>
            <w:r>
              <w:rPr>
                <w:rFonts w:ascii="仿宋_GB2312" w:hAnsi="仿宋_GB2312" w:cs="仿宋_GB2312" w:eastAsia="仿宋_GB2312"/>
                <w:sz w:val="32"/>
                <w:b/>
              </w:rPr>
              <w:t>3</w:t>
            </w:r>
            <w:r>
              <w:rPr>
                <w:rFonts w:ascii="仿宋_GB2312" w:hAnsi="仿宋_GB2312" w:cs="仿宋_GB2312" w:eastAsia="仿宋_GB2312"/>
                <w:sz w:val="32"/>
                <w:b/>
              </w:rPr>
              <w:t>.</w:t>
            </w:r>
            <w:r>
              <w:rPr>
                <w:rFonts w:ascii="仿宋_GB2312" w:hAnsi="仿宋_GB2312" w:cs="仿宋_GB2312" w:eastAsia="仿宋_GB2312"/>
                <w:sz w:val="32"/>
                <w:b/>
              </w:rPr>
              <w:t>安全管理体系服务要求</w:t>
            </w:r>
          </w:p>
          <w:tbl>
            <w:tblPr>
              <w:tblBorders>
                <w:top w:val="none" w:color="000000" w:sz="4"/>
                <w:left w:val="none" w:color="000000" w:sz="4"/>
                <w:bottom w:val="none" w:color="000000" w:sz="4"/>
                <w:right w:val="none" w:color="000000" w:sz="4"/>
                <w:insideH w:val="none"/>
                <w:insideV w:val="none"/>
              </w:tblBorders>
            </w:tblPr>
            <w:tblGrid>
              <w:gridCol w:w="203"/>
              <w:gridCol w:w="475"/>
              <w:gridCol w:w="1875"/>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安全服务体系说明</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安全管理体系</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提供安全管理体系服务包含安全保障顶层设计服务、安全管理制度修订服务、安全防护标准评估服务、租户上云安全标准制定服务、安全操作规范考核标准服务、安全运维流程监督标准制定服务</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安全风险评估</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提供安全风险评估服务，为</w:t>
                  </w:r>
                  <w:r>
                    <w:rPr>
                      <w:rFonts w:ascii="仿宋_GB2312" w:hAnsi="仿宋_GB2312" w:cs="仿宋_GB2312" w:eastAsia="仿宋_GB2312"/>
                      <w:sz w:val="21"/>
                    </w:rPr>
                    <w:t>2025年迁移上云的业务系统及政务云存量业务系统，按照市政务云平台安全管理相关要求，依据《GBT 20984-2022 信息安全技术 信息安全风险评估方法》中对风险评估的相关要求需要进行安全风险评估，业务系统风险评估不少于120个。</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安全培训服务</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次数：不少于</w:t>
                  </w:r>
                  <w:r>
                    <w:rPr>
                      <w:rFonts w:ascii="仿宋_GB2312" w:hAnsi="仿宋_GB2312" w:cs="仿宋_GB2312" w:eastAsia="仿宋_GB2312"/>
                      <w:sz w:val="21"/>
                    </w:rPr>
                    <w:t>4次；时间：每次不少于4小时。</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安全咨询服务</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专项服务：重保、专项咨询服务均不少于</w:t>
                  </w:r>
                  <w:r>
                    <w:rPr>
                      <w:rFonts w:ascii="仿宋_GB2312" w:hAnsi="仿宋_GB2312" w:cs="仿宋_GB2312" w:eastAsia="仿宋_GB2312"/>
                      <w:sz w:val="21"/>
                    </w:rPr>
                    <w:t>4次、设计1次。</w:t>
                  </w:r>
                </w:p>
              </w:tc>
            </w:tr>
          </w:tbl>
          <w:p>
            <w:pPr>
              <w:pStyle w:val="null3"/>
              <w:jc w:val="both"/>
            </w:pPr>
            <w:r>
              <w:rPr>
                <w:rFonts w:ascii="仿宋_GB2312" w:hAnsi="仿宋_GB2312" w:cs="仿宋_GB2312" w:eastAsia="仿宋_GB2312"/>
                <w:sz w:val="32"/>
                <w:b/>
              </w:rPr>
              <w:t>4.交付要求</w:t>
            </w:r>
          </w:p>
          <w:p>
            <w:pPr>
              <w:pStyle w:val="null3"/>
              <w:jc w:val="both"/>
            </w:pPr>
            <w:r>
              <w:rPr>
                <w:rFonts w:ascii="仿宋_GB2312" w:hAnsi="仿宋_GB2312" w:cs="仿宋_GB2312" w:eastAsia="仿宋_GB2312"/>
                <w:sz w:val="28"/>
                <w:b/>
              </w:rPr>
              <w:t>4.1</w:t>
            </w:r>
            <w:r>
              <w:rPr>
                <w:rFonts w:ascii="仿宋_GB2312" w:hAnsi="仿宋_GB2312" w:cs="仿宋_GB2312" w:eastAsia="仿宋_GB2312"/>
                <w:sz w:val="28"/>
                <w:b/>
              </w:rPr>
              <w:t>.基础安全防护服务交付物要求</w:t>
            </w:r>
          </w:p>
          <w:tbl>
            <w:tblPr>
              <w:tblInd w:type="dxa" w:w="135"/>
              <w:tblBorders>
                <w:top w:val="none" w:color="000000" w:sz="4"/>
                <w:left w:val="none" w:color="000000" w:sz="4"/>
                <w:bottom w:val="none" w:color="000000" w:sz="4"/>
                <w:right w:val="none" w:color="000000" w:sz="4"/>
                <w:insideH w:val="none"/>
                <w:insideV w:val="none"/>
              </w:tblBorders>
            </w:tblPr>
            <w:tblGrid>
              <w:gridCol w:w="228"/>
              <w:gridCol w:w="1189"/>
              <w:gridCol w:w="627"/>
              <w:gridCol w:w="254"/>
              <w:gridCol w:w="254"/>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一级</w:t>
                  </w:r>
                  <w:r>
                    <w:rPr>
                      <w:rFonts w:ascii="仿宋_GB2312" w:hAnsi="仿宋_GB2312" w:cs="仿宋_GB2312" w:eastAsia="仿宋_GB2312"/>
                      <w:sz w:val="21"/>
                      <w:b/>
                    </w:rPr>
                    <w:t>服务名称</w:t>
                  </w:r>
                </w:p>
              </w:tc>
              <w:tc>
                <w:tcPr>
                  <w:tcW w:type="dxa" w:w="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二级</w:t>
                  </w:r>
                  <w:r>
                    <w:rPr>
                      <w:rFonts w:ascii="仿宋_GB2312" w:hAnsi="仿宋_GB2312" w:cs="仿宋_GB2312" w:eastAsia="仿宋_GB2312"/>
                      <w:sz w:val="21"/>
                      <w:b/>
                    </w:rPr>
                    <w:t>服务名称</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政务外网广域网接入安全防护服务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自带设备</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态势感知探针</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互联网行政办公区安全防护服务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负载均衡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上网行为管理设备</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互联网业务发布区安全防护服务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负载均衡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运营商级抗</w:t>
                  </w:r>
                  <w:r>
                    <w:rPr>
                      <w:rFonts w:ascii="仿宋_GB2312" w:hAnsi="仿宋_GB2312" w:cs="仿宋_GB2312" w:eastAsia="仿宋_GB2312"/>
                      <w:sz w:val="21"/>
                    </w:rPr>
                    <w:t>DDoS</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w:t>
                  </w:r>
                  <w:r>
                    <w:rPr>
                      <w:rFonts w:ascii="仿宋_GB2312" w:hAnsi="仿宋_GB2312" w:cs="仿宋_GB2312" w:eastAsia="仿宋_GB2312"/>
                      <w:sz w:val="21"/>
                    </w:rPr>
                    <w:t>DDoS</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局域网区（市政府、市委、综合楼）安全防护服务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态势感知探针</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政务云平台（凤八）安全防护服务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政务云平台（西咸）政务外网区安全防护服务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政务云平台（西咸）互联网出口安全防护服务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w:t>
                  </w:r>
                  <w:r>
                    <w:rPr>
                      <w:rFonts w:ascii="仿宋_GB2312" w:hAnsi="仿宋_GB2312" w:cs="仿宋_GB2312" w:eastAsia="仿宋_GB2312"/>
                      <w:sz w:val="21"/>
                    </w:rPr>
                    <w:t>DDoS</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威胁感知</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全流量分析</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9</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云外数据中心托管区安全防护服务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入侵防御系统</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云外数据中心安全防护服务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Web应用防火墙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态势感知探针</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核心交换区（流量镜像分析）安全防护服务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威胁感知</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全流量分析</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政务专网局域网区（市政府、市委、综合楼）安全防护服务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政务专网广域网接入安全防护服务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入侵防御系统</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政务专网数据中心安全防护服务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入侵防御系统</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日志审计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数据镜像交换机</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数据交互区安全防护服务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数据交换系统</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安全监管控制区防护服务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堡垒机</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漏洞扫描平台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网站监测平台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日志审计系统</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安全集中管控平台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态势感知平台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数据镜像交换机</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远程安全接入</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资产与脆弱性管理</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蜜罐</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一体化安全运维平台服务</w:t>
                  </w: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安全管理制度知识库服务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人员管理服务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业务系统全生命周期安全管理服务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协同处置服务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安全运维管理服务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189"/>
                  <w:vMerge/>
                  <w:tcBorders>
                    <w:top w:val="none" w:color="000000" w:sz="4"/>
                    <w:left w:val="single" w:color="000000" w:sz="4"/>
                    <w:bottom w:val="single" w:color="000000" w:sz="4"/>
                    <w:right w:val="single" w:color="000000" w:sz="4"/>
                  </w:tcBorders>
                </w:tcPr>
                <w:p/>
              </w:tc>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安全服务管理</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.2</w:t>
            </w:r>
            <w:r>
              <w:rPr>
                <w:rFonts w:ascii="仿宋_GB2312" w:hAnsi="仿宋_GB2312" w:cs="仿宋_GB2312" w:eastAsia="仿宋_GB2312"/>
                <w:sz w:val="28"/>
                <w:b/>
              </w:rPr>
              <w:t>安全运维服务交付成果</w:t>
            </w:r>
          </w:p>
          <w:tbl>
            <w:tblPr>
              <w:tblInd w:type="dxa" w:w="120"/>
              <w:tblBorders>
                <w:top w:val="none" w:color="000000" w:sz="4"/>
                <w:left w:val="none" w:color="000000" w:sz="4"/>
                <w:bottom w:val="none" w:color="000000" w:sz="4"/>
                <w:right w:val="none" w:color="000000" w:sz="4"/>
                <w:insideH w:val="none"/>
                <w:insideV w:val="none"/>
              </w:tblBorders>
            </w:tblPr>
            <w:tblGrid>
              <w:gridCol w:w="363"/>
              <w:gridCol w:w="733"/>
              <w:gridCol w:w="1458"/>
            </w:tblGrid>
            <w:tr>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服务名称</w:t>
                  </w:r>
                </w:p>
              </w:tc>
              <w:tc>
                <w:tcPr>
                  <w:tcW w:type="dxa" w:w="1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交付成果</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日常运维服务</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《周报》、《月报》、《季报》、《年报》</w:t>
                  </w:r>
                </w:p>
                <w:p>
                  <w:pPr>
                    <w:pStyle w:val="null3"/>
                    <w:jc w:val="center"/>
                  </w:pPr>
                  <w:r>
                    <w:rPr>
                      <w:rFonts w:ascii="仿宋_GB2312" w:hAnsi="仿宋_GB2312" w:cs="仿宋_GB2312" w:eastAsia="仿宋_GB2312"/>
                      <w:sz w:val="21"/>
                    </w:rPr>
                    <w:t>《资产台账》</w:t>
                  </w:r>
                </w:p>
                <w:p>
                  <w:pPr>
                    <w:pStyle w:val="null3"/>
                    <w:jc w:val="center"/>
                  </w:pPr>
                  <w:r>
                    <w:rPr>
                      <w:rFonts w:ascii="仿宋_GB2312" w:hAnsi="仿宋_GB2312" w:cs="仿宋_GB2312" w:eastAsia="仿宋_GB2312"/>
                      <w:sz w:val="21"/>
                    </w:rPr>
                    <w:t>《日常运维服务实施方案》</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应急响应及处置服务</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应急预案</w:t>
                  </w:r>
                </w:p>
                <w:p>
                  <w:pPr>
                    <w:pStyle w:val="null3"/>
                    <w:jc w:val="center"/>
                  </w:pPr>
                  <w:r>
                    <w:rPr>
                      <w:rFonts w:ascii="仿宋_GB2312" w:hAnsi="仿宋_GB2312" w:cs="仿宋_GB2312" w:eastAsia="仿宋_GB2312"/>
                      <w:sz w:val="21"/>
                    </w:rPr>
                    <w:t>安全事件应急响应报告</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重大活动保障服务</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《重大活动保障方案》</w:t>
                  </w:r>
                </w:p>
                <w:p>
                  <w:pPr>
                    <w:pStyle w:val="null3"/>
                    <w:jc w:val="center"/>
                  </w:pPr>
                  <w:r>
                    <w:rPr>
                      <w:rFonts w:ascii="仿宋_GB2312" w:hAnsi="仿宋_GB2312" w:cs="仿宋_GB2312" w:eastAsia="仿宋_GB2312"/>
                      <w:sz w:val="21"/>
                    </w:rPr>
                    <w:t>《重大活动保障应急预案》</w:t>
                  </w:r>
                </w:p>
                <w:p>
                  <w:pPr>
                    <w:pStyle w:val="null3"/>
                    <w:jc w:val="center"/>
                  </w:pPr>
                  <w:r>
                    <w:rPr>
                      <w:rFonts w:ascii="仿宋_GB2312" w:hAnsi="仿宋_GB2312" w:cs="仿宋_GB2312" w:eastAsia="仿宋_GB2312"/>
                      <w:sz w:val="21"/>
                    </w:rPr>
                    <w:t>《重大活动保障监控日报》</w:t>
                  </w:r>
                </w:p>
                <w:p>
                  <w:pPr>
                    <w:pStyle w:val="null3"/>
                    <w:jc w:val="center"/>
                  </w:pPr>
                  <w:r>
                    <w:rPr>
                      <w:rFonts w:ascii="仿宋_GB2312" w:hAnsi="仿宋_GB2312" w:cs="仿宋_GB2312" w:eastAsia="仿宋_GB2312"/>
                      <w:sz w:val="21"/>
                    </w:rPr>
                    <w:t>《重大活动保障总结报告》</w:t>
                  </w:r>
                </w:p>
                <w:p>
                  <w:pPr>
                    <w:pStyle w:val="null3"/>
                    <w:jc w:val="center"/>
                  </w:pPr>
                  <w:r>
                    <w:rPr>
                      <w:rFonts w:ascii="仿宋_GB2312" w:hAnsi="仿宋_GB2312" w:cs="仿宋_GB2312" w:eastAsia="仿宋_GB2312"/>
                      <w:sz w:val="21"/>
                    </w:rPr>
                    <w:t>《重保期间应急响应报告》</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安全监测服务</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《周、月、年度安全态势总结》</w:t>
                  </w:r>
                </w:p>
                <w:p>
                  <w:pPr>
                    <w:pStyle w:val="null3"/>
                    <w:jc w:val="center"/>
                  </w:pPr>
                  <w:r>
                    <w:rPr>
                      <w:rFonts w:ascii="仿宋_GB2312" w:hAnsi="仿宋_GB2312" w:cs="仿宋_GB2312" w:eastAsia="仿宋_GB2312"/>
                      <w:sz w:val="21"/>
                    </w:rPr>
                    <w:t>《安全策略分析与优化》</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安全通告服务</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《安全漏洞通告》</w:t>
                  </w:r>
                </w:p>
                <w:p>
                  <w:pPr>
                    <w:pStyle w:val="null3"/>
                    <w:jc w:val="center"/>
                  </w:pPr>
                  <w:r>
                    <w:rPr>
                      <w:rFonts w:ascii="仿宋_GB2312" w:hAnsi="仿宋_GB2312" w:cs="仿宋_GB2312" w:eastAsia="仿宋_GB2312"/>
                      <w:sz w:val="21"/>
                    </w:rPr>
                    <w:t>《安全漏洞周报》</w:t>
                  </w:r>
                </w:p>
              </w:tc>
            </w:tr>
          </w:tbl>
          <w:p>
            <w:pPr>
              <w:pStyle w:val="null3"/>
              <w:jc w:val="both"/>
            </w:pPr>
            <w:r>
              <w:rPr>
                <w:rFonts w:ascii="仿宋_GB2312" w:hAnsi="仿宋_GB2312" w:cs="仿宋_GB2312" w:eastAsia="仿宋_GB2312"/>
                <w:sz w:val="28"/>
                <w:b/>
              </w:rPr>
              <w:t>4.3安全管理体系服务交付物要求</w:t>
            </w:r>
          </w:p>
          <w:tbl>
            <w:tblPr>
              <w:tblBorders>
                <w:top w:val="none" w:color="000000" w:sz="4"/>
                <w:left w:val="none" w:color="000000" w:sz="4"/>
                <w:bottom w:val="none" w:color="000000" w:sz="4"/>
                <w:right w:val="none" w:color="000000" w:sz="4"/>
                <w:insideH w:val="none"/>
                <w:insideV w:val="none"/>
              </w:tblBorders>
            </w:tblPr>
            <w:tblGrid>
              <w:gridCol w:w="366"/>
              <w:gridCol w:w="731"/>
              <w:gridCol w:w="1456"/>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服务名称</w:t>
                  </w:r>
                </w:p>
              </w:tc>
              <w:tc>
                <w:tcPr>
                  <w:tcW w:type="dxa" w:w="1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交付成果</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安全保障顶层设计服务</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《政务信息化公共基础平台安全风险状况评估报告》</w:t>
                  </w:r>
                </w:p>
                <w:p>
                  <w:pPr>
                    <w:pStyle w:val="null3"/>
                    <w:jc w:val="both"/>
                  </w:pPr>
                  <w:r>
                    <w:rPr>
                      <w:rFonts w:ascii="仿宋_GB2312" w:hAnsi="仿宋_GB2312" w:cs="仿宋_GB2312" w:eastAsia="仿宋_GB2312"/>
                      <w:sz w:val="21"/>
                    </w:rPr>
                    <w:t>《政务信息化公共基础平台安全管理体系手册》</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安全管理制度修订服务</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《基础设施类安全管理制度汇编》</w:t>
                  </w:r>
                </w:p>
                <w:p>
                  <w:pPr>
                    <w:pStyle w:val="null3"/>
                    <w:jc w:val="both"/>
                  </w:pPr>
                  <w:r>
                    <w:rPr>
                      <w:rFonts w:ascii="仿宋_GB2312" w:hAnsi="仿宋_GB2312" w:cs="仿宋_GB2312" w:eastAsia="仿宋_GB2312"/>
                      <w:sz w:val="21"/>
                    </w:rPr>
                    <w:t>《管理类安全制度汇编》</w:t>
                  </w:r>
                </w:p>
                <w:p>
                  <w:pPr>
                    <w:pStyle w:val="null3"/>
                    <w:jc w:val="both"/>
                  </w:pPr>
                  <w:r>
                    <w:rPr>
                      <w:rFonts w:ascii="仿宋_GB2312" w:hAnsi="仿宋_GB2312" w:cs="仿宋_GB2312" w:eastAsia="仿宋_GB2312"/>
                      <w:sz w:val="21"/>
                    </w:rPr>
                    <w:t>《工作类安全制度汇编》</w:t>
                  </w:r>
                </w:p>
                <w:p>
                  <w:pPr>
                    <w:pStyle w:val="null3"/>
                    <w:jc w:val="both"/>
                  </w:pPr>
                  <w:r>
                    <w:rPr>
                      <w:rFonts w:ascii="仿宋_GB2312" w:hAnsi="仿宋_GB2312" w:cs="仿宋_GB2312" w:eastAsia="仿宋_GB2312"/>
                      <w:sz w:val="21"/>
                    </w:rPr>
                    <w:t>《人员安全管理制度》</w:t>
                  </w:r>
                </w:p>
                <w:p>
                  <w:pPr>
                    <w:pStyle w:val="null3"/>
                    <w:jc w:val="both"/>
                  </w:pPr>
                  <w:r>
                    <w:rPr>
                      <w:rFonts w:ascii="仿宋_GB2312" w:hAnsi="仿宋_GB2312" w:cs="仿宋_GB2312" w:eastAsia="仿宋_GB2312"/>
                      <w:sz w:val="21"/>
                    </w:rPr>
                    <w:t>《物理和环境安全管理制度》</w:t>
                  </w:r>
                </w:p>
                <w:p>
                  <w:pPr>
                    <w:pStyle w:val="null3"/>
                    <w:jc w:val="both"/>
                  </w:pPr>
                  <w:r>
                    <w:rPr>
                      <w:rFonts w:ascii="仿宋_GB2312" w:hAnsi="仿宋_GB2312" w:cs="仿宋_GB2312" w:eastAsia="仿宋_GB2312"/>
                      <w:sz w:val="21"/>
                    </w:rPr>
                    <w:t>《资产安全管理制度》</w:t>
                  </w:r>
                </w:p>
                <w:p>
                  <w:pPr>
                    <w:pStyle w:val="null3"/>
                    <w:jc w:val="both"/>
                  </w:pPr>
                  <w:r>
                    <w:rPr>
                      <w:rFonts w:ascii="仿宋_GB2312" w:hAnsi="仿宋_GB2312" w:cs="仿宋_GB2312" w:eastAsia="仿宋_GB2312"/>
                      <w:sz w:val="21"/>
                    </w:rPr>
                    <w:t>《网络安全保密管理制度》</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安全防护标准评估服务</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《网络边界安全防护标准》</w:t>
                  </w:r>
                </w:p>
                <w:p>
                  <w:pPr>
                    <w:pStyle w:val="null3"/>
                    <w:jc w:val="both"/>
                  </w:pPr>
                  <w:r>
                    <w:rPr>
                      <w:rFonts w:ascii="仿宋_GB2312" w:hAnsi="仿宋_GB2312" w:cs="仿宋_GB2312" w:eastAsia="仿宋_GB2312"/>
                      <w:sz w:val="21"/>
                    </w:rPr>
                    <w:t>《租户上云风险评估标准》</w:t>
                  </w:r>
                </w:p>
                <w:p>
                  <w:pPr>
                    <w:pStyle w:val="null3"/>
                    <w:jc w:val="both"/>
                  </w:pPr>
                  <w:r>
                    <w:rPr>
                      <w:rFonts w:ascii="仿宋_GB2312" w:hAnsi="仿宋_GB2312" w:cs="仿宋_GB2312" w:eastAsia="仿宋_GB2312"/>
                      <w:sz w:val="21"/>
                    </w:rPr>
                    <w:t>《业务系统分级分类防护标准》</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云上租户安全标准制定服务</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《云上租户安全责任边界》</w:t>
                  </w:r>
                </w:p>
                <w:p>
                  <w:pPr>
                    <w:pStyle w:val="null3"/>
                    <w:jc w:val="both"/>
                  </w:pPr>
                  <w:r>
                    <w:rPr>
                      <w:rFonts w:ascii="仿宋_GB2312" w:hAnsi="仿宋_GB2312" w:cs="仿宋_GB2312" w:eastAsia="仿宋_GB2312"/>
                      <w:sz w:val="21"/>
                    </w:rPr>
                    <w:t>《云上租户安全考核办法》</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安全操作规范考核标准</w:t>
                  </w:r>
                  <w:r>
                    <w:rPr>
                      <w:rFonts w:ascii="仿宋_GB2312" w:hAnsi="仿宋_GB2312" w:cs="仿宋_GB2312" w:eastAsia="仿宋_GB2312"/>
                      <w:sz w:val="21"/>
                    </w:rPr>
                    <w:t>服务</w:t>
                  </w:r>
                </w:p>
                <w:p>
                  <w:pPr>
                    <w:pStyle w:val="null3"/>
                    <w:jc w:val="both"/>
                  </w:pP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《例行操作安全规范》</w:t>
                  </w:r>
                </w:p>
                <w:p>
                  <w:pPr>
                    <w:pStyle w:val="null3"/>
                    <w:jc w:val="both"/>
                  </w:pPr>
                  <w:r>
                    <w:rPr>
                      <w:rFonts w:ascii="仿宋_GB2312" w:hAnsi="仿宋_GB2312" w:cs="仿宋_GB2312" w:eastAsia="仿宋_GB2312"/>
                      <w:sz w:val="21"/>
                    </w:rPr>
                    <w:t>《安全操作交付管理规范》</w:t>
                  </w:r>
                </w:p>
                <w:p>
                  <w:pPr>
                    <w:pStyle w:val="null3"/>
                    <w:jc w:val="both"/>
                  </w:pPr>
                  <w:r>
                    <w:rPr>
                      <w:rFonts w:ascii="仿宋_GB2312" w:hAnsi="仿宋_GB2312" w:cs="仿宋_GB2312" w:eastAsia="仿宋_GB2312"/>
                      <w:sz w:val="21"/>
                    </w:rPr>
                    <w:t>《安全操作运维服务目录》</w:t>
                  </w:r>
                </w:p>
                <w:p>
                  <w:pPr>
                    <w:pStyle w:val="null3"/>
                    <w:jc w:val="both"/>
                  </w:pPr>
                  <w:r>
                    <w:rPr>
                      <w:rFonts w:ascii="仿宋_GB2312" w:hAnsi="仿宋_GB2312" w:cs="仿宋_GB2312" w:eastAsia="仿宋_GB2312"/>
                      <w:sz w:val="21"/>
                    </w:rPr>
                    <w:t>《例行操作安全规范》</w:t>
                  </w:r>
                </w:p>
                <w:p>
                  <w:pPr>
                    <w:pStyle w:val="null3"/>
                    <w:jc w:val="both"/>
                  </w:pPr>
                  <w:r>
                    <w:rPr>
                      <w:rFonts w:ascii="仿宋_GB2312" w:hAnsi="仿宋_GB2312" w:cs="仿宋_GB2312" w:eastAsia="仿宋_GB2312"/>
                      <w:sz w:val="21"/>
                    </w:rPr>
                    <w:t>《安全操作交付管理规范》</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安全运维流程监督标准制定服务</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《资产使用类流程访问控制开通流程》</w:t>
                  </w:r>
                </w:p>
                <w:p>
                  <w:pPr>
                    <w:pStyle w:val="null3"/>
                    <w:jc w:val="both"/>
                  </w:pPr>
                  <w:r>
                    <w:rPr>
                      <w:rFonts w:ascii="仿宋_GB2312" w:hAnsi="仿宋_GB2312" w:cs="仿宋_GB2312" w:eastAsia="仿宋_GB2312"/>
                      <w:sz w:val="21"/>
                    </w:rPr>
                    <w:t>《安全事件管理流程》</w:t>
                  </w:r>
                  <w:r>
                    <w:br/>
                  </w:r>
                  <w:r>
                    <w:rPr>
                      <w:rFonts w:ascii="仿宋_GB2312" w:hAnsi="仿宋_GB2312" w:cs="仿宋_GB2312" w:eastAsia="仿宋_GB2312"/>
                      <w:sz w:val="21"/>
                    </w:rPr>
                    <w:t>《工单安全处置流程》</w:t>
                  </w:r>
                </w:p>
                <w:p>
                  <w:pPr>
                    <w:pStyle w:val="null3"/>
                    <w:jc w:val="both"/>
                  </w:pPr>
                  <w:r>
                    <w:rPr>
                      <w:rFonts w:ascii="仿宋_GB2312" w:hAnsi="仿宋_GB2312" w:cs="仿宋_GB2312" w:eastAsia="仿宋_GB2312"/>
                      <w:sz w:val="21"/>
                    </w:rPr>
                    <w:t>《安全监测操作管理流程》</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风险评估报告</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政务云上</w:t>
                  </w:r>
                  <w:r>
                    <w:rPr>
                      <w:rFonts w:ascii="仿宋_GB2312" w:hAnsi="仿宋_GB2312" w:cs="仿宋_GB2312" w:eastAsia="仿宋_GB2312"/>
                      <w:sz w:val="21"/>
                    </w:rPr>
                    <w:t>120个业务系统风险评估报告，包括但不限于：</w:t>
                  </w:r>
                </w:p>
                <w:p>
                  <w:pPr>
                    <w:pStyle w:val="null3"/>
                    <w:jc w:val="both"/>
                  </w:pPr>
                  <w:r>
                    <w:rPr>
                      <w:rFonts w:ascii="仿宋_GB2312" w:hAnsi="仿宋_GB2312" w:cs="仿宋_GB2312" w:eastAsia="仿宋_GB2312"/>
                      <w:sz w:val="21"/>
                    </w:rPr>
                    <w:t>《信息系统资产梳理表》</w:t>
                  </w:r>
                </w:p>
                <w:p>
                  <w:pPr>
                    <w:pStyle w:val="null3"/>
                    <w:jc w:val="both"/>
                  </w:pPr>
                  <w:r>
                    <w:rPr>
                      <w:rFonts w:ascii="仿宋_GB2312" w:hAnsi="仿宋_GB2312" w:cs="仿宋_GB2312" w:eastAsia="仿宋_GB2312"/>
                      <w:sz w:val="21"/>
                    </w:rPr>
                    <w:t>《信息系统渗透测试报告》</w:t>
                  </w:r>
                </w:p>
                <w:p>
                  <w:pPr>
                    <w:pStyle w:val="null3"/>
                    <w:jc w:val="both"/>
                  </w:pPr>
                  <w:r>
                    <w:rPr>
                      <w:rFonts w:ascii="仿宋_GB2312" w:hAnsi="仿宋_GB2312" w:cs="仿宋_GB2312" w:eastAsia="仿宋_GB2312"/>
                      <w:sz w:val="21"/>
                    </w:rPr>
                    <w:t>《信息系统漏洞扫描报告》</w:t>
                  </w:r>
                </w:p>
                <w:p>
                  <w:pPr>
                    <w:pStyle w:val="null3"/>
                    <w:jc w:val="both"/>
                  </w:pPr>
                  <w:r>
                    <w:rPr>
                      <w:rFonts w:ascii="仿宋_GB2312" w:hAnsi="仿宋_GB2312" w:cs="仿宋_GB2312" w:eastAsia="仿宋_GB2312"/>
                      <w:sz w:val="21"/>
                    </w:rPr>
                    <w:t>《信息系统风险评估报告》</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安全培训</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《安全培训方案》</w:t>
                  </w:r>
                </w:p>
                <w:p>
                  <w:pPr>
                    <w:pStyle w:val="null3"/>
                    <w:jc w:val="both"/>
                  </w:pPr>
                  <w:r>
                    <w:rPr>
                      <w:rFonts w:ascii="仿宋_GB2312" w:hAnsi="仿宋_GB2312" w:cs="仿宋_GB2312" w:eastAsia="仿宋_GB2312"/>
                      <w:sz w:val="21"/>
                    </w:rPr>
                    <w:t>《安全培训课件》</w:t>
                  </w:r>
                </w:p>
                <w:p>
                  <w:pPr>
                    <w:pStyle w:val="null3"/>
                    <w:jc w:val="both"/>
                  </w:pPr>
                  <w:r>
                    <w:rPr>
                      <w:rFonts w:ascii="仿宋_GB2312" w:hAnsi="仿宋_GB2312" w:cs="仿宋_GB2312" w:eastAsia="仿宋_GB2312"/>
                      <w:sz w:val="21"/>
                    </w:rPr>
                    <w:t>《培训总结报告》</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安全咨询</w:t>
                  </w: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《重保咨询方案</w:t>
                  </w:r>
                  <w:r>
                    <w:rPr>
                      <w:rFonts w:ascii="仿宋_GB2312" w:hAnsi="仿宋_GB2312" w:cs="仿宋_GB2312" w:eastAsia="仿宋_GB2312"/>
                      <w:sz w:val="21"/>
                    </w:rPr>
                    <w:t>/报告》*4</w:t>
                  </w:r>
                </w:p>
                <w:p>
                  <w:pPr>
                    <w:pStyle w:val="null3"/>
                    <w:jc w:val="both"/>
                  </w:pPr>
                  <w:r>
                    <w:rPr>
                      <w:rFonts w:ascii="仿宋_GB2312" w:hAnsi="仿宋_GB2312" w:cs="仿宋_GB2312" w:eastAsia="仿宋_GB2312"/>
                      <w:sz w:val="21"/>
                    </w:rPr>
                    <w:t>《专项咨询方案</w:t>
                  </w:r>
                  <w:r>
                    <w:rPr>
                      <w:rFonts w:ascii="仿宋_GB2312" w:hAnsi="仿宋_GB2312" w:cs="仿宋_GB2312" w:eastAsia="仿宋_GB2312"/>
                      <w:sz w:val="21"/>
                    </w:rPr>
                    <w:t>/报告》*4</w:t>
                  </w:r>
                </w:p>
                <w:p>
                  <w:pPr>
                    <w:pStyle w:val="null3"/>
                    <w:jc w:val="both"/>
                  </w:pPr>
                  <w:r>
                    <w:rPr>
                      <w:rFonts w:ascii="仿宋_GB2312" w:hAnsi="仿宋_GB2312" w:cs="仿宋_GB2312" w:eastAsia="仿宋_GB2312"/>
                      <w:sz w:val="21"/>
                    </w:rPr>
                    <w:t>《安全咨询设计方案》</w:t>
                  </w:r>
                  <w:r>
                    <w:rPr>
                      <w:rFonts w:ascii="仿宋_GB2312" w:hAnsi="仿宋_GB2312" w:cs="仿宋_GB2312" w:eastAsia="仿宋_GB2312"/>
                      <w:sz w:val="21"/>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、监理服务要求</w:t>
            </w:r>
            <w:r>
              <w:rPr>
                <w:rFonts w:ascii="仿宋_GB2312" w:hAnsi="仿宋_GB2312" w:cs="仿宋_GB2312" w:eastAsia="仿宋_GB2312"/>
                <w:sz w:val="21"/>
              </w:rPr>
              <w:t>（</w:t>
            </w:r>
            <w:r>
              <w:rPr>
                <w:rFonts w:ascii="仿宋_GB2312" w:hAnsi="仿宋_GB2312" w:cs="仿宋_GB2312" w:eastAsia="仿宋_GB2312"/>
                <w:sz w:val="21"/>
              </w:rPr>
              <w:t>包括但不限于以下内容</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（一）监理范围：</w:t>
            </w:r>
            <w:r>
              <w:rPr>
                <w:rFonts w:ascii="仿宋_GB2312" w:hAnsi="仿宋_GB2312" w:cs="仿宋_GB2312" w:eastAsia="仿宋_GB2312"/>
                <w:sz w:val="21"/>
              </w:rPr>
              <w:t>对项目</w:t>
            </w:r>
            <w:r>
              <w:rPr>
                <w:rFonts w:ascii="仿宋_GB2312" w:hAnsi="仿宋_GB2312" w:cs="仿宋_GB2312" w:eastAsia="仿宋_GB2312"/>
                <w:sz w:val="21"/>
              </w:rPr>
              <w:t>运维服务期</w:t>
            </w:r>
            <w:r>
              <w:rPr>
                <w:rFonts w:ascii="仿宋_GB2312" w:hAnsi="仿宋_GB2312" w:cs="仿宋_GB2312" w:eastAsia="仿宋_GB2312"/>
                <w:sz w:val="21"/>
              </w:rPr>
              <w:t>全过程监理，</w:t>
            </w:r>
            <w:r>
              <w:rPr>
                <w:rFonts w:ascii="仿宋_GB2312" w:hAnsi="仿宋_GB2312" w:cs="仿宋_GB2312" w:eastAsia="仿宋_GB2312"/>
                <w:sz w:val="21"/>
              </w:rPr>
              <w:t>确保运维服务的规范性</w:t>
            </w:r>
            <w:r>
              <w:rPr>
                <w:rFonts w:ascii="仿宋_GB2312" w:hAnsi="仿宋_GB2312" w:cs="仿宋_GB2312" w:eastAsia="仿宋_GB2312"/>
                <w:sz w:val="21"/>
              </w:rPr>
              <w:t>、</w:t>
            </w:r>
            <w:r>
              <w:rPr>
                <w:rFonts w:ascii="仿宋_GB2312" w:hAnsi="仿宋_GB2312" w:cs="仿宋_GB2312" w:eastAsia="仿宋_GB2312"/>
                <w:sz w:val="21"/>
              </w:rPr>
              <w:t>质量和效率，对运维过程进行监督</w:t>
            </w:r>
            <w:r>
              <w:rPr>
                <w:rFonts w:ascii="仿宋_GB2312" w:hAnsi="仿宋_GB2312" w:cs="仿宋_GB2312" w:eastAsia="仿宋_GB2312"/>
                <w:sz w:val="21"/>
              </w:rPr>
              <w:t>、</w:t>
            </w:r>
            <w:r>
              <w:rPr>
                <w:rFonts w:ascii="仿宋_GB2312" w:hAnsi="仿宋_GB2312" w:cs="仿宋_GB2312" w:eastAsia="仿宋_GB2312"/>
                <w:sz w:val="21"/>
              </w:rPr>
              <w:t>控制和绩效评价。前期</w:t>
            </w:r>
            <w:r>
              <w:rPr>
                <w:rFonts w:ascii="仿宋_GB2312" w:hAnsi="仿宋_GB2312" w:cs="仿宋_GB2312" w:eastAsia="仿宋_GB2312"/>
                <w:sz w:val="21"/>
              </w:rPr>
              <w:t>提供项目技术咨询；协助审核有关合同、协议；进行项目质量、项目进度等的控制；进行有关技术文档等文件的管理；对项目内容进行全生命周期咨询监理；定期向建设单位汇报项目进展情况，提交项目监理服务报告；代表建设单位协调与承建单位的工作关系和协调解决项目</w:t>
            </w:r>
            <w:r>
              <w:rPr>
                <w:rFonts w:ascii="仿宋_GB2312" w:hAnsi="仿宋_GB2312" w:cs="仿宋_GB2312" w:eastAsia="仿宋_GB2312"/>
                <w:sz w:val="21"/>
              </w:rPr>
              <w:t>实施</w:t>
            </w:r>
            <w:r>
              <w:rPr>
                <w:rFonts w:ascii="仿宋_GB2312" w:hAnsi="仿宋_GB2312" w:cs="仿宋_GB2312" w:eastAsia="仿宋_GB2312"/>
                <w:sz w:val="21"/>
              </w:rPr>
              <w:t>过程中的各类纠纷，确保本项目按期、保质、顺利地完成。</w:t>
            </w:r>
          </w:p>
          <w:p>
            <w:pPr>
              <w:pStyle w:val="null3"/>
              <w:ind w:firstLine="422"/>
              <w:jc w:val="both"/>
            </w:pPr>
            <w:r>
              <w:rPr>
                <w:rFonts w:ascii="仿宋_GB2312" w:hAnsi="仿宋_GB2312" w:cs="仿宋_GB2312" w:eastAsia="仿宋_GB2312"/>
                <w:sz w:val="21"/>
                <w:b/>
              </w:rPr>
              <w:t>（二）服务方式：</w:t>
            </w:r>
            <w:r>
              <w:rPr>
                <w:rFonts w:ascii="仿宋_GB2312" w:hAnsi="仿宋_GB2312" w:cs="仿宋_GB2312" w:eastAsia="仿宋_GB2312"/>
                <w:sz w:val="21"/>
              </w:rPr>
              <w:t>监理公司应委派总监理工程师和现场监理工程师，建立项目监理组并提供现场监理服务，负责整个</w:t>
            </w:r>
            <w:r>
              <w:rPr>
                <w:rFonts w:ascii="仿宋_GB2312" w:hAnsi="仿宋_GB2312" w:cs="仿宋_GB2312" w:eastAsia="仿宋_GB2312"/>
                <w:sz w:val="21"/>
              </w:rPr>
              <w:t>项目运维</w:t>
            </w:r>
            <w:r>
              <w:rPr>
                <w:rFonts w:ascii="仿宋_GB2312" w:hAnsi="仿宋_GB2312" w:cs="仿宋_GB2312" w:eastAsia="仿宋_GB2312"/>
                <w:sz w:val="21"/>
              </w:rPr>
              <w:t>的全程监理工作，且每周向甲方提交监理周报并召开协调会或专题会。</w:t>
            </w:r>
          </w:p>
          <w:p>
            <w:pPr>
              <w:pStyle w:val="null3"/>
              <w:ind w:firstLine="422"/>
              <w:jc w:val="both"/>
            </w:pPr>
            <w:r>
              <w:rPr>
                <w:rFonts w:ascii="仿宋_GB2312" w:hAnsi="仿宋_GB2312" w:cs="仿宋_GB2312" w:eastAsia="仿宋_GB2312"/>
                <w:sz w:val="21"/>
                <w:b/>
              </w:rPr>
              <w:t>（三）服务内容：</w:t>
            </w:r>
          </w:p>
          <w:p>
            <w:pPr>
              <w:pStyle w:val="null3"/>
              <w:ind w:firstLine="422"/>
              <w:jc w:val="both"/>
            </w:pPr>
            <w:r>
              <w:rPr>
                <w:rFonts w:ascii="仿宋_GB2312" w:hAnsi="仿宋_GB2312" w:cs="仿宋_GB2312" w:eastAsia="仿宋_GB2312"/>
                <w:sz w:val="21"/>
                <w:b/>
              </w:rPr>
              <w:t>1.项目组织及实施方案监理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1）协助业主对本项目</w:t>
            </w:r>
            <w:r>
              <w:rPr>
                <w:rFonts w:ascii="仿宋_GB2312" w:hAnsi="仿宋_GB2312" w:cs="仿宋_GB2312" w:eastAsia="仿宋_GB2312"/>
                <w:sz w:val="21"/>
              </w:rPr>
              <w:t>运维</w:t>
            </w:r>
            <w:r>
              <w:rPr>
                <w:rFonts w:ascii="仿宋_GB2312" w:hAnsi="仿宋_GB2312" w:cs="仿宋_GB2312" w:eastAsia="仿宋_GB2312"/>
                <w:sz w:val="21"/>
              </w:rPr>
              <w:t>过程进行现场监理、提供项目</w:t>
            </w:r>
            <w:r>
              <w:rPr>
                <w:rFonts w:ascii="仿宋_GB2312" w:hAnsi="仿宋_GB2312" w:cs="仿宋_GB2312" w:eastAsia="仿宋_GB2312"/>
                <w:sz w:val="21"/>
              </w:rPr>
              <w:t>运维</w:t>
            </w:r>
            <w:r>
              <w:rPr>
                <w:rFonts w:ascii="仿宋_GB2312" w:hAnsi="仿宋_GB2312" w:cs="仿宋_GB2312" w:eastAsia="仿宋_GB2312"/>
                <w:sz w:val="21"/>
              </w:rPr>
              <w:t>方案的咨询和审核意见；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2）审核和确认</w:t>
            </w:r>
            <w:r>
              <w:rPr>
                <w:rFonts w:ascii="仿宋_GB2312" w:hAnsi="仿宋_GB2312" w:cs="仿宋_GB2312" w:eastAsia="仿宋_GB2312"/>
                <w:sz w:val="21"/>
              </w:rPr>
              <w:t>运维</w:t>
            </w:r>
            <w:r>
              <w:rPr>
                <w:rFonts w:ascii="仿宋_GB2312" w:hAnsi="仿宋_GB2312" w:cs="仿宋_GB2312" w:eastAsia="仿宋_GB2312"/>
                <w:sz w:val="21"/>
              </w:rPr>
              <w:t>单位的实施人员组织和实施计划安排；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3）审核和确认</w:t>
            </w:r>
            <w:r>
              <w:rPr>
                <w:rFonts w:ascii="仿宋_GB2312" w:hAnsi="仿宋_GB2312" w:cs="仿宋_GB2312" w:eastAsia="仿宋_GB2312"/>
                <w:sz w:val="21"/>
              </w:rPr>
              <w:t>运维</w:t>
            </w:r>
            <w:r>
              <w:rPr>
                <w:rFonts w:ascii="仿宋_GB2312" w:hAnsi="仿宋_GB2312" w:cs="仿宋_GB2312" w:eastAsia="仿宋_GB2312"/>
                <w:sz w:val="21"/>
              </w:rPr>
              <w:t>单位的</w:t>
            </w:r>
            <w:r>
              <w:rPr>
                <w:rFonts w:ascii="仿宋_GB2312" w:hAnsi="仿宋_GB2312" w:cs="仿宋_GB2312" w:eastAsia="仿宋_GB2312"/>
                <w:sz w:val="21"/>
              </w:rPr>
              <w:t>质量</w:t>
            </w:r>
            <w:r>
              <w:rPr>
                <w:rFonts w:ascii="仿宋_GB2312" w:hAnsi="仿宋_GB2312" w:cs="仿宋_GB2312" w:eastAsia="仿宋_GB2312"/>
                <w:sz w:val="21"/>
              </w:rPr>
              <w:t>保证计划；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4）审核和确认</w:t>
            </w:r>
            <w:r>
              <w:rPr>
                <w:rFonts w:ascii="仿宋_GB2312" w:hAnsi="仿宋_GB2312" w:cs="仿宋_GB2312" w:eastAsia="仿宋_GB2312"/>
                <w:sz w:val="21"/>
              </w:rPr>
              <w:t>运维</w:t>
            </w:r>
            <w:r>
              <w:rPr>
                <w:rFonts w:ascii="仿宋_GB2312" w:hAnsi="仿宋_GB2312" w:cs="仿宋_GB2312" w:eastAsia="仿宋_GB2312"/>
                <w:sz w:val="21"/>
              </w:rPr>
              <w:t>单位的进度控制计划。</w:t>
            </w:r>
          </w:p>
          <w:p>
            <w:pPr>
              <w:pStyle w:val="null3"/>
              <w:ind w:firstLine="422"/>
              <w:jc w:val="both"/>
            </w:pPr>
            <w:r>
              <w:rPr>
                <w:rFonts w:ascii="仿宋_GB2312" w:hAnsi="仿宋_GB2312" w:cs="仿宋_GB2312" w:eastAsia="仿宋_GB2312"/>
                <w:sz w:val="21"/>
                <w:b/>
              </w:rPr>
              <w:t>2.工程组织及总体技术方案的质量控制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）协助审查项目承建单位的</w:t>
            </w:r>
            <w:r>
              <w:rPr>
                <w:rFonts w:ascii="仿宋_GB2312" w:hAnsi="仿宋_GB2312" w:cs="仿宋_GB2312" w:eastAsia="仿宋_GB2312"/>
                <w:sz w:val="21"/>
              </w:rPr>
              <w:t>投标</w:t>
            </w:r>
            <w:r>
              <w:rPr>
                <w:rFonts w:ascii="仿宋_GB2312" w:hAnsi="仿宋_GB2312" w:cs="仿宋_GB2312" w:eastAsia="仿宋_GB2312"/>
                <w:sz w:val="21"/>
              </w:rPr>
              <w:t>响应文件、合同及</w:t>
            </w:r>
            <w:r>
              <w:rPr>
                <w:rFonts w:ascii="仿宋_GB2312" w:hAnsi="仿宋_GB2312" w:cs="仿宋_GB2312" w:eastAsia="仿宋_GB2312"/>
                <w:sz w:val="21"/>
              </w:rPr>
              <w:t>运维</w:t>
            </w:r>
            <w:r>
              <w:rPr>
                <w:rFonts w:ascii="仿宋_GB2312" w:hAnsi="仿宋_GB2312" w:cs="仿宋_GB2312" w:eastAsia="仿宋_GB2312"/>
                <w:sz w:val="21"/>
              </w:rPr>
              <w:t>方案；审核运维服务方案、流程设计（如</w:t>
            </w:r>
            <w:r>
              <w:rPr>
                <w:rFonts w:ascii="仿宋_GB2312" w:hAnsi="仿宋_GB2312" w:cs="仿宋_GB2312" w:eastAsia="仿宋_GB2312"/>
                <w:sz w:val="21"/>
              </w:rPr>
              <w:t>ITIL框架下的服务目录、SLA协议）是否符合项目目标和行业标准。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）在技术上、经济上、性能上和风险上进行分析和评估，为采购人提供建议；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）检查运维管理制度（如安全规范、应急预案、变更管理流程）的完整性和可操作性。</w:t>
            </w:r>
          </w:p>
          <w:p>
            <w:pPr>
              <w:pStyle w:val="null3"/>
              <w:ind w:firstLine="422"/>
              <w:jc w:val="both"/>
            </w:pPr>
            <w:r>
              <w:rPr>
                <w:rFonts w:ascii="仿宋_GB2312" w:hAnsi="仿宋_GB2312" w:cs="仿宋_GB2312" w:eastAsia="仿宋_GB2312"/>
                <w:sz w:val="21"/>
                <w:b/>
              </w:rPr>
              <w:t>3.工程质量控制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1）审核</w:t>
            </w:r>
            <w:r>
              <w:rPr>
                <w:rFonts w:ascii="仿宋_GB2312" w:hAnsi="仿宋_GB2312" w:cs="仿宋_GB2312" w:eastAsia="仿宋_GB2312"/>
                <w:sz w:val="21"/>
              </w:rPr>
              <w:t>施工单位的运维</w:t>
            </w:r>
            <w:r>
              <w:rPr>
                <w:rFonts w:ascii="仿宋_GB2312" w:hAnsi="仿宋_GB2312" w:cs="仿宋_GB2312" w:eastAsia="仿宋_GB2312"/>
                <w:sz w:val="21"/>
              </w:rPr>
              <w:t>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2）对采购的硬件设备及网络环境的综合质量进行检验、测试和验收；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对</w:t>
            </w:r>
            <w:r>
              <w:rPr>
                <w:rFonts w:ascii="仿宋_GB2312" w:hAnsi="仿宋_GB2312" w:cs="仿宋_GB2312" w:eastAsia="仿宋_GB2312"/>
                <w:sz w:val="21"/>
              </w:rPr>
              <w:t>SLA合规性，</w:t>
            </w:r>
            <w:r>
              <w:rPr>
                <w:rFonts w:ascii="仿宋_GB2312" w:hAnsi="仿宋_GB2312" w:cs="仿宋_GB2312" w:eastAsia="仿宋_GB2312"/>
                <w:sz w:val="21"/>
              </w:rPr>
              <w:t>监控服务级别协议（</w:t>
            </w:r>
            <w:r>
              <w:rPr>
                <w:rFonts w:ascii="仿宋_GB2312" w:hAnsi="仿宋_GB2312" w:cs="仿宋_GB2312" w:eastAsia="仿宋_GB2312"/>
                <w:sz w:val="21"/>
              </w:rPr>
              <w:t>SLA）执行情况（如系统可用性、故障响应时间），定期生成合规性报告。；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绩效评估：通过</w:t>
            </w:r>
            <w:r>
              <w:rPr>
                <w:rFonts w:ascii="仿宋_GB2312" w:hAnsi="仿宋_GB2312" w:cs="仿宋_GB2312" w:eastAsia="仿宋_GB2312"/>
                <w:sz w:val="21"/>
              </w:rPr>
              <w:t>KPI（如MTTR平均修复时间、用户满意度）评估运维团队表现，提出改进建议，</w:t>
            </w:r>
            <w:r>
              <w:rPr>
                <w:rFonts w:ascii="仿宋_GB2312" w:hAnsi="仿宋_GB2312" w:cs="仿宋_GB2312" w:eastAsia="仿宋_GB2312"/>
                <w:sz w:val="21"/>
              </w:rPr>
              <w:t>监督审查考核工作，评估培训效果。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）对监理项目</w:t>
            </w:r>
            <w:r>
              <w:rPr>
                <w:rFonts w:ascii="仿宋_GB2312" w:hAnsi="仿宋_GB2312" w:cs="仿宋_GB2312" w:eastAsia="仿宋_GB2312"/>
                <w:sz w:val="21"/>
              </w:rPr>
              <w:t>运维</w:t>
            </w:r>
            <w:r>
              <w:rPr>
                <w:rFonts w:ascii="仿宋_GB2312" w:hAnsi="仿宋_GB2312" w:cs="仿宋_GB2312" w:eastAsia="仿宋_GB2312"/>
                <w:sz w:val="21"/>
              </w:rPr>
              <w:t>过程中的文档进行标准化、规范化管理，在监理项目验收时，应提交符合规定的监理项目的成套资料，包括印刷本和电子版；</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安全与风险</w:t>
            </w:r>
            <w:r>
              <w:rPr>
                <w:rFonts w:ascii="仿宋_GB2312" w:hAnsi="仿宋_GB2312" w:cs="仿宋_GB2312" w:eastAsia="仿宋_GB2312"/>
                <w:sz w:val="21"/>
                <w:b/>
              </w:rPr>
              <w:t>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安全检查，监督安全策略执行（如漏洞扫描、日志审计、权限管理），确保符合等保</w:t>
            </w:r>
            <w:r>
              <w:rPr>
                <w:rFonts w:ascii="仿宋_GB2312" w:hAnsi="仿宋_GB2312" w:cs="仿宋_GB2312" w:eastAsia="仿宋_GB2312"/>
                <w:sz w:val="21"/>
              </w:rPr>
              <w:t>2.0等法规要求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风险预警</w:t>
            </w:r>
            <w:r>
              <w:rPr>
                <w:rFonts w:ascii="仿宋_GB2312" w:hAnsi="仿宋_GB2312" w:cs="仿宋_GB2312" w:eastAsia="仿宋_GB2312"/>
                <w:sz w:val="21"/>
              </w:rPr>
              <w:t>，识别潜在风险（如数据泄露、单点故障），推动整改措施；</w:t>
            </w:r>
          </w:p>
          <w:p>
            <w:pPr>
              <w:pStyle w:val="null3"/>
              <w:ind w:firstLine="422"/>
              <w:jc w:val="both"/>
            </w:pPr>
            <w:r>
              <w:rPr>
                <w:rFonts w:ascii="仿宋_GB2312" w:hAnsi="仿宋_GB2312" w:cs="仿宋_GB2312" w:eastAsia="仿宋_GB2312"/>
                <w:sz w:val="21"/>
                <w:b/>
              </w:rPr>
              <w:t>5.</w:t>
            </w:r>
            <w:r>
              <w:rPr>
                <w:rFonts w:ascii="仿宋_GB2312" w:hAnsi="仿宋_GB2312" w:cs="仿宋_GB2312" w:eastAsia="仿宋_GB2312"/>
                <w:sz w:val="21"/>
                <w:b/>
              </w:rPr>
              <w:t>事件</w:t>
            </w:r>
            <w:r>
              <w:rPr>
                <w:rFonts w:ascii="仿宋_GB2312" w:hAnsi="仿宋_GB2312" w:cs="仿宋_GB2312" w:eastAsia="仿宋_GB2312"/>
                <w:sz w:val="21"/>
                <w:b/>
              </w:rPr>
              <w:t>进度控制</w:t>
            </w:r>
            <w:r>
              <w:rPr>
                <w:rFonts w:ascii="仿宋_GB2312" w:hAnsi="仿宋_GB2312" w:cs="仿宋_GB2312" w:eastAsia="仿宋_GB2312"/>
                <w:sz w:val="21"/>
                <w:b/>
              </w:rPr>
              <w:t>与问题管理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1）建立进度控制协调制度，落实进度控制责任；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故障处理监督，跟踪重大故障的响应、根因分析及解决进度，验证闭环处理效果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预防性建议，</w:t>
            </w:r>
            <w:r>
              <w:rPr>
                <w:rFonts w:ascii="仿宋_GB2312" w:hAnsi="仿宋_GB2312" w:cs="仿宋_GB2312" w:eastAsia="仿宋_GB2312"/>
                <w:sz w:val="21"/>
              </w:rPr>
              <w:t>根据事件趋势分析，提出优化建议（如容量扩容、流程优化），以确保项目的阶段和总体进度目标的实施。</w:t>
            </w:r>
          </w:p>
          <w:p>
            <w:pPr>
              <w:pStyle w:val="null3"/>
              <w:ind w:firstLine="422"/>
              <w:jc w:val="both"/>
            </w:pPr>
            <w:r>
              <w:rPr>
                <w:rFonts w:ascii="仿宋_GB2312" w:hAnsi="仿宋_GB2312" w:cs="仿宋_GB2312" w:eastAsia="仿宋_GB2312"/>
                <w:sz w:val="21"/>
                <w:b/>
              </w:rPr>
              <w:t>6.投资、</w:t>
            </w:r>
            <w:r>
              <w:rPr>
                <w:rFonts w:ascii="仿宋_GB2312" w:hAnsi="仿宋_GB2312" w:cs="仿宋_GB2312" w:eastAsia="仿宋_GB2312"/>
                <w:sz w:val="21"/>
                <w:b/>
              </w:rPr>
              <w:t>变更</w:t>
            </w:r>
            <w:r>
              <w:rPr>
                <w:rFonts w:ascii="仿宋_GB2312" w:hAnsi="仿宋_GB2312" w:cs="仿宋_GB2312" w:eastAsia="仿宋_GB2312"/>
                <w:sz w:val="21"/>
                <w:b/>
              </w:rPr>
              <w:t>控制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1）完善职责分工及有关质量项目管理制度，落实投资控制的责任；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2）督促承建单位按合同实施，严格控制合同外项目的增加，协助采购人严格控制设计变更，制定设计变更增加工作量的报批制度。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变更控制，审核系统变更（如版本升级、架构调整）的合规性，评估影响范围，避免未经授权的变更。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核查</w:t>
            </w:r>
            <w:r>
              <w:rPr>
                <w:rFonts w:ascii="仿宋_GB2312" w:hAnsi="仿宋_GB2312" w:cs="仿宋_GB2312" w:eastAsia="仿宋_GB2312"/>
                <w:sz w:val="21"/>
              </w:rPr>
              <w:t>CMDB（配置管理数据库）的准确性，确保资产信息与实际一致。</w:t>
            </w:r>
          </w:p>
          <w:p>
            <w:pPr>
              <w:pStyle w:val="null3"/>
              <w:ind w:firstLine="422"/>
              <w:jc w:val="both"/>
            </w:pPr>
            <w:r>
              <w:rPr>
                <w:rFonts w:ascii="仿宋_GB2312" w:hAnsi="仿宋_GB2312" w:cs="仿宋_GB2312" w:eastAsia="仿宋_GB2312"/>
                <w:sz w:val="21"/>
                <w:b/>
              </w:rPr>
              <w:t>7.合同管理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1）以合同为依据，本着“实事求是、公正”的原则，处理合同执行过程中的各种争议；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2）分析、跟踪和检查合同执行情况，确保按时履约；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3）对合同的工期的延误和延期进行审核确认；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4）对合同变更、索赔等事宜进行审核确认；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5）根据合同约定，审核项目</w:t>
            </w:r>
            <w:r>
              <w:rPr>
                <w:rFonts w:ascii="仿宋_GB2312" w:hAnsi="仿宋_GB2312" w:cs="仿宋_GB2312" w:eastAsia="仿宋_GB2312"/>
                <w:sz w:val="21"/>
              </w:rPr>
              <w:t>运维</w:t>
            </w:r>
            <w:r>
              <w:rPr>
                <w:rFonts w:ascii="仿宋_GB2312" w:hAnsi="仿宋_GB2312" w:cs="仿宋_GB2312" w:eastAsia="仿宋_GB2312"/>
                <w:sz w:val="21"/>
              </w:rPr>
              <w:t>单位的支付申请；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6）建立合同目录、编码和档案。</w:t>
            </w:r>
          </w:p>
          <w:p>
            <w:pPr>
              <w:pStyle w:val="null3"/>
              <w:ind w:firstLine="422"/>
              <w:jc w:val="both"/>
            </w:pPr>
            <w:r>
              <w:rPr>
                <w:rFonts w:ascii="仿宋_GB2312" w:hAnsi="仿宋_GB2312" w:cs="仿宋_GB2312" w:eastAsia="仿宋_GB2312"/>
                <w:sz w:val="21"/>
                <w:b/>
              </w:rPr>
              <w:t>8.项目信息</w:t>
            </w:r>
            <w:r>
              <w:rPr>
                <w:rFonts w:ascii="仿宋_GB2312" w:hAnsi="仿宋_GB2312" w:cs="仿宋_GB2312" w:eastAsia="仿宋_GB2312"/>
                <w:sz w:val="21"/>
                <w:b/>
              </w:rPr>
              <w:t>文档</w:t>
            </w:r>
            <w:r>
              <w:rPr>
                <w:rFonts w:ascii="仿宋_GB2312" w:hAnsi="仿宋_GB2312" w:cs="仿宋_GB2312" w:eastAsia="仿宋_GB2312"/>
                <w:sz w:val="21"/>
                <w:b/>
              </w:rPr>
              <w:t>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文档审核，</w:t>
            </w:r>
            <w:r>
              <w:rPr>
                <w:rFonts w:ascii="仿宋_GB2312" w:hAnsi="仿宋_GB2312" w:cs="仿宋_GB2312" w:eastAsia="仿宋_GB2312"/>
                <w:sz w:val="21"/>
              </w:rPr>
              <w:t>确保运维文档（如拓扑图、操作手册、巡检记录）完整且及时更新；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2）监督运维团队的知识共享（如案例库、培训记录），避免依赖个人经验；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3）及时向采购人提交反映项目动态和监理工作情况的项目文档；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4）做好双方合同、测试文档、验收报告等各类往来文件的存档；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5）建立必要的会议、例会制度，整理好会议纪要，并监督会议有关事项的执行情况；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6）督促、检查</w:t>
            </w:r>
            <w:r>
              <w:rPr>
                <w:rFonts w:ascii="仿宋_GB2312" w:hAnsi="仿宋_GB2312" w:cs="仿宋_GB2312" w:eastAsia="仿宋_GB2312"/>
                <w:sz w:val="21"/>
              </w:rPr>
              <w:t>运维</w:t>
            </w:r>
            <w:r>
              <w:rPr>
                <w:rFonts w:ascii="仿宋_GB2312" w:hAnsi="仿宋_GB2312" w:cs="仿宋_GB2312" w:eastAsia="仿宋_GB2312"/>
                <w:sz w:val="21"/>
              </w:rPr>
              <w:t>单位及时完成各阶段设备资料、工程技术资料的整理和归档工作；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7）转达采购人发出的指示、通知和业务联系单。</w:t>
            </w:r>
          </w:p>
          <w:p>
            <w:pPr>
              <w:pStyle w:val="null3"/>
              <w:ind w:firstLine="422"/>
              <w:jc w:val="both"/>
            </w:pPr>
            <w:r>
              <w:rPr>
                <w:rFonts w:ascii="仿宋_GB2312" w:hAnsi="仿宋_GB2312" w:cs="仿宋_GB2312" w:eastAsia="仿宋_GB2312"/>
                <w:sz w:val="21"/>
                <w:b/>
              </w:rPr>
              <w:t>9.</w:t>
            </w:r>
            <w:r>
              <w:rPr>
                <w:rFonts w:ascii="仿宋_GB2312" w:hAnsi="仿宋_GB2312" w:cs="仿宋_GB2312" w:eastAsia="仿宋_GB2312"/>
                <w:sz w:val="21"/>
                <w:b/>
              </w:rPr>
              <w:t>项目文件的管理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1）监理方应负责以下文档的编写：项目建设监理日志、周报、月报及项目大事记；项目协调会、监理例会等各类会议的纪要；阶段性项目总结、阶段性项目监理总结、各类监理通知；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2）监理方应参与以下文档的管理：项目实施期间各类技术文件、合同执行过程中的各类往来文件及存档。</w:t>
            </w:r>
          </w:p>
          <w:p>
            <w:pPr>
              <w:pStyle w:val="null3"/>
              <w:ind w:firstLine="422"/>
              <w:jc w:val="both"/>
            </w:pPr>
            <w:r>
              <w:rPr>
                <w:rFonts w:ascii="仿宋_GB2312" w:hAnsi="仿宋_GB2312" w:cs="仿宋_GB2312" w:eastAsia="仿宋_GB2312"/>
                <w:sz w:val="21"/>
                <w:b/>
              </w:rPr>
              <w:t>10.项目</w:t>
            </w:r>
            <w:r>
              <w:rPr>
                <w:rFonts w:ascii="仿宋_GB2312" w:hAnsi="仿宋_GB2312" w:cs="仿宋_GB2312" w:eastAsia="仿宋_GB2312"/>
                <w:sz w:val="21"/>
                <w:b/>
              </w:rPr>
              <w:t>组织协调</w:t>
            </w:r>
          </w:p>
          <w:p>
            <w:pPr>
              <w:pStyle w:val="null3"/>
              <w:ind w:firstLine="420"/>
              <w:jc w:val="both"/>
            </w:pPr>
            <w:r>
              <w:rPr>
                <w:rFonts w:ascii="仿宋_GB2312" w:hAnsi="仿宋_GB2312" w:cs="仿宋_GB2312" w:eastAsia="仿宋_GB2312"/>
                <w:sz w:val="21"/>
              </w:rPr>
              <w:t>为保证监理工作的开展和实施协调，监理方组织必要的会议来保证：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1）项目协调会、专题会；组织定期会议（如周报、月度评审），协调业主方与运维团队的需求冲突；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2）提供监理周报/月报，汇总运维状态、问题及改进建议；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）监督各方履行职责，协调各方的工作关系；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）建立畅通的沟通平台和沟通渠道，采取有效措施使项目信息在有关各方之间保持顺畅流通，积极协调项目各方之间的关系，推动项目实施过程中问题的解决；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）确立项目安全监督的工作目标。</w:t>
            </w:r>
          </w:p>
          <w:p>
            <w:pPr>
              <w:pStyle w:val="null3"/>
              <w:ind w:firstLine="422"/>
              <w:jc w:val="both"/>
            </w:pPr>
            <w:r>
              <w:rPr>
                <w:rFonts w:ascii="仿宋_GB2312" w:hAnsi="仿宋_GB2312" w:cs="仿宋_GB2312" w:eastAsia="仿宋_GB2312"/>
                <w:sz w:val="21"/>
                <w:b/>
              </w:rPr>
              <w:t>11.项目</w:t>
            </w:r>
            <w:r>
              <w:rPr>
                <w:rFonts w:ascii="仿宋_GB2312" w:hAnsi="仿宋_GB2312" w:cs="仿宋_GB2312" w:eastAsia="仿宋_GB2312"/>
                <w:sz w:val="21"/>
                <w:b/>
              </w:rPr>
              <w:t>初验和试运行阶段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）协助建设单位制定验收程序和标准，审查验收方案和验收文档。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）对运维服务周期（如年度服务）进行验收，审核交付物是否符合合同要求，确保符合</w:t>
            </w:r>
            <w:r>
              <w:rPr>
                <w:rFonts w:ascii="仿宋_GB2312" w:hAnsi="仿宋_GB2312" w:cs="仿宋_GB2312" w:eastAsia="仿宋_GB2312"/>
                <w:sz w:val="21"/>
              </w:rPr>
              <w:t>ISO 20000、ITSS等运维服务标准。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）基于运维数据分析，提出自动化、智能化升级方案（如引入</w:t>
            </w:r>
            <w:r>
              <w:rPr>
                <w:rFonts w:ascii="仿宋_GB2312" w:hAnsi="仿宋_GB2312" w:cs="仿宋_GB2312" w:eastAsia="仿宋_GB2312"/>
                <w:sz w:val="21"/>
              </w:rPr>
              <w:t>AIOps工具）。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）协调与承建单位之间的关系，解决纠纷。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）监督、检查并督促承建单位对用户的培训工作。</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2</w:t>
            </w:r>
            <w:r>
              <w:rPr>
                <w:rFonts w:ascii="仿宋_GB2312" w:hAnsi="仿宋_GB2312" w:cs="仿宋_GB2312" w:eastAsia="仿宋_GB2312"/>
                <w:sz w:val="21"/>
                <w:b/>
              </w:rPr>
              <w:t>.项目正式验收阶段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1）审核竣工文档资料的完整性、可读性及其与项目实际的一致性。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2）审查承建单位提交的正式验收申请，编写项目质量评估报告。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3）参加项目正式验收，签署正式验收意见。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4）审查承建单位提交的竣工结算申请并报建设单位。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5）编制/整理项目监理资料归档文件并报建设单位审核无误后，移交建设单位存档。</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内至少提供2名高级安全运维人员、3名中级安全运维人员和5名初级安全运维人员。以上安全运维人员提供驻场安全运维服务，包括日常运维服务、应急响应及处置服务、重大活动保障服务、安全监测服务、安全通告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本项目配备专业的监理服务团队，至少包括以下人员：总监理工程师1名，总监理工程师代表1名，专业监理工程师至少3名。以上人员具备信息系统监理师资格证书。</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合同签订30日之内中标单位应具备服务能力，服务期为监理单位出具服务能力审核报告之日起12个月。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合同签订之日起至项目运维合同服务期结束，投标人按本项目合同规定移交完所有监理文件，服务项目完成终验之日止。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验收：投标人按照采购文件及合同内容提供完整服务，服务期满且无争议，考核合格，视为验收合格。 验收过程中，若发现严重质量问题，且在规定时间内整改无效，采购人将进行严肃处理，并将其列入“不良行为记录名单”。 验收依据 招标文件、投标文件、合同文本、国内相应的标准、规范。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验收：投标人按照采购文件及合同内容提供完整服务，服务期满且无争议，考核合格，视为验收合格。 验收过程中，若发现严重质量问题，且在规定时间内整改无效，采购人将进行严肃处理，并将其列入“不良行为记录名单”。 验收依据 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服务期满6个月，服务商完成本合同约定的全部服务内容的开通，在15个工作日内组织中期验收，验收通过后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服务期届满后15个工作日内组织终验，验收通过后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服务商完成本合同约定的全部服务内容的开通、服务期满6个月后，在15个工作日内组织中期验收，验收通过后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服务期届满后15个工作日内组织终验，验收通过后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2.未按合同要求提供服务或不能满足服务要求的，采购单位有权终止合同，并对乙方违约行为进行追究，乙方除应按合同总金额20%向甲方支付违约金外，还应赔偿由此引致甲方损失。 3.投标人应保证其提供的服务不会出现因第三方提出侵犯其专利权、商标权或其它知识产权而引发法律或经济纠纷，否则由供应商承担全部责任。任何被供应商用于未经授权的商业目的行为所造成的违约或侵权责任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2.未按合同要求提供服务或不能满足服务要求的，采购单位有权终止合同，并对乙方违约行为进行追究，乙方除应按合同总金额20%向甲方支付违约金外，还应赔偿由此引致甲方损失。 3.投标人应保证其提供的服务不会出现因第三方提出侵犯其专利权、商标权或其它知识产权而引发法律或经济纠纷，否则由供应商承担全部责任。任何被供应商用于未经授权的商业目的行为所造成的违约或侵权责任由供应商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本项目为服务类项目采购，其中所涉及的设备均为租赁，服务期为12个月。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参与的供应商（联合体）服务全部由符合政策要求的中小企业承接。监狱企业、残疾人福利性单位视同为中小企业。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根据投标人对项目整体及重点难点的分析赋分。 了解项目实施过程中的重点难点，并提出科学合理的应对策略，得5分； 提供了相关分析，但内容简单，无应对策略，得3分； 相关分析或与实际不符，得1分； 未提供项目分析，得0分。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标▲技术参数</w:t>
            </w:r>
          </w:p>
        </w:tc>
        <w:tc>
          <w:tcPr>
            <w:tcW w:type="dxa" w:w="2492"/>
          </w:tcPr>
          <w:p>
            <w:pPr>
              <w:pStyle w:val="null3"/>
            </w:pPr>
            <w:r>
              <w:rPr>
                <w:rFonts w:ascii="仿宋_GB2312" w:hAnsi="仿宋_GB2312" w:cs="仿宋_GB2312" w:eastAsia="仿宋_GB2312"/>
              </w:rPr>
              <w:t>根据投标人对技术要求中基础安全防护服务标注“▲”的技术响应情况赋分： 完全满足招标文件要求的，得15分，每项负偏离扣3分。 （备注：提供相关技术参数佐证材料，如第三方检测报告或厂家检测报告或产品说明书或产品彩页或官网介绍截图等内容，并加盖供应商公章，予以证明其技术参数的响应性，未提供相关证明材料，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租赁设备说明一览表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非标▲技术参数</w:t>
            </w:r>
          </w:p>
        </w:tc>
        <w:tc>
          <w:tcPr>
            <w:tcW w:type="dxa" w:w="2492"/>
          </w:tcPr>
          <w:p>
            <w:pPr>
              <w:pStyle w:val="null3"/>
            </w:pPr>
            <w:r>
              <w:rPr>
                <w:rFonts w:ascii="仿宋_GB2312" w:hAnsi="仿宋_GB2312" w:cs="仿宋_GB2312" w:eastAsia="仿宋_GB2312"/>
              </w:rPr>
              <w:t>根据投标人对技术要求中基础安全防护服务标注“非标▲”的技术响应情况赋分： 1.技术参数满足项目需求，得10分； 2.技术参数负偏离未超过10项，得5分； 3.技术参数负偏离超过10项（含10项），得0分。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租赁设备说明一览表</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所需的总体服务方案，包括但不限于①基础安全防护服务方案②安全运维方案③安全管理体系服务方案④基础安全防护服务交付物服务方案⑤安全运维服务交付成果服务方案⑥安全管理体系服务交付物服务方案等方面赋分： 1.服务方案紧密贴合工作实际需求，内容详尽全面，服务描述条理清晰，针对性极强，完全符合项目要求，得5分； 2.服务方案符合工作基本要求，整体框架较为完备，服务内容阐述较为明确，与项目需求保持一致，得3分； 3.服务方案与工作需求存在出入，完整性有待提升，服务内容描述不够详尽，未能充分满足项目要求，方案不具体或存在漏项，得2分； 4.实施方案存在严重缺陷，得1分。 5.未提供相关说明，得0分。 注：每个方案满分5分，共30分。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根据投标人提供针对本项目服务保障方案（包括但不限于项目组织、人员分配、进度保障）等方面赋分： 1.方案措施科学、合理、针对性强，完全满足项目要求，得5分； 2.方案措施较合理、能满足项目要求，针对性基本符合项目要求，得3分； 3.方案措施不合理，无针对性措施，得1分；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根据投标人拟投入本项目的团队人员配备情况进行赋分： 1.拟担任本项目的项目负责人具有信息系统项目管理师证书或PMP（项目管理专业人士资格认证）证书，得1分； 2.拟担任本项目的技术总监具有信息系统项目管理师证书或PMP（项目管理专业人士资格认证）证书，得1分； 3.团队成员中（项目负责人和技术总监除外）具备：①CISP（注册信息安全专业资格认证证书）；②CISSP（信息系统安全专业认证证书）；③PMP（项目管理专业人士资格认证证书）；④信息系统项目管理师证书；⑤系统集成项目管理工程师，每提供一个，得1分，共5分。 注：同一人具有多个证书只按一个计算。</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根据投标人针对本项目的质量保障情况内容赋分： 1.保证方法及措施内容全面详细，科学合理、针对性强，得5分； 2.保证方法及措施内容全面，但部分内容描述不够详细，基本符合项目需求，得3分； 3.保证方法及措施内容不完整，不符合项目需求，得1分；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根据投标人针对本项目实施过程中可能出现的问题提供的应急预案详述，应急工作流程，应急措施等应急预案及措施等具体内容赋分： 1.方案内容完整科学，符合项目实际及需求，得4分； 2.方案内容完整，基本符合项目实际需求，得3分； 3.方案内容不完整，不符合项目实际需求，存在瑕疵，得1分； 4.未提供相关说明，得0分。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根据投标人的本地化售后服务承诺、维护保修计划，包括但不限于售后服务内容、响应方式、响应时间、故障服务管理、问题管理、设备返修管理、服务报告管理等方面赋分： 1.售后服务措施和承诺详细可行，操作性强，得5分； 2.售后服务措施和承诺基本满足项目需求，具有一定操作性，得3分； 3.售后服务措施和承诺不符合项目需求，得1分；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根据投标人提供监理实施方案，包括但不限于①监理总体的工作目标②监理内容③服务方式④监理流程等方面赋分：描述全面、合理，符合项目特点。以上内容完整、合理、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根据投标人对本项目的质量控制管理措施方案进行赋分： 1.质量控制管理措施方案明显高于相关行业标准的，得10分； 2.质量控制管理措施方案详细完整、科学合理，适用于本项目，得8分； 3.质量控制管理措施方案具备整、科学合理，基本适用于本项目，得5分； 4.质量控制管理措施方案不完整、安排合理，不适用于本项目，得1分； 5.未提供相关说明，得0分。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根据投标人对本项目制定的进度管理及管控措施方案赋分： 1.进度计划、时间节点及工作内容等安排详细合理，有细化措施等内容，得8分； 2.进度计划、时间节点及工作内容安排详细，措施内容基本可行，得6分； 3进度安排、工作计划与进度安排相关措施具备，得4分； 4.进度计划、时间节点及工作内容安排粗略，措施内容粗略，得2分。 5.未提供相关说明，得0分。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变更控制的方法和措施</w:t>
            </w:r>
          </w:p>
        </w:tc>
        <w:tc>
          <w:tcPr>
            <w:tcW w:type="dxa" w:w="2492"/>
          </w:tcPr>
          <w:p>
            <w:pPr>
              <w:pStyle w:val="null3"/>
            </w:pPr>
            <w:r>
              <w:rPr>
                <w:rFonts w:ascii="仿宋_GB2312" w:hAnsi="仿宋_GB2312" w:cs="仿宋_GB2312" w:eastAsia="仿宋_GB2312"/>
              </w:rPr>
              <w:t>根据投标人对运维服务（SLA）变更的监管控制方案赋分： 1.变更控制的方法和措施，内容详细、规范、可行性强，得6分； 2.变更控制的方法和措施，内容基本完整、较为规范，具有可行性，得4分； 3.变更控制的方法和措施，内容不完整或可行性一般，得2分； 4.未提供相关说明，得0分。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投资控制的方法和措施</w:t>
            </w:r>
          </w:p>
        </w:tc>
        <w:tc>
          <w:tcPr>
            <w:tcW w:type="dxa" w:w="2492"/>
          </w:tcPr>
          <w:p>
            <w:pPr>
              <w:pStyle w:val="null3"/>
            </w:pPr>
            <w:r>
              <w:rPr>
                <w:rFonts w:ascii="仿宋_GB2312" w:hAnsi="仿宋_GB2312" w:cs="仿宋_GB2312" w:eastAsia="仿宋_GB2312"/>
              </w:rPr>
              <w:t>根据投标人对项目投资控制方法和措施等方面赋分： 1.投资控制的方法和措施，内容详细、规范、可行性强，得6分； 2.投资控制的方法和措施，内容基本完整、较为规范，具有可行性，得4分； 3.投资控制的方法和措施，内容不完整或可行性一般，得2分； 4.未提供相关说明，得0分。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信息安全控制措施</w:t>
            </w:r>
          </w:p>
        </w:tc>
        <w:tc>
          <w:tcPr>
            <w:tcW w:type="dxa" w:w="2492"/>
          </w:tcPr>
          <w:p>
            <w:pPr>
              <w:pStyle w:val="null3"/>
            </w:pPr>
            <w:r>
              <w:rPr>
                <w:rFonts w:ascii="仿宋_GB2312" w:hAnsi="仿宋_GB2312" w:cs="仿宋_GB2312" w:eastAsia="仿宋_GB2312"/>
              </w:rPr>
              <w:t>根据投标人对项目实际情况，提供信息安全控制措施，项目信息安全和施工安全控制措施满足项目要求和信息安全标准，符合项目特点等方面赋分： 1.信息安全控制措施，方案详细、规范、可行性强，得6分； 2.信息安全控制措施，方案基本完整、较为规范，具有可行性，得4分； 3.信息安全控制措施，方案内容不完整，得2分； 4.未提供相关说明，得0分。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合同和文档管理的措施</w:t>
            </w:r>
          </w:p>
        </w:tc>
        <w:tc>
          <w:tcPr>
            <w:tcW w:type="dxa" w:w="2492"/>
          </w:tcPr>
          <w:p>
            <w:pPr>
              <w:pStyle w:val="null3"/>
            </w:pPr>
            <w:r>
              <w:rPr>
                <w:rFonts w:ascii="仿宋_GB2312" w:hAnsi="仿宋_GB2312" w:cs="仿宋_GB2312" w:eastAsia="仿宋_GB2312"/>
              </w:rPr>
              <w:t>根据投标人对项目合同和文档信息管理的内容完整、明确；方法和措施、流程合理可行，符合项目特点，满足项目运维和项目审计的需要等方面赋分： 1.合同文档管理措施，方案详细、规范、可行性强，得5分； 2.合同文档管理措施，方案基本完整、较为规范，具有可行性，得3分； 3.合同文档管理措施，方案内容不完整或可行性一般，得1分；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组织协调的方法和措施</w:t>
            </w:r>
          </w:p>
        </w:tc>
        <w:tc>
          <w:tcPr>
            <w:tcW w:type="dxa" w:w="2492"/>
          </w:tcPr>
          <w:p>
            <w:pPr>
              <w:pStyle w:val="null3"/>
            </w:pPr>
            <w:r>
              <w:rPr>
                <w:rFonts w:ascii="仿宋_GB2312" w:hAnsi="仿宋_GB2312" w:cs="仿宋_GB2312" w:eastAsia="仿宋_GB2312"/>
              </w:rPr>
              <w:t>根据投标人对项目组织协调的方法和措施合理可行，流程规范，保证各相关方的良好沟通和无缝衔接，保证项目相关信息传递的及时性和有效性等方面赋分： 1.方法措施详细、规范、可行性强，得5分； 2.方法措施基本完整、较为规范，具有可行性，得3分； 3.方法措施内容不完整或可行性一般，得1分；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根据投标人对项目安全保密职责，提供具体的保密措施等方面赋分： 1.保密措施内容详细完整，能够提供保密承诺，且保密措施利于项目实施，得5分； 2.保密措施内容基本满足本项目需求，未提供保密承诺，但不影响项目实施，得3分； 3.保密措施内容有缺陷，影响到项目实施，得1分； 4.未提供相关说明，得0分。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根据投标人对项目采购需求及项目实际情况，能够提出有价值的合理化建议，且具体切实可行，有利于提升本项目整体服务质量等方面赋分： 1.建议合理、切实可行，内容详尽、全面，得3分； 2.建议较合理、可行，内容较详尽、全面，得2分； 3.内容粗略，建议不合理、可行性一般，得1分； 4.未提供相关说明，得0分。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企业情况</w:t>
            </w:r>
          </w:p>
        </w:tc>
        <w:tc>
          <w:tcPr>
            <w:tcW w:type="dxa" w:w="2492"/>
          </w:tcPr>
          <w:p>
            <w:pPr>
              <w:pStyle w:val="null3"/>
            </w:pPr>
            <w:r>
              <w:rPr>
                <w:rFonts w:ascii="仿宋_GB2312" w:hAnsi="仿宋_GB2312" w:cs="仿宋_GB2312" w:eastAsia="仿宋_GB2312"/>
              </w:rPr>
              <w:t>投标人具有信息系统工程监理服务标准贯标证书的，得2分，未提供得0分。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企业资信</w:t>
            </w:r>
          </w:p>
        </w:tc>
        <w:tc>
          <w:tcPr>
            <w:tcW w:type="dxa" w:w="2492"/>
          </w:tcPr>
          <w:p>
            <w:pPr>
              <w:pStyle w:val="null3"/>
            </w:pPr>
            <w:r>
              <w:rPr>
                <w:rFonts w:ascii="仿宋_GB2312" w:hAnsi="仿宋_GB2312" w:cs="仿宋_GB2312" w:eastAsia="仿宋_GB2312"/>
              </w:rPr>
              <w:t>投标人具有ISO27001信息安全管理体系认证证书、IS20000信息技术服务管理体系认证证书，认证范围须包含“信息系统工程咨询、监理及相关技术服务”。 每提供1个得1分，最高得2分。未提供不得分。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监理团队</w:t>
            </w:r>
          </w:p>
        </w:tc>
        <w:tc>
          <w:tcPr>
            <w:tcW w:type="dxa" w:w="2492"/>
          </w:tcPr>
          <w:p>
            <w:pPr>
              <w:pStyle w:val="null3"/>
            </w:pPr>
            <w:r>
              <w:rPr>
                <w:rFonts w:ascii="仿宋_GB2312" w:hAnsi="仿宋_GB2312" w:cs="仿宋_GB2312" w:eastAsia="仿宋_GB2312"/>
              </w:rPr>
              <w:t>项目监理团队配备项目总监理工程师1名，项目总监理工程师代表1名，专业监理工程师3名人员，在具备“信息系统监理工程师资质”（提供证书）基础上： 一、总监理工程师 1.具有信息系统项目管理师证书，得1分； 2.具有系统架构设计师证书，得2分； 3.具有软件工程造价师证书，得1分； 4.具有信息安全工程师证书，得2分； 5.近3年（2022年1月至今）类似项目合同业绩证明材料，每提供1份得1分，最多得2分。（注：附完整业绩合同并加盖供应商公章，业绩证明材料需体现项目总监理工程师姓名。） 注：提供2025年供应商为其缴纳的至少3个月的社保缴纳证明扫描件，未提供不得分。 二、总监理工程师代表 1.提供信息系统项目管理师证书及系统集成项目管理工程师证书，每提供1个得1分，最多得2分。 注：提供2025年供应商为其缴纳的至少3个月的社保缴纳证明扫描件，未提供不得分。 三、专业监理工程师 1.提供软件测试工程师证书、信息系统项目管理师证书、一级建造师（机电）证书、IT服务项目经理证书，每提供1个得1.5分，最多得6分。 注：提供2025年供应商为其缴纳的至少3个月的社保缴纳证明扫描件，未提供不得分。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团队架构</w:t>
            </w:r>
          </w:p>
        </w:tc>
        <w:tc>
          <w:tcPr>
            <w:tcW w:type="dxa" w:w="2492"/>
          </w:tcPr>
          <w:p>
            <w:pPr>
              <w:pStyle w:val="null3"/>
            </w:pPr>
            <w:r>
              <w:rPr>
                <w:rFonts w:ascii="仿宋_GB2312" w:hAnsi="仿宋_GB2312" w:cs="仿宋_GB2312" w:eastAsia="仿宋_GB2312"/>
              </w:rPr>
              <w:t>项目监理团队配备专业监理工程师，满足本项目采购需求中人员配备要求，项目团队结构合理、分工明确、技术能力强，具有相关资格证书等方面赋分： 1.项目团队人员充裕，分工明确，配备合理，得2分； 2.人员基本满足要求，职责较为明确，配备一般，得1分； 3.未提供不得分。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投标人2022年1月至今具有同类项目业绩（以合同为准，包含合同首页、关键内容页及签署页），每提供1份得2分，满分6分。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详见附件：租赁设备说明一览表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