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86AF1">
      <w:pPr>
        <w:widowControl/>
        <w:shd w:val="clear" w:color="auto" w:fill="FFFFFF"/>
        <w:spacing w:before="100" w:after="100" w:line="480" w:lineRule="exact"/>
        <w:ind w:firstLine="480"/>
        <w:jc w:val="center"/>
        <w:textAlignment w:val="baseline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</w:p>
    <w:p w14:paraId="7A6FAE3A">
      <w:pPr>
        <w:widowControl/>
        <w:shd w:val="clear" w:color="auto" w:fill="FFFFFF"/>
        <w:spacing w:before="100" w:after="100" w:line="480" w:lineRule="exact"/>
        <w:ind w:firstLine="480"/>
        <w:jc w:val="center"/>
        <w:textAlignment w:val="baseline"/>
        <w:rPr>
          <w:rFonts w:hint="eastAsia" w:ascii="宋体" w:hAnsi="宋体" w:cs="仿宋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服务方案</w:t>
      </w:r>
    </w:p>
    <w:p w14:paraId="41CD3E0D">
      <w:pPr>
        <w:widowControl/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</w:p>
    <w:p w14:paraId="65F0443B">
      <w:pPr>
        <w:widowControl/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1、实质性要求和条件响应说明（格式）</w:t>
      </w:r>
    </w:p>
    <w:p w14:paraId="48FB3B4F">
      <w:pPr>
        <w:widowControl/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2、技术规格响应偏离表</w:t>
      </w:r>
    </w:p>
    <w:p w14:paraId="0E31A86E">
      <w:pPr>
        <w:widowControl/>
        <w:shd w:val="clear" w:color="auto" w:fill="FFFFFF"/>
        <w:spacing w:before="100" w:after="100" w:line="480" w:lineRule="exact"/>
        <w:ind w:firstLine="480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3、项目实施方案</w:t>
      </w:r>
    </w:p>
    <w:p w14:paraId="39864B6D">
      <w:pPr>
        <w:widowControl/>
        <w:shd w:val="clear" w:color="auto" w:fill="FFFFFF"/>
        <w:spacing w:before="100" w:after="100" w:line="480" w:lineRule="exact"/>
        <w:ind w:firstLine="480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4、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技术方案</w:t>
      </w:r>
    </w:p>
    <w:p w14:paraId="55F6A8E0">
      <w:pPr>
        <w:widowControl/>
        <w:shd w:val="clear" w:color="auto" w:fill="FFFFFF"/>
        <w:spacing w:before="100" w:after="100" w:line="480" w:lineRule="exact"/>
        <w:ind w:firstLine="480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5、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业绩</w:t>
      </w:r>
    </w:p>
    <w:p w14:paraId="24B0937F">
      <w:pPr>
        <w:widowControl/>
        <w:shd w:val="clear" w:color="auto" w:fill="FFFFFF"/>
        <w:spacing w:before="100" w:after="100" w:line="480" w:lineRule="exact"/>
        <w:ind w:firstLine="480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质量保证</w:t>
      </w:r>
    </w:p>
    <w:p w14:paraId="323C7B8F">
      <w:pPr>
        <w:widowControl/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售后服务及承诺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</w:t>
      </w:r>
    </w:p>
    <w:p w14:paraId="155472EF">
      <w:pPr>
        <w:widowControl/>
        <w:shd w:val="clear" w:color="auto" w:fill="FFFFFF"/>
        <w:spacing w:before="100" w:after="100" w:line="480" w:lineRule="exact"/>
        <w:ind w:firstLine="480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8、供应商认为有必要补充说明的事宜</w:t>
      </w:r>
    </w:p>
    <w:p w14:paraId="61C1491A">
      <w:pPr>
        <w:widowControl/>
        <w:shd w:val="clear" w:color="auto" w:fill="FFFFFF"/>
        <w:spacing w:before="100" w:beforeAutospacing="1" w:after="100" w:afterAutospacing="1" w:line="500" w:lineRule="atLeast"/>
        <w:rPr>
          <w:rFonts w:hint="eastAsia" w:ascii="宋体" w:hAnsi="宋体" w:cs="仿宋"/>
          <w:kern w:val="0"/>
          <w:sz w:val="24"/>
        </w:rPr>
      </w:pPr>
      <w:r>
        <w:rPr>
          <w:rFonts w:hint="eastAsia" w:ascii="宋体" w:hAnsi="宋体" w:cs="仿宋"/>
          <w:b/>
          <w:bCs/>
          <w:kern w:val="0"/>
          <w:sz w:val="24"/>
        </w:rPr>
        <w:t>（各</w:t>
      </w:r>
      <w:r>
        <w:rPr>
          <w:rFonts w:hint="eastAsia" w:ascii="宋体" w:hAnsi="宋体" w:cs="仿宋"/>
          <w:b/>
          <w:bCs/>
          <w:kern w:val="0"/>
          <w:sz w:val="24"/>
          <w:lang w:eastAsia="zh-CN"/>
        </w:rPr>
        <w:t>供应商</w:t>
      </w:r>
      <w:r>
        <w:rPr>
          <w:rFonts w:hint="eastAsia" w:ascii="宋体" w:hAnsi="宋体" w:cs="仿宋"/>
          <w:b/>
          <w:bCs/>
          <w:kern w:val="0"/>
          <w:sz w:val="24"/>
        </w:rPr>
        <w:t>根据采购内容及要求，可自主编写方案说明，包含但不限于以上内容）</w:t>
      </w:r>
    </w:p>
    <w:p w14:paraId="0CCF6A3B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5A6B921F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297A542B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5E3EB486">
      <w:pPr>
        <w:pStyle w:val="6"/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790FC8BA">
      <w:pPr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36D59B74">
      <w:pPr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447B2DF1">
      <w:pPr>
        <w:widowControl/>
        <w:shd w:val="clear" w:color="auto" w:fill="FFFFFF"/>
        <w:spacing w:before="100" w:beforeAutospacing="1" w:after="100" w:afterAutospacing="1" w:line="360" w:lineRule="atLeast"/>
        <w:jc w:val="both"/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2A9C8EB9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cs="宋体"/>
          <w:b/>
          <w:bCs/>
          <w:color w:val="auto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val="en-US" w:eastAsia="zh-CN"/>
        </w:rPr>
        <w:t>1、</w:t>
      </w:r>
      <w:r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</w:rPr>
        <w:t>实质性要求和条件响</w:t>
      </w:r>
      <w:r>
        <w:rPr>
          <w:rFonts w:hint="eastAsia" w:ascii="宋体" w:hAnsi="宋体" w:cs="宋体"/>
          <w:b/>
          <w:bCs/>
          <w:color w:val="auto"/>
          <w:kern w:val="0"/>
          <w:sz w:val="30"/>
          <w:szCs w:val="30"/>
        </w:rPr>
        <w:t>应说明</w:t>
      </w:r>
    </w:p>
    <w:p w14:paraId="781D790E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41" w:firstLineChars="100"/>
        <w:jc w:val="left"/>
        <w:rPr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项目名称：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</w:t>
      </w:r>
    </w:p>
    <w:tbl>
      <w:tblPr>
        <w:tblStyle w:val="9"/>
        <w:tblW w:w="9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7"/>
      </w:tblGrid>
      <w:tr w14:paraId="1BF8C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E9E25">
            <w:pPr>
              <w:pStyle w:val="13"/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招标文件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中规定的实质性要求和条件响应情况</w:t>
            </w:r>
          </w:p>
        </w:tc>
      </w:tr>
      <w:tr w14:paraId="2E068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0" w:hRule="atLeast"/>
          <w:jc w:val="center"/>
        </w:trPr>
        <w:tc>
          <w:tcPr>
            <w:tcW w:w="9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AC0EA">
            <w:pPr>
              <w:pStyle w:val="13"/>
              <w:widowControl/>
              <w:rPr>
                <w:sz w:val="24"/>
                <w:szCs w:val="22"/>
                <w:lang w:val="en-US"/>
              </w:rPr>
            </w:pPr>
          </w:p>
        </w:tc>
      </w:tr>
      <w:tr w14:paraId="063BE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  <w:jc w:val="center"/>
        </w:trPr>
        <w:tc>
          <w:tcPr>
            <w:tcW w:w="9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E012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备注：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1、如</w:t>
            </w:r>
            <w:r>
              <w:rPr>
                <w:rFonts w:hint="eastAsia" w:eastAsia="宋体" w:cs="Times New Roman"/>
                <w:lang w:val="en-US" w:eastAsia="zh-CN"/>
              </w:rPr>
              <w:t>供应商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承诺响应招标文件中规定的实质性要求和条件，上栏可不填写，但本页必须满足签字、盖章要求； </w:t>
            </w:r>
          </w:p>
          <w:p w14:paraId="462EEE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2、如</w:t>
            </w:r>
            <w:r>
              <w:rPr>
                <w:rFonts w:hint="eastAsia" w:eastAsia="宋体" w:cs="Times New Roman"/>
                <w:lang w:val="en-US" w:eastAsia="zh-CN"/>
              </w:rPr>
              <w:t>供应商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不仅承诺招标文件中规定的实质性要求和条件，还有其他有利于采购人的承诺， 则必须在上栏中予以具体说明； </w:t>
            </w:r>
          </w:p>
          <w:p w14:paraId="444C1E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3、如</w:t>
            </w:r>
            <w:r>
              <w:rPr>
                <w:rFonts w:hint="eastAsia" w:eastAsia="宋体" w:cs="Times New Roman"/>
                <w:lang w:val="en-US" w:eastAsia="zh-CN"/>
              </w:rPr>
              <w:t>供应商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不承诺完全响应招标文件中规定的实质性要求和条件，必须对不响应部分的内容予以具体说明。 </w:t>
            </w:r>
          </w:p>
          <w:p w14:paraId="7FDAEF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4、实质性要求及条件指合同主要条款。</w:t>
            </w:r>
          </w:p>
        </w:tc>
      </w:tr>
    </w:tbl>
    <w:p w14:paraId="08F43964">
      <w:pPr>
        <w:pStyle w:val="13"/>
        <w:widowControl/>
        <w:rPr>
          <w:lang w:val="en-US"/>
        </w:rPr>
      </w:pPr>
    </w:p>
    <w:p w14:paraId="656A06D3">
      <w:pPr>
        <w:pStyle w:val="13"/>
        <w:widowControl/>
        <w:autoSpaceDE w:val="0"/>
        <w:autoSpaceDN w:val="0"/>
        <w:adjustRightInd w:val="0"/>
        <w:spacing w:line="360" w:lineRule="auto"/>
        <w:ind w:left="0" w:firstLine="3120" w:firstLineChars="1300"/>
        <w:rPr>
          <w:rFonts w:hint="eastAsia" w:ascii="宋体" w:hAnsi="宋体" w:eastAsia="宋体" w:cs="黑体"/>
          <w:kern w:val="0"/>
          <w:sz w:val="24"/>
          <w:szCs w:val="22"/>
          <w:lang w:val="en-US"/>
        </w:rPr>
      </w:pPr>
      <w:r>
        <w:rPr>
          <w:rFonts w:hint="eastAsia" w:ascii="宋体" w:hAnsi="宋体" w:cs="黑体"/>
          <w:kern w:val="0"/>
          <w:sz w:val="24"/>
          <w:szCs w:val="22"/>
          <w:lang w:eastAsia="zh-CN"/>
        </w:rPr>
        <w:t>供应商</w:t>
      </w:r>
      <w:r>
        <w:rPr>
          <w:rFonts w:hint="eastAsia" w:ascii="宋体" w:hAnsi="宋体" w:eastAsia="宋体" w:cs="黑体"/>
          <w:kern w:val="0"/>
          <w:sz w:val="24"/>
          <w:szCs w:val="22"/>
          <w:lang w:eastAsia="zh-CN"/>
        </w:rPr>
        <w:t>：</w:t>
      </w:r>
      <w:r>
        <w:rPr>
          <w:rFonts w:hint="eastAsia" w:ascii="宋体" w:hAnsi="宋体" w:eastAsia="宋体" w:cs="黑体"/>
          <w:kern w:val="0"/>
          <w:sz w:val="24"/>
          <w:szCs w:val="22"/>
          <w:u w:val="single"/>
          <w:lang w:val="en-US"/>
        </w:rPr>
        <w:t xml:space="preserve">                          </w:t>
      </w:r>
      <w:r>
        <w:rPr>
          <w:rFonts w:hint="eastAsia" w:ascii="宋体" w:hAnsi="宋体" w:eastAsia="宋体" w:cs="黑体"/>
          <w:kern w:val="0"/>
          <w:sz w:val="24"/>
          <w:szCs w:val="22"/>
          <w:lang w:eastAsia="zh-CN"/>
        </w:rPr>
        <w:t>（</w:t>
      </w:r>
      <w:r>
        <w:rPr>
          <w:rFonts w:hint="eastAsia" w:ascii="宋体" w:hAnsi="宋体" w:cs="黑体"/>
          <w:kern w:val="0"/>
          <w:sz w:val="24"/>
          <w:szCs w:val="22"/>
          <w:lang w:eastAsia="zh-CN"/>
        </w:rPr>
        <w:t>公章</w:t>
      </w:r>
      <w:r>
        <w:rPr>
          <w:rFonts w:hint="eastAsia" w:ascii="宋体" w:hAnsi="宋体" w:eastAsia="宋体" w:cs="黑体"/>
          <w:kern w:val="0"/>
          <w:sz w:val="24"/>
          <w:szCs w:val="22"/>
          <w:lang w:eastAsia="zh-CN"/>
        </w:rPr>
        <w:t>）</w:t>
      </w:r>
    </w:p>
    <w:p w14:paraId="04AF227D">
      <w:pPr>
        <w:pStyle w:val="13"/>
        <w:widowControl/>
        <w:autoSpaceDE w:val="0"/>
        <w:autoSpaceDN w:val="0"/>
        <w:adjustRightInd w:val="0"/>
        <w:spacing w:line="360" w:lineRule="auto"/>
        <w:rPr>
          <w:rFonts w:hint="eastAsia" w:ascii="宋体" w:hAnsi="宋体" w:eastAsia="宋体" w:cs="黑体"/>
          <w:kern w:val="0"/>
          <w:sz w:val="24"/>
          <w:szCs w:val="22"/>
          <w:lang w:val="en-US"/>
        </w:rPr>
      </w:pPr>
    </w:p>
    <w:p w14:paraId="4024420E">
      <w:pPr>
        <w:pStyle w:val="13"/>
        <w:widowControl/>
        <w:autoSpaceDE w:val="0"/>
        <w:autoSpaceDN w:val="0"/>
        <w:adjustRightInd w:val="0"/>
        <w:spacing w:line="360" w:lineRule="auto"/>
        <w:ind w:left="0" w:firstLine="3120" w:firstLineChars="1300"/>
        <w:rPr>
          <w:rFonts w:hint="eastAsia" w:ascii="宋体" w:hAnsi="宋体" w:eastAsia="宋体" w:cs="黑体"/>
          <w:kern w:val="0"/>
          <w:sz w:val="24"/>
          <w:szCs w:val="22"/>
          <w:lang w:val="en-US"/>
        </w:rPr>
      </w:pPr>
      <w:r>
        <w:rPr>
          <w:rFonts w:hint="eastAsia" w:ascii="宋体" w:hAnsi="宋体" w:eastAsia="宋体" w:cs="黑体"/>
          <w:kern w:val="0"/>
          <w:sz w:val="24"/>
          <w:szCs w:val="22"/>
          <w:lang w:eastAsia="zh-CN"/>
        </w:rPr>
        <w:t>法定代表人或其授权代理人：</w:t>
      </w:r>
      <w:r>
        <w:rPr>
          <w:rFonts w:hint="eastAsia" w:ascii="宋体" w:hAnsi="宋体" w:eastAsia="宋体" w:cs="黑体"/>
          <w:kern w:val="0"/>
          <w:sz w:val="24"/>
          <w:szCs w:val="22"/>
          <w:u w:val="single"/>
          <w:lang w:val="en-US"/>
        </w:rPr>
        <w:t xml:space="preserve">            </w:t>
      </w:r>
      <w:r>
        <w:rPr>
          <w:rFonts w:hint="eastAsia" w:ascii="宋体" w:hAnsi="宋体" w:eastAsia="宋体" w:cs="黑体"/>
          <w:kern w:val="0"/>
          <w:sz w:val="24"/>
          <w:szCs w:val="22"/>
          <w:lang w:eastAsia="zh-CN"/>
        </w:rPr>
        <w:t>（签字）</w:t>
      </w:r>
    </w:p>
    <w:p w14:paraId="56E2DEDB">
      <w:pPr>
        <w:spacing w:line="480" w:lineRule="exact"/>
        <w:jc w:val="both"/>
        <w:rPr>
          <w:rFonts w:hint="eastAsia" w:ascii="宋体" w:hAnsi="宋体" w:cs="宋体"/>
          <w:b/>
          <w:bCs/>
          <w:sz w:val="24"/>
        </w:rPr>
      </w:pPr>
    </w:p>
    <w:p w14:paraId="23E0B26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bookmarkStart w:id="0" w:name="_Toc25262"/>
      <w:bookmarkStart w:id="1" w:name="_Toc26301"/>
      <w:bookmarkStart w:id="2" w:name="_Toc30725"/>
      <w:bookmarkStart w:id="3" w:name="_Toc9901"/>
    </w:p>
    <w:p w14:paraId="4E21BAF9">
      <w:pPr>
        <w:spacing w:line="360" w:lineRule="auto"/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技术规格响应偏离表</w:t>
      </w:r>
    </w:p>
    <w:tbl>
      <w:tblPr>
        <w:tblStyle w:val="9"/>
        <w:tblpPr w:leftFromText="180" w:rightFromText="180" w:vertAnchor="text" w:horzAnchor="page" w:tblpXSpec="center" w:tblpY="204"/>
        <w:tblOverlap w:val="never"/>
        <w:tblW w:w="9339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2442"/>
        <w:gridCol w:w="2714"/>
        <w:gridCol w:w="1609"/>
        <w:gridCol w:w="1835"/>
      </w:tblGrid>
      <w:tr w14:paraId="5F3426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7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A94A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44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7CA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文件技术需求</w:t>
            </w:r>
          </w:p>
        </w:tc>
        <w:tc>
          <w:tcPr>
            <w:tcW w:w="2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7177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文件配置、规格及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技术参数</w:t>
            </w:r>
          </w:p>
        </w:tc>
        <w:tc>
          <w:tcPr>
            <w:tcW w:w="16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96ED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偏离情况</w:t>
            </w:r>
          </w:p>
        </w:tc>
        <w:tc>
          <w:tcPr>
            <w:tcW w:w="1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58D0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 明</w:t>
            </w:r>
          </w:p>
        </w:tc>
      </w:tr>
      <w:tr w14:paraId="14824B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73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63CE5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4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B138F7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CF2A3F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0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E44FC">
            <w:pPr>
              <w:spacing w:line="480" w:lineRule="exact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D46496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6D41BF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C85175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4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509388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41F2B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3691C3">
            <w:pPr>
              <w:spacing w:line="480" w:lineRule="exact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B3FEC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49F50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46060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4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DA5B56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14F1B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DCD093">
            <w:pPr>
              <w:spacing w:line="480" w:lineRule="exact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AC4910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F1473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74B546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4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97F6F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E949F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1F16D">
            <w:pPr>
              <w:spacing w:line="480" w:lineRule="exact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815ED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0BD4D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B8BCE4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4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CCFA1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22DEC9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88BCC">
            <w:pPr>
              <w:spacing w:line="480" w:lineRule="exact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614DA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CA51B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AD95B1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4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BFAD17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E495E8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4B2B8">
            <w:pPr>
              <w:spacing w:line="480" w:lineRule="exact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C6326C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71855E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3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4C437E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4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332B8C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1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2D760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0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56652D">
            <w:pPr>
              <w:spacing w:line="480" w:lineRule="exact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3C817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CA5E4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38BA0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4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DF9F31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D0B56D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0E1CC">
            <w:pPr>
              <w:spacing w:line="480" w:lineRule="exact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FAB88B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4A593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B6860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44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5F210B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1EE3D0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AEEDCE">
            <w:pPr>
              <w:spacing w:line="480" w:lineRule="exact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3E109C">
            <w:pPr>
              <w:spacing w:line="480" w:lineRule="exact"/>
              <w:ind w:left="240" w:leftChars="100"/>
              <w:rPr>
                <w:rFonts w:ascii="宋体" w:hAnsi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5585A775">
      <w:pPr>
        <w:spacing w:line="360" w:lineRule="auto"/>
        <w:jc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 w14:paraId="3BFC54B8">
      <w:pPr>
        <w:spacing w:line="360" w:lineRule="auto"/>
        <w:jc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本表应包含对第四章的响应和偏离说明。偏离说明填写：优于、相同、低于。</w:t>
      </w:r>
    </w:p>
    <w:p w14:paraId="5778A1DA">
      <w:pPr>
        <w:spacing w:line="360" w:lineRule="auto"/>
        <w:jc w:val="center"/>
        <w:rPr>
          <w:rFonts w:hint="eastAsia" w:ascii="宋体" w:hAnsi="宋体" w:cs="黑体"/>
          <w:kern w:val="0"/>
          <w:sz w:val="24"/>
          <w:szCs w:val="22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2、如有漏报、瞒报招标文件所要求的性能指标等将视为没有实质性响应招标文件。</w:t>
      </w:r>
    </w:p>
    <w:p w14:paraId="562FAC48">
      <w:pPr>
        <w:pStyle w:val="13"/>
        <w:widowControl/>
        <w:autoSpaceDE w:val="0"/>
        <w:autoSpaceDN w:val="0"/>
        <w:adjustRightInd w:val="0"/>
        <w:spacing w:line="360" w:lineRule="auto"/>
        <w:ind w:left="0" w:firstLine="3120" w:firstLineChars="1300"/>
        <w:rPr>
          <w:rFonts w:hint="eastAsia" w:ascii="宋体" w:hAnsi="宋体" w:cs="黑体"/>
          <w:kern w:val="0"/>
          <w:sz w:val="24"/>
          <w:szCs w:val="22"/>
          <w:lang w:eastAsia="zh-CN"/>
        </w:rPr>
      </w:pPr>
    </w:p>
    <w:p w14:paraId="3393FD65">
      <w:pPr>
        <w:pStyle w:val="13"/>
        <w:widowControl/>
        <w:autoSpaceDE w:val="0"/>
        <w:autoSpaceDN w:val="0"/>
        <w:adjustRightInd w:val="0"/>
        <w:spacing w:line="360" w:lineRule="auto"/>
        <w:ind w:left="0" w:firstLine="3120" w:firstLineChars="1300"/>
        <w:rPr>
          <w:rFonts w:hint="eastAsia" w:ascii="宋体" w:hAnsi="宋体" w:eastAsia="宋体" w:cs="黑体"/>
          <w:kern w:val="0"/>
          <w:sz w:val="24"/>
          <w:szCs w:val="22"/>
          <w:lang w:val="en-US"/>
        </w:rPr>
      </w:pPr>
      <w:r>
        <w:rPr>
          <w:rFonts w:hint="eastAsia" w:ascii="宋体" w:hAnsi="宋体" w:cs="黑体"/>
          <w:kern w:val="0"/>
          <w:sz w:val="24"/>
          <w:szCs w:val="22"/>
          <w:lang w:eastAsia="zh-CN"/>
        </w:rPr>
        <w:t>供应商</w:t>
      </w:r>
      <w:r>
        <w:rPr>
          <w:rFonts w:hint="eastAsia" w:ascii="宋体" w:hAnsi="宋体" w:eastAsia="宋体" w:cs="黑体"/>
          <w:kern w:val="0"/>
          <w:sz w:val="24"/>
          <w:szCs w:val="22"/>
          <w:lang w:eastAsia="zh-CN"/>
        </w:rPr>
        <w:t>：</w:t>
      </w:r>
      <w:r>
        <w:rPr>
          <w:rFonts w:hint="eastAsia" w:ascii="宋体" w:hAnsi="宋体" w:eastAsia="宋体" w:cs="黑体"/>
          <w:kern w:val="0"/>
          <w:sz w:val="24"/>
          <w:szCs w:val="22"/>
          <w:u w:val="single"/>
          <w:lang w:val="en-US"/>
        </w:rPr>
        <w:t xml:space="preserve">                          </w:t>
      </w:r>
      <w:r>
        <w:rPr>
          <w:rFonts w:hint="eastAsia" w:ascii="宋体" w:hAnsi="宋体" w:eastAsia="宋体" w:cs="黑体"/>
          <w:kern w:val="0"/>
          <w:sz w:val="24"/>
          <w:szCs w:val="22"/>
          <w:lang w:eastAsia="zh-CN"/>
        </w:rPr>
        <w:t>（公章）</w:t>
      </w:r>
    </w:p>
    <w:p w14:paraId="0EA6DBCD">
      <w:pPr>
        <w:pStyle w:val="13"/>
        <w:widowControl/>
        <w:autoSpaceDE w:val="0"/>
        <w:autoSpaceDN w:val="0"/>
        <w:adjustRightInd w:val="0"/>
        <w:spacing w:line="360" w:lineRule="auto"/>
        <w:ind w:left="0" w:firstLine="3120" w:firstLineChars="1300"/>
        <w:rPr>
          <w:rFonts w:hint="eastAsia" w:ascii="宋体" w:hAnsi="宋体" w:eastAsia="宋体" w:cs="黑体"/>
          <w:kern w:val="0"/>
          <w:sz w:val="24"/>
          <w:szCs w:val="22"/>
          <w:lang w:val="en-US"/>
        </w:rPr>
      </w:pPr>
      <w:r>
        <w:rPr>
          <w:rFonts w:hint="eastAsia" w:ascii="宋体" w:hAnsi="宋体" w:eastAsia="宋体" w:cs="黑体"/>
          <w:kern w:val="0"/>
          <w:sz w:val="24"/>
          <w:szCs w:val="22"/>
          <w:lang w:eastAsia="zh-CN"/>
        </w:rPr>
        <w:t>法定代表人或其授权代理人：</w:t>
      </w:r>
      <w:r>
        <w:rPr>
          <w:rFonts w:hint="eastAsia" w:ascii="宋体" w:hAnsi="宋体" w:eastAsia="宋体" w:cs="黑体"/>
          <w:kern w:val="0"/>
          <w:sz w:val="24"/>
          <w:szCs w:val="22"/>
          <w:u w:val="single"/>
          <w:lang w:val="en-US"/>
        </w:rPr>
        <w:t xml:space="preserve">            </w:t>
      </w:r>
      <w:r>
        <w:rPr>
          <w:rFonts w:hint="eastAsia" w:ascii="宋体" w:hAnsi="宋体" w:eastAsia="宋体" w:cs="黑体"/>
          <w:kern w:val="0"/>
          <w:sz w:val="24"/>
          <w:szCs w:val="22"/>
          <w:lang w:eastAsia="zh-CN"/>
        </w:rPr>
        <w:t>（签字）</w:t>
      </w:r>
    </w:p>
    <w:p w14:paraId="41E479CF">
      <w:pPr>
        <w:spacing w:line="360" w:lineRule="auto"/>
        <w:jc w:val="center"/>
        <w:rPr>
          <w:rFonts w:hint="eastAsia" w:ascii="宋体" w:hAnsi="宋体" w:cs="宋体"/>
          <w:b/>
          <w:sz w:val="32"/>
        </w:rPr>
      </w:pPr>
    </w:p>
    <w:p w14:paraId="3F0FB479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  <w:t>3、项目实施方案</w:t>
      </w:r>
    </w:p>
    <w:p w14:paraId="24ECB5B3">
      <w:pPr>
        <w:pStyle w:val="6"/>
        <w:numPr>
          <w:ilvl w:val="0"/>
          <w:numId w:val="0"/>
        </w:numPr>
        <w:ind w:firstLine="1200" w:firstLineChars="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包括但不限于以下内容：</w:t>
      </w:r>
    </w:p>
    <w:p w14:paraId="73D4268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eastAsia="Times New Roman" w:cs="Times New Roman"/>
          <w:lang w:val="en-US" w:eastAsia="zh-CN"/>
        </w:rPr>
      </w:pPr>
      <w:r>
        <w:rPr>
          <w:rFonts w:hint="eastAsia" w:eastAsia="Times New Roman" w:cs="Times New Roman"/>
          <w:lang w:val="en-US" w:eastAsia="zh-CN"/>
        </w:rPr>
        <w:t>1、生产、设计、加工制造方案</w:t>
      </w:r>
    </w:p>
    <w:p w14:paraId="3942D71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eastAsia="Times New Roman" w:cs="Times New Roman"/>
          <w:lang w:val="en-US" w:eastAsia="zh-CN"/>
        </w:rPr>
      </w:pPr>
      <w:r>
        <w:rPr>
          <w:rFonts w:hint="eastAsia" w:eastAsia="Times New Roman" w:cs="Times New Roman"/>
          <w:lang w:val="en-US" w:eastAsia="zh-CN"/>
        </w:rPr>
        <w:t>2、包装运输方案</w:t>
      </w:r>
    </w:p>
    <w:p w14:paraId="4A7DDD57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eastAsia="Times New Roman" w:cs="Times New Roman"/>
          <w:lang w:val="en-US" w:eastAsia="zh-CN"/>
        </w:rPr>
      </w:pPr>
      <w:r>
        <w:rPr>
          <w:rFonts w:hint="eastAsia" w:eastAsia="Times New Roman" w:cs="Times New Roman"/>
          <w:lang w:val="en-US" w:eastAsia="zh-CN"/>
        </w:rPr>
        <w:t>3、人员配置方案（附表1）</w:t>
      </w:r>
    </w:p>
    <w:p w14:paraId="6DDDA2B7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eastAsia="Times New Roman" w:cs="Times New Roman"/>
          <w:lang w:val="en-US" w:eastAsia="zh-CN"/>
        </w:rPr>
      </w:pPr>
      <w:r>
        <w:rPr>
          <w:rFonts w:hint="eastAsia" w:eastAsia="Times New Roman" w:cs="Times New Roman"/>
          <w:lang w:val="en-US" w:eastAsia="zh-CN"/>
        </w:rPr>
        <w:t>4、机械设备配置方案（附表2）</w:t>
      </w:r>
    </w:p>
    <w:p w14:paraId="4A5FD85C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eastAsia="Times New Roman" w:cs="Times New Roman"/>
          <w:lang w:val="en-US" w:eastAsia="zh-CN"/>
        </w:rPr>
      </w:pPr>
      <w:r>
        <w:rPr>
          <w:rFonts w:hint="eastAsia" w:eastAsia="Times New Roman" w:cs="Times New Roman"/>
          <w:lang w:val="en-US" w:eastAsia="zh-CN"/>
        </w:rPr>
        <w:t>5、进度保障方案</w:t>
      </w:r>
    </w:p>
    <w:p w14:paraId="60E58471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eastAsia" w:eastAsia="Times New Roman" w:cs="Times New Roman"/>
          <w:lang w:val="en-US" w:eastAsia="zh-CN"/>
        </w:rPr>
      </w:pPr>
      <w:r>
        <w:rPr>
          <w:rFonts w:hint="eastAsia" w:eastAsia="Times New Roman" w:cs="Times New Roman"/>
          <w:lang w:val="en-US" w:eastAsia="zh-CN"/>
        </w:rPr>
        <w:t>6、安装及验收方案</w:t>
      </w:r>
    </w:p>
    <w:p w14:paraId="367BE09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eastAsia="Times New Roman" w:cs="Times New Roman"/>
          <w:lang w:val="en-US" w:eastAsia="zh-CN"/>
        </w:rPr>
      </w:pPr>
      <w:r>
        <w:rPr>
          <w:rFonts w:hint="eastAsia" w:eastAsia="Times New Roman" w:cs="Times New Roman"/>
          <w:lang w:val="en-US" w:eastAsia="zh-CN"/>
        </w:rPr>
        <w:t>7、应急预案及措施</w:t>
      </w:r>
    </w:p>
    <w:p w14:paraId="462D2C5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4D5725A9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3A6D9F7F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5DDF7F9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2BF0FF8B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74157DB0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08B8898D">
      <w:pPr>
        <w:widowControl/>
        <w:shd w:val="clear" w:color="auto" w:fill="FFFFFF"/>
        <w:spacing w:before="100" w:beforeAutospacing="1" w:after="100" w:afterAutospacing="1" w:line="360" w:lineRule="atLeast"/>
        <w:jc w:val="both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20C8F133">
      <w:pPr>
        <w:pStyle w:val="2"/>
        <w:bidi w:val="0"/>
        <w:jc w:val="both"/>
        <w:outlineLvl w:val="2"/>
        <w:rPr>
          <w:rFonts w:hint="eastAsia" w:ascii="Tahoma" w:hAnsi="Tahoma" w:eastAsia="Times New Roman" w:cs="Times New Roman"/>
          <w:b w:val="0"/>
          <w:kern w:val="0"/>
          <w:sz w:val="24"/>
          <w:szCs w:val="24"/>
          <w:lang w:val="en-US" w:eastAsia="zh-CN" w:bidi="ar"/>
        </w:rPr>
      </w:pPr>
      <w:bookmarkStart w:id="4" w:name="_Toc5920"/>
      <w:r>
        <w:rPr>
          <w:rFonts w:hint="eastAsia" w:ascii="Tahoma" w:hAnsi="Tahoma" w:eastAsia="Times New Roman" w:cs="Times New Roman"/>
          <w:b w:val="0"/>
          <w:kern w:val="0"/>
          <w:sz w:val="24"/>
          <w:szCs w:val="24"/>
          <w:lang w:val="en-US" w:eastAsia="zh-CN" w:bidi="ar"/>
        </w:rPr>
        <w:t>附表1</w:t>
      </w:r>
      <w:bookmarkEnd w:id="4"/>
      <w:r>
        <w:rPr>
          <w:rFonts w:hint="eastAsia" w:ascii="Tahoma" w:hAnsi="Tahoma" w:eastAsia="Times New Roman" w:cs="Times New Roman"/>
          <w:b w:val="0"/>
          <w:kern w:val="0"/>
          <w:sz w:val="24"/>
          <w:szCs w:val="24"/>
          <w:lang w:val="en-US" w:eastAsia="zh-CN" w:bidi="ar"/>
        </w:rPr>
        <w:t xml:space="preserve">  </w:t>
      </w:r>
    </w:p>
    <w:p w14:paraId="1968CE5F">
      <w:pPr>
        <w:pStyle w:val="2"/>
        <w:bidi w:val="0"/>
        <w:jc w:val="center"/>
        <w:outlineLvl w:val="2"/>
        <w:rPr>
          <w:rFonts w:hint="eastAsia" w:ascii="宋体" w:hAnsi="宋体" w:eastAsia="宋体" w:cs="宋体"/>
          <w:color w:val="auto"/>
          <w:highlight w:val="none"/>
        </w:rPr>
      </w:pPr>
      <w:bookmarkStart w:id="5" w:name="_Toc21241"/>
      <w:r>
        <w:rPr>
          <w:rFonts w:hint="eastAsia" w:ascii="宋体" w:hAnsi="宋体" w:eastAsia="宋体" w:cs="宋体"/>
          <w:color w:val="auto"/>
          <w:highlight w:val="none"/>
        </w:rPr>
        <w:t>拟派项目团队及人员情况</w:t>
      </w:r>
      <w:bookmarkEnd w:id="5"/>
    </w:p>
    <w:tbl>
      <w:tblPr>
        <w:tblStyle w:val="9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266"/>
      </w:tblGrid>
      <w:tr w14:paraId="5363B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2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767747A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</w:tr>
      <w:tr w14:paraId="6F564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6DE8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A160F4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4337F5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5E356E8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0E3E552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0F466F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38BA5F2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306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098765F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1AF694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54291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6B745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A5F16E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2A2E644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1553C93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E4C598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5F21F2E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778714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7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422AD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5C49B4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7065800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7EF1F3D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767539B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5EE228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52F10C5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68E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2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4338F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管理人员</w:t>
            </w:r>
          </w:p>
        </w:tc>
      </w:tr>
      <w:tr w14:paraId="79E3C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867B4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44673E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2FCCCE8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259ACFC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208A773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60237AB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32B276B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266" w:type="dxa"/>
            <w:tcBorders>
              <w:right w:val="single" w:color="auto" w:sz="12" w:space="0"/>
            </w:tcBorders>
            <w:noWrap w:val="0"/>
            <w:vAlign w:val="center"/>
          </w:tcPr>
          <w:p w14:paraId="08A8A72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0B4091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61CEA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3E1B0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3DBCAD2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7487C9A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5F6FB7D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69DD90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70C95E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6" w:type="dxa"/>
            <w:tcBorders>
              <w:right w:val="single" w:color="auto" w:sz="12" w:space="0"/>
            </w:tcBorders>
            <w:noWrap w:val="0"/>
            <w:vAlign w:val="center"/>
          </w:tcPr>
          <w:p w14:paraId="0BD720D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C1A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52D2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DA3C2F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359CD01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6D06FBA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7D9293D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1716DE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6" w:type="dxa"/>
            <w:tcBorders>
              <w:right w:val="single" w:color="auto" w:sz="12" w:space="0"/>
            </w:tcBorders>
            <w:noWrap w:val="0"/>
            <w:vAlign w:val="center"/>
          </w:tcPr>
          <w:p w14:paraId="60E5361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7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2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7053A5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技术人员/服务人员</w:t>
            </w:r>
          </w:p>
        </w:tc>
      </w:tr>
      <w:tr w14:paraId="005B0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B8B7E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35C643B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625630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1E9163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05F81AA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580D456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5CD7000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266" w:type="dxa"/>
            <w:tcBorders>
              <w:right w:val="single" w:color="auto" w:sz="12" w:space="0"/>
            </w:tcBorders>
            <w:noWrap w:val="0"/>
            <w:vAlign w:val="center"/>
          </w:tcPr>
          <w:p w14:paraId="6AA13FF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73FB1C1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7CC6A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84DDD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07A1917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452B74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9826AC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273377A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5E4A334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6" w:type="dxa"/>
            <w:tcBorders>
              <w:right w:val="single" w:color="auto" w:sz="12" w:space="0"/>
            </w:tcBorders>
            <w:noWrap w:val="0"/>
            <w:vAlign w:val="center"/>
          </w:tcPr>
          <w:p w14:paraId="3E84C6B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C88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C6C3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2059FA3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5792B74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053740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CE886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AEA6E8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6" w:type="dxa"/>
            <w:tcBorders>
              <w:right w:val="single" w:color="auto" w:sz="12" w:space="0"/>
            </w:tcBorders>
            <w:noWrap w:val="0"/>
            <w:vAlign w:val="center"/>
          </w:tcPr>
          <w:p w14:paraId="28007D3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22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2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A335FB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辅助人员</w:t>
            </w:r>
          </w:p>
        </w:tc>
      </w:tr>
      <w:tr w14:paraId="3118C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9602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806600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E27A35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6E0A8AB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690F94B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5124F45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6DE27BC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266" w:type="dxa"/>
            <w:tcBorders>
              <w:right w:val="single" w:color="auto" w:sz="12" w:space="0"/>
            </w:tcBorders>
            <w:noWrap w:val="0"/>
            <w:vAlign w:val="center"/>
          </w:tcPr>
          <w:p w14:paraId="1ADF169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2EA0D6B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FB25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15F1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B2C861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7768F2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693570F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2181A9D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6DE6A8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6" w:type="dxa"/>
            <w:tcBorders>
              <w:right w:val="single" w:color="auto" w:sz="12" w:space="0"/>
            </w:tcBorders>
            <w:noWrap w:val="0"/>
            <w:vAlign w:val="center"/>
          </w:tcPr>
          <w:p w14:paraId="15AC3DB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20A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DAA19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2F84614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7AEE8F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321AC65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10A7A11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6B0A61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6" w:type="dxa"/>
            <w:tcBorders>
              <w:right w:val="single" w:color="auto" w:sz="12" w:space="0"/>
            </w:tcBorders>
            <w:noWrap w:val="0"/>
            <w:vAlign w:val="center"/>
          </w:tcPr>
          <w:p w14:paraId="0D445FE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4BF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546B345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8023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A243B8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1．表格行数不足时请自行扩展。</w:t>
            </w:r>
          </w:p>
          <w:p w14:paraId="0C249D8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2．表中所列“项目负责人、管理人员、技术人员/服务人员、辅助人员”仅为示例，供应商可根据招标文件要求自行安排人员类别。</w:t>
            </w:r>
          </w:p>
          <w:p w14:paraId="0B517E5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3．招标文件对人员“资格\学历\职称”提出要求的，应在本表下方附相应的“资格证\学历证\职称证”等证明文件。</w:t>
            </w:r>
          </w:p>
        </w:tc>
      </w:tr>
    </w:tbl>
    <w:p w14:paraId="268194F6">
      <w:pPr>
        <w:pStyle w:val="6"/>
        <w:spacing w:before="39"/>
        <w:ind w:left="556" w:firstLine="3264" w:firstLineChars="1600"/>
        <w:rPr>
          <w:rFonts w:hint="eastAsia" w:ascii="宋体" w:hAnsi="宋体" w:eastAsia="宋体" w:cs="宋体"/>
          <w:color w:val="auto"/>
          <w:spacing w:val="-3"/>
          <w:sz w:val="21"/>
          <w:szCs w:val="21"/>
          <w:highlight w:val="none"/>
          <w:lang w:val="en-US" w:eastAsia="zh-CN"/>
        </w:rPr>
      </w:pPr>
    </w:p>
    <w:p w14:paraId="5A7CB3B2">
      <w:pPr>
        <w:pStyle w:val="6"/>
        <w:spacing w:before="39"/>
        <w:ind w:left="556" w:firstLine="4212" w:firstLineChars="1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6DE9FE2B">
      <w:pPr>
        <w:rPr>
          <w:rFonts w:hint="eastAsia"/>
          <w:lang w:val="en-US" w:eastAsia="zh-CN"/>
        </w:rPr>
      </w:pPr>
    </w:p>
    <w:p w14:paraId="5D844DB3">
      <w:pPr>
        <w:rPr>
          <w:rFonts w:hint="eastAsia"/>
          <w:lang w:val="en-US" w:eastAsia="zh-CN"/>
        </w:rPr>
      </w:pPr>
    </w:p>
    <w:p w14:paraId="61E8ECF8">
      <w:pPr>
        <w:pStyle w:val="2"/>
        <w:bidi w:val="0"/>
        <w:jc w:val="both"/>
        <w:outlineLvl w:val="2"/>
        <w:rPr>
          <w:rFonts w:hint="eastAsia" w:ascii="Tahoma" w:hAnsi="Tahoma" w:eastAsia="Times New Roman" w:cs="Times New Roman"/>
          <w:b w:val="0"/>
          <w:kern w:val="0"/>
          <w:sz w:val="24"/>
          <w:szCs w:val="24"/>
          <w:lang w:val="en-US" w:eastAsia="zh-CN" w:bidi="ar"/>
        </w:rPr>
      </w:pPr>
      <w:bookmarkStart w:id="6" w:name="_Toc3494"/>
      <w:r>
        <w:rPr>
          <w:rFonts w:hint="eastAsia" w:ascii="Tahoma" w:hAnsi="Tahoma" w:eastAsia="Times New Roman" w:cs="Times New Roman"/>
          <w:b w:val="0"/>
          <w:kern w:val="0"/>
          <w:sz w:val="24"/>
          <w:szCs w:val="24"/>
          <w:lang w:val="en-US" w:eastAsia="zh-CN" w:bidi="ar"/>
        </w:rPr>
        <w:t>附表2</w:t>
      </w:r>
      <w:bookmarkEnd w:id="6"/>
      <w:r>
        <w:rPr>
          <w:rFonts w:hint="eastAsia" w:ascii="Tahoma" w:hAnsi="Tahoma" w:eastAsia="Times New Roman" w:cs="Times New Roman"/>
          <w:b w:val="0"/>
          <w:kern w:val="0"/>
          <w:sz w:val="24"/>
          <w:szCs w:val="24"/>
          <w:lang w:val="en-US" w:eastAsia="zh-CN" w:bidi="ar"/>
        </w:rPr>
        <w:t xml:space="preserve">  </w:t>
      </w:r>
    </w:p>
    <w:p w14:paraId="762CC025">
      <w:pPr>
        <w:spacing w:line="560" w:lineRule="exact"/>
        <w:ind w:firstLine="643" w:firstLineChars="200"/>
        <w:jc w:val="center"/>
        <w:rPr>
          <w:rFonts w:hint="eastAsia" w:ascii="宋体" w:hAnsi="宋体" w:eastAsia="宋体" w:cs="宋体"/>
          <w:b/>
          <w:color w:val="auto"/>
          <w:kern w:val="44"/>
          <w:sz w:val="32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auto"/>
          <w:kern w:val="44"/>
          <w:sz w:val="32"/>
          <w:szCs w:val="24"/>
          <w:highlight w:val="none"/>
          <w:lang w:val="en-US" w:eastAsia="zh-CN" w:bidi="ar"/>
        </w:rPr>
        <w:t>拟投入项目的专业设备情况表</w:t>
      </w:r>
    </w:p>
    <w:tbl>
      <w:tblPr>
        <w:tblStyle w:val="14"/>
        <w:tblW w:w="93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361"/>
        <w:gridCol w:w="1474"/>
        <w:gridCol w:w="965"/>
        <w:gridCol w:w="1445"/>
        <w:gridCol w:w="1418"/>
        <w:gridCol w:w="1653"/>
      </w:tblGrid>
      <w:tr w14:paraId="21127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89105A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序号</w:t>
            </w:r>
          </w:p>
        </w:tc>
        <w:tc>
          <w:tcPr>
            <w:tcW w:w="136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1E8D1C64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设备名称</w:t>
            </w:r>
          </w:p>
        </w:tc>
        <w:tc>
          <w:tcPr>
            <w:tcW w:w="1474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7CF21A3A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计量单位</w:t>
            </w:r>
          </w:p>
        </w:tc>
        <w:tc>
          <w:tcPr>
            <w:tcW w:w="96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20F24FA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数量</w:t>
            </w:r>
          </w:p>
        </w:tc>
        <w:tc>
          <w:tcPr>
            <w:tcW w:w="144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0DFE4E73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生产企业</w:t>
            </w:r>
          </w:p>
        </w:tc>
        <w:tc>
          <w:tcPr>
            <w:tcW w:w="141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7366E050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使用年限</w:t>
            </w:r>
          </w:p>
        </w:tc>
        <w:tc>
          <w:tcPr>
            <w:tcW w:w="1653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/>
            <w:noWrap w:val="0"/>
            <w:vAlign w:val="center"/>
          </w:tcPr>
          <w:p w14:paraId="126200E6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自购/外协</w:t>
            </w:r>
          </w:p>
        </w:tc>
      </w:tr>
      <w:tr w14:paraId="689094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tcBorders>
              <w:top w:val="single" w:color="auto" w:sz="2" w:space="0"/>
            </w:tcBorders>
            <w:noWrap w:val="0"/>
            <w:vAlign w:val="center"/>
          </w:tcPr>
          <w:p w14:paraId="2FE65F94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auto" w:sz="2" w:space="0"/>
            </w:tcBorders>
            <w:noWrap w:val="0"/>
            <w:vAlign w:val="center"/>
          </w:tcPr>
          <w:p w14:paraId="4D67F014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2" w:space="0"/>
            </w:tcBorders>
            <w:noWrap w:val="0"/>
            <w:vAlign w:val="center"/>
          </w:tcPr>
          <w:p w14:paraId="0A5F279A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auto" w:sz="2" w:space="0"/>
            </w:tcBorders>
            <w:noWrap w:val="0"/>
            <w:vAlign w:val="center"/>
          </w:tcPr>
          <w:p w14:paraId="158B2BEA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auto" w:sz="2" w:space="0"/>
            </w:tcBorders>
            <w:noWrap w:val="0"/>
            <w:vAlign w:val="center"/>
          </w:tcPr>
          <w:p w14:paraId="108D9378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2" w:space="0"/>
            </w:tcBorders>
            <w:noWrap w:val="0"/>
            <w:vAlign w:val="center"/>
          </w:tcPr>
          <w:p w14:paraId="243C5E73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color="auto" w:sz="2" w:space="0"/>
            </w:tcBorders>
            <w:noWrap w:val="0"/>
            <w:vAlign w:val="center"/>
          </w:tcPr>
          <w:p w14:paraId="59EA2E55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58F03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noWrap w:val="0"/>
            <w:vAlign w:val="center"/>
          </w:tcPr>
          <w:p w14:paraId="0F70B694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43C09326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5283FA45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43521FA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noWrap w:val="0"/>
            <w:vAlign w:val="center"/>
          </w:tcPr>
          <w:p w14:paraId="03D6C6F8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C2F3FBD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2665D0D8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C0B8F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noWrap w:val="0"/>
            <w:vAlign w:val="center"/>
          </w:tcPr>
          <w:p w14:paraId="659119A0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01666566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2A4B9524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08C769A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noWrap w:val="0"/>
            <w:vAlign w:val="center"/>
          </w:tcPr>
          <w:p w14:paraId="2954397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0778CF3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2E74DDD6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9B06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noWrap w:val="0"/>
            <w:vAlign w:val="center"/>
          </w:tcPr>
          <w:p w14:paraId="45DEB02D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40CF16F1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36A58C0D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5125BA55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noWrap w:val="0"/>
            <w:vAlign w:val="center"/>
          </w:tcPr>
          <w:p w14:paraId="2CB3AD38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05E665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1F41BD1B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7FC9A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noWrap w:val="0"/>
            <w:vAlign w:val="center"/>
          </w:tcPr>
          <w:p w14:paraId="43756FC1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4135FC90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6EB36104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1EA27BBE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noWrap w:val="0"/>
            <w:vAlign w:val="center"/>
          </w:tcPr>
          <w:p w14:paraId="77835F4C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3D0582D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6E434CE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921E0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noWrap w:val="0"/>
            <w:vAlign w:val="center"/>
          </w:tcPr>
          <w:p w14:paraId="3F6E32C3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2CA80544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5E398F09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4FEF1395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noWrap w:val="0"/>
            <w:vAlign w:val="center"/>
          </w:tcPr>
          <w:p w14:paraId="38A95C9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9C18A26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21004B2C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D097B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noWrap w:val="0"/>
            <w:vAlign w:val="center"/>
          </w:tcPr>
          <w:p w14:paraId="269F0A94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45177EB7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397A984C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5F9856DA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noWrap w:val="0"/>
            <w:vAlign w:val="center"/>
          </w:tcPr>
          <w:p w14:paraId="312FCBD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621C64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03FCA0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3A67E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noWrap w:val="0"/>
            <w:vAlign w:val="center"/>
          </w:tcPr>
          <w:p w14:paraId="0BD9986A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28F00EA1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74E8FFC6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7CCA72BC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noWrap w:val="0"/>
            <w:vAlign w:val="center"/>
          </w:tcPr>
          <w:p w14:paraId="4ED9ECB7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EACDC36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3" w:type="dxa"/>
            <w:noWrap w:val="0"/>
            <w:vAlign w:val="center"/>
          </w:tcPr>
          <w:p w14:paraId="493871D0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DF0D1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6" w:type="dxa"/>
            <w:noWrap w:val="0"/>
            <w:vAlign w:val="center"/>
          </w:tcPr>
          <w:p w14:paraId="030C7626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备注</w:t>
            </w:r>
          </w:p>
        </w:tc>
        <w:tc>
          <w:tcPr>
            <w:tcW w:w="8316" w:type="dxa"/>
            <w:gridSpan w:val="6"/>
            <w:noWrap w:val="0"/>
            <w:vAlign w:val="center"/>
          </w:tcPr>
          <w:p w14:paraId="64E4D8DC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1．表格行数不足时请自行扩展。</w:t>
            </w:r>
          </w:p>
          <w:p w14:paraId="1A1053CD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2．设备可以填写单台设备，也可以填写成套设备。</w:t>
            </w:r>
          </w:p>
        </w:tc>
      </w:tr>
    </w:tbl>
    <w:p w14:paraId="7C81DBB0">
      <w:pPr>
        <w:rPr>
          <w:rFonts w:hint="eastAsia"/>
          <w:lang w:val="en-US" w:eastAsia="zh-CN"/>
        </w:rPr>
      </w:pPr>
    </w:p>
    <w:p w14:paraId="162DD6DB">
      <w:pPr>
        <w:pStyle w:val="6"/>
        <w:spacing w:before="39"/>
        <w:ind w:left="556" w:firstLine="4212" w:firstLineChars="1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4F69E5AB">
      <w:pPr>
        <w:rPr>
          <w:rFonts w:hint="eastAsia"/>
          <w:lang w:val="en-US" w:eastAsia="zh-CN"/>
        </w:rPr>
      </w:pPr>
    </w:p>
    <w:p w14:paraId="729DF3C4">
      <w:pPr>
        <w:rPr>
          <w:rFonts w:hint="eastAsia"/>
          <w:lang w:val="en-US" w:eastAsia="zh-CN"/>
        </w:rPr>
      </w:pPr>
    </w:p>
    <w:p w14:paraId="1A451BD9">
      <w:pPr>
        <w:rPr>
          <w:rFonts w:hint="eastAsia"/>
          <w:lang w:val="en-US" w:eastAsia="zh-CN"/>
        </w:rPr>
      </w:pPr>
    </w:p>
    <w:p w14:paraId="0EA073E6">
      <w:pPr>
        <w:rPr>
          <w:rFonts w:hint="eastAsia"/>
          <w:lang w:val="en-US" w:eastAsia="zh-CN"/>
        </w:rPr>
      </w:pPr>
    </w:p>
    <w:p w14:paraId="5698C61C">
      <w:pPr>
        <w:rPr>
          <w:rFonts w:hint="eastAsia"/>
          <w:lang w:val="en-US" w:eastAsia="zh-CN"/>
        </w:rPr>
      </w:pPr>
    </w:p>
    <w:p w14:paraId="56318333">
      <w:pPr>
        <w:rPr>
          <w:rFonts w:hint="eastAsia"/>
          <w:lang w:val="en-US" w:eastAsia="zh-CN"/>
        </w:rPr>
      </w:pPr>
    </w:p>
    <w:p w14:paraId="681EAE44">
      <w:pPr>
        <w:rPr>
          <w:rFonts w:hint="eastAsia"/>
          <w:lang w:val="en-US" w:eastAsia="zh-CN"/>
        </w:rPr>
      </w:pPr>
    </w:p>
    <w:p w14:paraId="4A49AEB5">
      <w:pPr>
        <w:rPr>
          <w:rFonts w:hint="eastAsia"/>
          <w:lang w:val="en-US" w:eastAsia="zh-CN"/>
        </w:rPr>
      </w:pPr>
    </w:p>
    <w:p w14:paraId="414D9B63">
      <w:pPr>
        <w:rPr>
          <w:rFonts w:hint="eastAsia"/>
          <w:lang w:val="en-US" w:eastAsia="zh-CN"/>
        </w:rPr>
      </w:pPr>
    </w:p>
    <w:p w14:paraId="216DAC56">
      <w:pPr>
        <w:rPr>
          <w:rFonts w:hint="eastAsia"/>
          <w:lang w:val="en-US" w:eastAsia="zh-CN"/>
        </w:rPr>
      </w:pPr>
    </w:p>
    <w:p w14:paraId="179F2A32">
      <w:pPr>
        <w:rPr>
          <w:rFonts w:hint="eastAsia"/>
          <w:lang w:val="en-US" w:eastAsia="zh-CN"/>
        </w:rPr>
      </w:pPr>
    </w:p>
    <w:p w14:paraId="046124D4">
      <w:pPr>
        <w:rPr>
          <w:rFonts w:hint="eastAsia"/>
          <w:lang w:val="en-US" w:eastAsia="zh-CN"/>
        </w:rPr>
      </w:pPr>
    </w:p>
    <w:p w14:paraId="26FB4993">
      <w:pPr>
        <w:rPr>
          <w:rFonts w:hint="eastAsia"/>
          <w:lang w:val="en-US" w:eastAsia="zh-CN"/>
        </w:rPr>
      </w:pPr>
    </w:p>
    <w:p w14:paraId="6B3D3B2C">
      <w:pPr>
        <w:rPr>
          <w:rFonts w:hint="eastAsia"/>
          <w:lang w:val="en-US" w:eastAsia="zh-CN"/>
        </w:rPr>
      </w:pPr>
    </w:p>
    <w:p w14:paraId="0C1B3A2F">
      <w:pPr>
        <w:rPr>
          <w:rFonts w:hint="eastAsia"/>
          <w:lang w:val="en-US" w:eastAsia="zh-CN"/>
        </w:rPr>
      </w:pPr>
    </w:p>
    <w:p w14:paraId="1079CF5E">
      <w:pPr>
        <w:rPr>
          <w:rFonts w:hint="eastAsia"/>
          <w:lang w:val="en-US" w:eastAsia="zh-CN"/>
        </w:rPr>
      </w:pPr>
    </w:p>
    <w:p w14:paraId="00295FAB">
      <w:pPr>
        <w:rPr>
          <w:rFonts w:hint="eastAsia"/>
          <w:lang w:val="en-US" w:eastAsia="zh-CN"/>
        </w:rPr>
      </w:pPr>
    </w:p>
    <w:p w14:paraId="60954F4C">
      <w:pPr>
        <w:rPr>
          <w:rFonts w:hint="eastAsia"/>
          <w:lang w:val="en-US" w:eastAsia="zh-CN"/>
        </w:rPr>
      </w:pPr>
    </w:p>
    <w:p w14:paraId="7FCA5975">
      <w:pPr>
        <w:rPr>
          <w:rFonts w:hint="eastAsia"/>
          <w:lang w:val="en-US" w:eastAsia="zh-CN"/>
        </w:rPr>
      </w:pPr>
    </w:p>
    <w:p w14:paraId="4E8F9D31">
      <w:pPr>
        <w:rPr>
          <w:rFonts w:hint="eastAsia"/>
          <w:lang w:val="en-US" w:eastAsia="zh-CN"/>
        </w:rPr>
      </w:pPr>
    </w:p>
    <w:p w14:paraId="0F81A47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  <w:t>4、技术方案</w:t>
      </w:r>
    </w:p>
    <w:p w14:paraId="382052EC">
      <w:pPr>
        <w:pStyle w:val="6"/>
        <w:widowControl w:val="0"/>
        <w:numPr>
          <w:ilvl w:val="0"/>
          <w:numId w:val="0"/>
        </w:numPr>
        <w:spacing w:after="120"/>
        <w:jc w:val="both"/>
        <w:rPr>
          <w:rFonts w:hint="default"/>
          <w:lang w:val="en-US" w:eastAsia="zh-CN"/>
        </w:rPr>
      </w:pPr>
    </w:p>
    <w:p w14:paraId="069277AE">
      <w:pPr>
        <w:rPr>
          <w:rFonts w:hint="default"/>
          <w:lang w:val="en-US" w:eastAsia="zh-CN"/>
        </w:rPr>
      </w:pPr>
    </w:p>
    <w:p w14:paraId="04FE995B">
      <w:pPr>
        <w:pStyle w:val="6"/>
        <w:rPr>
          <w:rFonts w:hint="default"/>
          <w:lang w:val="en-US" w:eastAsia="zh-CN"/>
        </w:rPr>
      </w:pPr>
    </w:p>
    <w:p w14:paraId="1494865C">
      <w:pPr>
        <w:rPr>
          <w:rFonts w:hint="default"/>
          <w:lang w:val="en-US" w:eastAsia="zh-CN"/>
        </w:rPr>
      </w:pPr>
    </w:p>
    <w:p w14:paraId="6F73F068">
      <w:pPr>
        <w:pStyle w:val="6"/>
        <w:rPr>
          <w:rFonts w:hint="default"/>
          <w:lang w:val="en-US" w:eastAsia="zh-CN"/>
        </w:rPr>
      </w:pPr>
    </w:p>
    <w:p w14:paraId="4F1823D9">
      <w:pPr>
        <w:rPr>
          <w:rFonts w:hint="default"/>
          <w:lang w:val="en-US" w:eastAsia="zh-CN"/>
        </w:rPr>
      </w:pPr>
    </w:p>
    <w:p w14:paraId="0F5F7C8F">
      <w:pPr>
        <w:pStyle w:val="6"/>
        <w:rPr>
          <w:rFonts w:hint="default"/>
          <w:lang w:val="en-US" w:eastAsia="zh-CN"/>
        </w:rPr>
      </w:pPr>
    </w:p>
    <w:p w14:paraId="537DABED">
      <w:pPr>
        <w:rPr>
          <w:rFonts w:hint="default"/>
          <w:lang w:val="en-US" w:eastAsia="zh-CN"/>
        </w:rPr>
      </w:pPr>
    </w:p>
    <w:p w14:paraId="65AF7429">
      <w:pPr>
        <w:pStyle w:val="6"/>
        <w:rPr>
          <w:rFonts w:hint="default"/>
          <w:lang w:val="en-US" w:eastAsia="zh-CN"/>
        </w:rPr>
      </w:pPr>
    </w:p>
    <w:p w14:paraId="72BCD1E9">
      <w:pPr>
        <w:rPr>
          <w:rFonts w:hint="default"/>
          <w:lang w:val="en-US" w:eastAsia="zh-CN"/>
        </w:rPr>
      </w:pPr>
    </w:p>
    <w:p w14:paraId="5E71E80A">
      <w:pPr>
        <w:pStyle w:val="6"/>
        <w:rPr>
          <w:rFonts w:hint="default"/>
          <w:lang w:val="en-US" w:eastAsia="zh-CN"/>
        </w:rPr>
      </w:pPr>
    </w:p>
    <w:p w14:paraId="4AE71EC6">
      <w:pPr>
        <w:rPr>
          <w:rFonts w:hint="default"/>
          <w:lang w:val="en-US" w:eastAsia="zh-CN"/>
        </w:rPr>
      </w:pPr>
    </w:p>
    <w:p w14:paraId="1FF0367D">
      <w:pPr>
        <w:pStyle w:val="6"/>
        <w:rPr>
          <w:rFonts w:hint="default"/>
          <w:lang w:val="en-US" w:eastAsia="zh-CN"/>
        </w:rPr>
      </w:pPr>
    </w:p>
    <w:p w14:paraId="35C1A0F6">
      <w:pPr>
        <w:rPr>
          <w:rFonts w:hint="default"/>
          <w:lang w:val="en-US" w:eastAsia="zh-CN"/>
        </w:rPr>
      </w:pPr>
    </w:p>
    <w:p w14:paraId="50028FC0">
      <w:pPr>
        <w:pStyle w:val="6"/>
        <w:rPr>
          <w:rFonts w:hint="default"/>
          <w:lang w:val="en-US" w:eastAsia="zh-CN"/>
        </w:rPr>
      </w:pPr>
    </w:p>
    <w:p w14:paraId="52C6BAA0">
      <w:pPr>
        <w:rPr>
          <w:rFonts w:hint="default"/>
          <w:lang w:val="en-US" w:eastAsia="zh-CN"/>
        </w:rPr>
      </w:pPr>
    </w:p>
    <w:p w14:paraId="51862C4B">
      <w:pPr>
        <w:pStyle w:val="6"/>
        <w:rPr>
          <w:rFonts w:hint="default"/>
          <w:lang w:val="en-US" w:eastAsia="zh-CN"/>
        </w:rPr>
      </w:pPr>
    </w:p>
    <w:p w14:paraId="1836C705">
      <w:pPr>
        <w:rPr>
          <w:rFonts w:hint="default"/>
          <w:lang w:val="en-US" w:eastAsia="zh-CN"/>
        </w:rPr>
      </w:pPr>
    </w:p>
    <w:p w14:paraId="2D41413D">
      <w:pPr>
        <w:pStyle w:val="6"/>
        <w:rPr>
          <w:rFonts w:hint="default"/>
          <w:lang w:val="en-US" w:eastAsia="zh-CN"/>
        </w:rPr>
      </w:pPr>
    </w:p>
    <w:p w14:paraId="280085E1">
      <w:pPr>
        <w:rPr>
          <w:rFonts w:hint="default"/>
          <w:lang w:val="en-US" w:eastAsia="zh-CN"/>
        </w:rPr>
      </w:pPr>
    </w:p>
    <w:p w14:paraId="7D7C5B45">
      <w:pPr>
        <w:pStyle w:val="6"/>
        <w:rPr>
          <w:rFonts w:hint="default"/>
          <w:lang w:val="en-US" w:eastAsia="zh-CN"/>
        </w:rPr>
      </w:pPr>
    </w:p>
    <w:p w14:paraId="3C9E9567">
      <w:pPr>
        <w:rPr>
          <w:rFonts w:hint="default"/>
          <w:lang w:val="en-US" w:eastAsia="zh-CN"/>
        </w:rPr>
      </w:pPr>
    </w:p>
    <w:p w14:paraId="1B4A0795">
      <w:pPr>
        <w:pStyle w:val="6"/>
        <w:rPr>
          <w:rFonts w:hint="default"/>
          <w:lang w:val="en-US" w:eastAsia="zh-CN"/>
        </w:rPr>
      </w:pPr>
    </w:p>
    <w:p w14:paraId="0A0ECAE5">
      <w:pPr>
        <w:rPr>
          <w:rFonts w:hint="default"/>
          <w:lang w:val="en-US" w:eastAsia="zh-CN"/>
        </w:rPr>
      </w:pPr>
    </w:p>
    <w:p w14:paraId="344ADD88">
      <w:pPr>
        <w:pStyle w:val="6"/>
        <w:rPr>
          <w:rFonts w:hint="default"/>
          <w:lang w:val="en-US" w:eastAsia="zh-CN"/>
        </w:rPr>
      </w:pPr>
    </w:p>
    <w:p w14:paraId="399B6A6C">
      <w:pPr>
        <w:rPr>
          <w:rFonts w:hint="default"/>
          <w:lang w:val="en-US" w:eastAsia="zh-CN"/>
        </w:rPr>
      </w:pPr>
    </w:p>
    <w:p w14:paraId="77012004">
      <w:pPr>
        <w:pStyle w:val="6"/>
        <w:rPr>
          <w:rFonts w:hint="default"/>
          <w:lang w:val="en-US" w:eastAsia="zh-CN"/>
        </w:rPr>
      </w:pPr>
    </w:p>
    <w:p w14:paraId="118DAF09">
      <w:pPr>
        <w:rPr>
          <w:rFonts w:hint="default"/>
          <w:lang w:val="en-US" w:eastAsia="zh-CN"/>
        </w:rPr>
      </w:pPr>
    </w:p>
    <w:p w14:paraId="0B46BC55">
      <w:pPr>
        <w:pStyle w:val="5"/>
        <w:tabs>
          <w:tab w:val="left" w:pos="864"/>
        </w:tabs>
        <w:rPr>
          <w:rFonts w:hint="default"/>
          <w:lang w:val="en-US" w:eastAsia="zh-CN"/>
        </w:rPr>
      </w:pPr>
    </w:p>
    <w:p w14:paraId="66FC84C8">
      <w:pPr>
        <w:rPr>
          <w:rFonts w:hint="default"/>
          <w:lang w:val="en-US" w:eastAsia="zh-CN"/>
        </w:rPr>
      </w:pPr>
    </w:p>
    <w:p w14:paraId="373661FF">
      <w:pPr>
        <w:pStyle w:val="5"/>
        <w:tabs>
          <w:tab w:val="left" w:pos="864"/>
        </w:tabs>
        <w:rPr>
          <w:rFonts w:hint="default"/>
          <w:lang w:val="en-US" w:eastAsia="zh-CN"/>
        </w:rPr>
      </w:pPr>
    </w:p>
    <w:p w14:paraId="2C82CAB7">
      <w:pPr>
        <w:rPr>
          <w:rFonts w:hint="default"/>
          <w:lang w:val="en-US" w:eastAsia="zh-CN"/>
        </w:rPr>
      </w:pPr>
    </w:p>
    <w:p w14:paraId="73F26A6B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default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  <w:t>5、业绩</w:t>
      </w:r>
    </w:p>
    <w:p w14:paraId="5C93C6A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286350F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11A66AC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0B4DF50F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72B6C44D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261179EB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286BB2FC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4BC2411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2E8EEE57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7BD322C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18ACA47F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640482ED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18BBF627"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1DF0BD43"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55BF9F2F">
      <w:pPr>
        <w:widowControl/>
        <w:numPr>
          <w:ilvl w:val="0"/>
          <w:numId w:val="0"/>
        </w:numPr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  <w:t>6、质量保证</w:t>
      </w:r>
    </w:p>
    <w:p w14:paraId="025E5161">
      <w:pPr>
        <w:pStyle w:val="8"/>
        <w:widowControl w:val="0"/>
        <w:numPr>
          <w:ilvl w:val="0"/>
          <w:numId w:val="0"/>
        </w:numPr>
        <w:spacing w:after="120"/>
        <w:ind w:right="1680" w:rightChars="700"/>
        <w:jc w:val="both"/>
        <w:rPr>
          <w:rFonts w:hint="eastAsia"/>
          <w:lang w:val="en-US" w:eastAsia="zh-CN"/>
        </w:rPr>
      </w:pPr>
    </w:p>
    <w:p w14:paraId="18994469">
      <w:pPr>
        <w:rPr>
          <w:rFonts w:hint="eastAsia"/>
          <w:lang w:val="en-US" w:eastAsia="zh-CN"/>
        </w:rPr>
      </w:pPr>
    </w:p>
    <w:p w14:paraId="0E4BDB1E">
      <w:pPr>
        <w:pStyle w:val="8"/>
        <w:rPr>
          <w:rFonts w:hint="eastAsia"/>
          <w:lang w:val="en-US" w:eastAsia="zh-CN"/>
        </w:rPr>
      </w:pPr>
    </w:p>
    <w:p w14:paraId="7C98CFD6">
      <w:pPr>
        <w:rPr>
          <w:rFonts w:hint="eastAsia"/>
          <w:lang w:val="en-US" w:eastAsia="zh-CN"/>
        </w:rPr>
      </w:pPr>
    </w:p>
    <w:p w14:paraId="1062B67B">
      <w:pPr>
        <w:pStyle w:val="8"/>
        <w:rPr>
          <w:rFonts w:hint="eastAsia"/>
          <w:lang w:val="en-US" w:eastAsia="zh-CN"/>
        </w:rPr>
      </w:pPr>
    </w:p>
    <w:p w14:paraId="35C48D94">
      <w:pPr>
        <w:rPr>
          <w:rFonts w:hint="eastAsia"/>
          <w:lang w:val="en-US" w:eastAsia="zh-CN"/>
        </w:rPr>
      </w:pPr>
    </w:p>
    <w:p w14:paraId="691C02FF">
      <w:pPr>
        <w:pStyle w:val="8"/>
        <w:rPr>
          <w:rFonts w:hint="eastAsia"/>
          <w:lang w:val="en-US" w:eastAsia="zh-CN"/>
        </w:rPr>
      </w:pPr>
    </w:p>
    <w:p w14:paraId="3545A80F">
      <w:pPr>
        <w:rPr>
          <w:rFonts w:hint="eastAsia"/>
          <w:lang w:val="en-US" w:eastAsia="zh-CN"/>
        </w:rPr>
      </w:pPr>
    </w:p>
    <w:p w14:paraId="2B1807F7">
      <w:pPr>
        <w:pStyle w:val="8"/>
        <w:rPr>
          <w:rFonts w:hint="eastAsia"/>
          <w:lang w:val="en-US" w:eastAsia="zh-CN"/>
        </w:rPr>
      </w:pPr>
    </w:p>
    <w:p w14:paraId="455D63F8">
      <w:pPr>
        <w:rPr>
          <w:rFonts w:hint="eastAsia"/>
          <w:lang w:val="en-US" w:eastAsia="zh-CN"/>
        </w:rPr>
      </w:pPr>
    </w:p>
    <w:p w14:paraId="46A76669">
      <w:pPr>
        <w:pStyle w:val="8"/>
        <w:rPr>
          <w:rFonts w:hint="eastAsia"/>
          <w:lang w:val="en-US" w:eastAsia="zh-CN"/>
        </w:rPr>
      </w:pPr>
    </w:p>
    <w:p w14:paraId="2DB4022F">
      <w:pPr>
        <w:rPr>
          <w:rFonts w:hint="eastAsia"/>
          <w:lang w:val="en-US" w:eastAsia="zh-CN"/>
        </w:rPr>
      </w:pPr>
    </w:p>
    <w:p w14:paraId="00F61AA6">
      <w:pPr>
        <w:pStyle w:val="8"/>
        <w:rPr>
          <w:rFonts w:hint="eastAsia"/>
          <w:lang w:val="en-US" w:eastAsia="zh-CN"/>
        </w:rPr>
      </w:pPr>
    </w:p>
    <w:p w14:paraId="06CD4F4F">
      <w:pPr>
        <w:rPr>
          <w:rFonts w:hint="eastAsia"/>
          <w:lang w:val="en-US" w:eastAsia="zh-CN"/>
        </w:rPr>
      </w:pPr>
    </w:p>
    <w:p w14:paraId="06C7F4AE">
      <w:pPr>
        <w:pStyle w:val="8"/>
        <w:rPr>
          <w:rFonts w:hint="eastAsia"/>
          <w:lang w:val="en-US" w:eastAsia="zh-CN"/>
        </w:rPr>
      </w:pPr>
    </w:p>
    <w:p w14:paraId="2BD9532F">
      <w:pPr>
        <w:rPr>
          <w:rFonts w:hint="eastAsia"/>
          <w:lang w:val="en-US" w:eastAsia="zh-CN"/>
        </w:rPr>
      </w:pPr>
    </w:p>
    <w:p w14:paraId="7D52B658">
      <w:pPr>
        <w:pStyle w:val="8"/>
        <w:rPr>
          <w:rFonts w:hint="eastAsia"/>
          <w:lang w:val="en-US" w:eastAsia="zh-CN"/>
        </w:rPr>
      </w:pPr>
    </w:p>
    <w:p w14:paraId="21E915CC">
      <w:pPr>
        <w:rPr>
          <w:rFonts w:hint="eastAsia"/>
          <w:lang w:val="en-US" w:eastAsia="zh-CN"/>
        </w:rPr>
      </w:pPr>
    </w:p>
    <w:p w14:paraId="077EC9F6">
      <w:pPr>
        <w:pStyle w:val="8"/>
        <w:rPr>
          <w:rFonts w:hint="eastAsia"/>
          <w:lang w:val="en-US" w:eastAsia="zh-CN"/>
        </w:rPr>
      </w:pPr>
    </w:p>
    <w:p w14:paraId="18F64B01">
      <w:pPr>
        <w:rPr>
          <w:rFonts w:hint="eastAsia"/>
          <w:lang w:val="en-US" w:eastAsia="zh-CN"/>
        </w:rPr>
      </w:pPr>
    </w:p>
    <w:p w14:paraId="48CC782D">
      <w:pPr>
        <w:pStyle w:val="8"/>
        <w:rPr>
          <w:rFonts w:hint="eastAsia"/>
          <w:lang w:val="en-US" w:eastAsia="zh-CN"/>
        </w:rPr>
      </w:pPr>
    </w:p>
    <w:p w14:paraId="6334ED3B">
      <w:pPr>
        <w:rPr>
          <w:rFonts w:hint="eastAsia"/>
          <w:lang w:val="en-US" w:eastAsia="zh-CN"/>
        </w:rPr>
      </w:pPr>
    </w:p>
    <w:p w14:paraId="3992576A">
      <w:pPr>
        <w:pStyle w:val="8"/>
        <w:rPr>
          <w:rFonts w:hint="eastAsia"/>
          <w:lang w:val="en-US" w:eastAsia="zh-CN"/>
        </w:rPr>
      </w:pPr>
    </w:p>
    <w:p w14:paraId="3FE889FE">
      <w:pPr>
        <w:rPr>
          <w:rFonts w:hint="eastAsia"/>
          <w:lang w:val="en-US" w:eastAsia="zh-CN"/>
        </w:rPr>
      </w:pPr>
    </w:p>
    <w:p w14:paraId="74B095D8">
      <w:pPr>
        <w:pStyle w:val="8"/>
        <w:rPr>
          <w:rFonts w:hint="eastAsia"/>
          <w:lang w:val="en-US" w:eastAsia="zh-CN"/>
        </w:rPr>
      </w:pPr>
    </w:p>
    <w:p w14:paraId="15BB38F1">
      <w:pPr>
        <w:rPr>
          <w:rFonts w:hint="eastAsia"/>
          <w:lang w:val="en-US" w:eastAsia="zh-CN"/>
        </w:rPr>
      </w:pPr>
    </w:p>
    <w:p w14:paraId="240806D0">
      <w:pPr>
        <w:pStyle w:val="8"/>
        <w:rPr>
          <w:rFonts w:hint="eastAsia"/>
          <w:lang w:val="en-US" w:eastAsia="zh-CN"/>
        </w:rPr>
      </w:pPr>
    </w:p>
    <w:p w14:paraId="25549BBF">
      <w:pPr>
        <w:rPr>
          <w:rFonts w:hint="eastAsia"/>
          <w:lang w:val="en-US" w:eastAsia="zh-CN"/>
        </w:rPr>
      </w:pPr>
    </w:p>
    <w:p w14:paraId="619B4F7D">
      <w:pPr>
        <w:pStyle w:val="8"/>
        <w:rPr>
          <w:rFonts w:hint="eastAsia"/>
          <w:lang w:val="en-US" w:eastAsia="zh-CN"/>
        </w:rPr>
      </w:pPr>
    </w:p>
    <w:p w14:paraId="0780F590">
      <w:pPr>
        <w:rPr>
          <w:rFonts w:hint="eastAsia"/>
          <w:lang w:val="en-US" w:eastAsia="zh-CN"/>
        </w:rPr>
      </w:pPr>
    </w:p>
    <w:p w14:paraId="14209151">
      <w:pPr>
        <w:pStyle w:val="8"/>
        <w:rPr>
          <w:rFonts w:hint="eastAsia"/>
          <w:lang w:val="en-US" w:eastAsia="zh-CN"/>
        </w:rPr>
      </w:pPr>
    </w:p>
    <w:p w14:paraId="755F8CF0">
      <w:pPr>
        <w:rPr>
          <w:rFonts w:hint="eastAsia"/>
          <w:lang w:val="en-US" w:eastAsia="zh-CN"/>
        </w:rPr>
      </w:pPr>
    </w:p>
    <w:p w14:paraId="31FE777A">
      <w:pPr>
        <w:pStyle w:val="8"/>
        <w:rPr>
          <w:rFonts w:hint="eastAsia"/>
          <w:lang w:val="en-US" w:eastAsia="zh-CN"/>
        </w:rPr>
      </w:pPr>
    </w:p>
    <w:p w14:paraId="6047DEBA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default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  <w:t>7、售后服务及承诺</w:t>
      </w:r>
    </w:p>
    <w:p w14:paraId="0608EE40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7E67BDF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1B25F419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7D60707B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55A6E8E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01BF163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56166C77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115FA38F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52D6591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4DC6A8B4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07290A6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6D719E11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42C72AE9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77AF5F57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</w:p>
    <w:p w14:paraId="5A6A773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Times New Roman" w:cs="宋体"/>
          <w:b/>
          <w:bCs/>
          <w:color w:val="auto"/>
          <w:kern w:val="0"/>
          <w:sz w:val="30"/>
          <w:szCs w:val="30"/>
          <w:lang w:val="en-US" w:eastAsia="zh-CN"/>
        </w:rPr>
        <w:t>8、供应商认为有必要补充说明的事宜</w:t>
      </w:r>
    </w:p>
    <w:p w14:paraId="4FC615CE">
      <w:pPr>
        <w:rPr>
          <w:rFonts w:hint="eastAsia"/>
          <w:lang w:val="en-US" w:eastAsia="zh-CN"/>
        </w:rPr>
      </w:pPr>
    </w:p>
    <w:p w14:paraId="598B3E05">
      <w:pPr>
        <w:rPr>
          <w:rFonts w:hint="eastAsia"/>
          <w:lang w:val="en-US" w:eastAsia="zh-CN"/>
        </w:rPr>
      </w:pPr>
    </w:p>
    <w:bookmarkEnd w:id="0"/>
    <w:bookmarkEnd w:id="1"/>
    <w:bookmarkEnd w:id="2"/>
    <w:bookmarkEnd w:id="3"/>
    <w:p w14:paraId="40ED147F"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/>
          <w:lang w:val="en-US" w:eastAsia="zh-CN"/>
        </w:rPr>
      </w:pPr>
    </w:p>
    <w:p w14:paraId="4D648819"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/>
          <w:lang w:val="en-US" w:eastAsia="zh-CN"/>
        </w:rPr>
      </w:pPr>
    </w:p>
    <w:p w14:paraId="3B7665EF"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2"/>
          <w:rFonts w:hint="eastAsia"/>
          <w:lang w:val="en-US" w:eastAsia="zh-CN"/>
        </w:rPr>
      </w:pPr>
    </w:p>
    <w:p w14:paraId="0F2C4D03">
      <w:pPr>
        <w:pStyle w:val="5"/>
        <w:tabs>
          <w:tab w:val="left" w:pos="864"/>
        </w:tabs>
        <w:rPr>
          <w:rStyle w:val="12"/>
          <w:rFonts w:hint="eastAsia"/>
          <w:b w:val="0"/>
          <w:bCs/>
          <w:lang w:val="en-US" w:eastAsia="zh-CN"/>
        </w:rPr>
      </w:pPr>
    </w:p>
    <w:p w14:paraId="5AC843A7">
      <w:pPr>
        <w:rPr>
          <w:rStyle w:val="12"/>
          <w:rFonts w:hint="eastAsia"/>
          <w:lang w:val="en-US" w:eastAsia="zh-CN"/>
        </w:rPr>
      </w:pPr>
    </w:p>
    <w:p w14:paraId="040AD2F9">
      <w:pPr>
        <w:pStyle w:val="5"/>
        <w:tabs>
          <w:tab w:val="left" w:pos="864"/>
        </w:tabs>
        <w:rPr>
          <w:rStyle w:val="12"/>
          <w:rFonts w:hint="eastAsia"/>
          <w:b w:val="0"/>
          <w:bCs/>
          <w:lang w:val="en-US" w:eastAsia="zh-CN"/>
        </w:rPr>
      </w:pPr>
    </w:p>
    <w:p w14:paraId="6C9D225C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72232A9"/>
    <w:rsid w:val="08FB719C"/>
    <w:rsid w:val="11160AE6"/>
    <w:rsid w:val="14834EE1"/>
    <w:rsid w:val="278F6D9F"/>
    <w:rsid w:val="2E2F52FC"/>
    <w:rsid w:val="30631BDE"/>
    <w:rsid w:val="393D47DC"/>
    <w:rsid w:val="3C4977BB"/>
    <w:rsid w:val="3CD64AF3"/>
    <w:rsid w:val="425305CA"/>
    <w:rsid w:val="481F6575"/>
    <w:rsid w:val="4B240862"/>
    <w:rsid w:val="5AF60C89"/>
    <w:rsid w:val="64B84A10"/>
    <w:rsid w:val="6C36577D"/>
    <w:rsid w:val="6D060F5D"/>
    <w:rsid w:val="6F767A5C"/>
    <w:rsid w:val="70EA20AA"/>
    <w:rsid w:val="77CF0681"/>
    <w:rsid w:val="7C364A61"/>
    <w:rsid w:val="7F6C0A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after="330" w:afterLines="0" w:line="600" w:lineRule="exact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2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 w:cs="Arial"/>
      <w:b/>
      <w:bCs/>
      <w:sz w:val="30"/>
      <w:szCs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exact"/>
      <w:outlineLvl w:val="2"/>
    </w:pPr>
    <w:rPr>
      <w:rFonts w:ascii="宋体" w:hAnsi="宋体" w:eastAsia="宋体" w:cs="宋体"/>
      <w:b/>
      <w:sz w:val="28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7"/>
    <w:autoRedefine/>
    <w:qFormat/>
    <w:uiPriority w:val="0"/>
    <w:pPr>
      <w:spacing w:after="120"/>
    </w:pPr>
    <w:rPr>
      <w:rFonts w:ascii="Tahoma" w:hAnsi="Tahoma"/>
    </w:rPr>
  </w:style>
  <w:style w:type="paragraph" w:styleId="7">
    <w:name w:val="Body Text 2"/>
    <w:basedOn w:val="1"/>
    <w:autoRedefine/>
    <w:qFormat/>
    <w:uiPriority w:val="0"/>
    <w:pPr>
      <w:spacing w:line="440" w:lineRule="exact"/>
    </w:pPr>
    <w:rPr>
      <w:rFonts w:ascii="宋体" w:hAnsi="宋体"/>
      <w:color w:val="000000"/>
    </w:rPr>
  </w:style>
  <w:style w:type="paragraph" w:styleId="8">
    <w:name w:val="Block Text"/>
    <w:basedOn w:val="1"/>
    <w:next w:val="1"/>
    <w:qFormat/>
    <w:uiPriority w:val="0"/>
    <w:pPr>
      <w:spacing w:after="120"/>
      <w:ind w:left="1440" w:leftChars="700" w:rightChars="700"/>
    </w:pPr>
    <w:rPr>
      <w:szCs w:val="20"/>
    </w:rPr>
  </w:style>
  <w:style w:type="character" w:customStyle="1" w:styleId="11">
    <w:name w:val="标题 1 Char"/>
    <w:link w:val="2"/>
    <w:autoRedefine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character" w:customStyle="1" w:styleId="12">
    <w:name w:val="标题 2 Char"/>
    <w:basedOn w:val="10"/>
    <w:link w:val="3"/>
    <w:qFormat/>
    <w:uiPriority w:val="0"/>
    <w:rPr>
      <w:rFonts w:ascii="Arial" w:hAnsi="Arial" w:eastAsia="黑体" w:cs="Arial"/>
      <w:b/>
      <w:bCs/>
      <w:sz w:val="30"/>
      <w:szCs w:val="32"/>
    </w:rPr>
  </w:style>
  <w:style w:type="paragraph" w:customStyle="1" w:styleId="13">
    <w:name w:val="正文_0_0"/>
    <w:basedOn w:val="1"/>
    <w:autoRedefine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table" w:customStyle="1" w:styleId="14">
    <w:name w:val="网格型1"/>
    <w:basedOn w:val="9"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472</Words>
  <Characters>473</Characters>
  <Lines>0</Lines>
  <Paragraphs>0</Paragraphs>
  <TotalTime>1</TotalTime>
  <ScaleCrop>false</ScaleCrop>
  <LinksUpToDate>false</LinksUpToDate>
  <CharactersWithSpaces>488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2023-05-18T03:27:00Z</dcterms:created>
  <dc:creator>Administrator</dc:creator>
  <cp:lastModifiedBy>快乐猫</cp:lastModifiedBy>
  <dcterms:modified xsi:type="dcterms:W3CDTF">2025-06-16T10:07:48Z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4F7A0A81EB6343E1813455005325D08A_13</vt:lpwstr>
  </property>
  <property fmtid="{D5CDD505-2E9C-101B-9397-08002B2CF9AE}" pid="4" name="KSOTemplateDocerSaveRecord">
    <vt:lpwstr>eyJoZGlkIjoiOGYzOGJlZTQxYzY3ZWY4ODg1YmNmNTNiZDdlZGNlMDciLCJ1c2VySWQiOiIxNTE3ODQyNzU3In0=</vt:lpwstr>
  </property>
</Properties>
</file>