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0DAA6">
      <w:pPr>
        <w:pStyle w:val="13"/>
        <w:numPr>
          <w:ilvl w:val="0"/>
          <w:numId w:val="1"/>
        </w:numPr>
        <w:rPr>
          <w:sz w:val="28"/>
          <w:szCs w:val="28"/>
          <w:lang w:eastAsia="zh-CN"/>
        </w:rPr>
      </w:pPr>
      <w:r>
        <w:rPr>
          <w:rFonts w:hint="eastAsia"/>
          <w:sz w:val="28"/>
          <w:szCs w:val="28"/>
          <w:lang w:eastAsia="zh-CN"/>
        </w:rPr>
        <w:t>具有独立承担民事责任的能力并在中华人民共和国境内注册，提供注册登记凭证（营业执照、其他组织经营的合法凭证，自然人的提供身份证明文件）</w:t>
      </w:r>
      <w:r>
        <w:rPr>
          <w:sz w:val="28"/>
          <w:szCs w:val="28"/>
          <w:lang w:eastAsia="zh-CN"/>
        </w:rPr>
        <w:t>；</w:t>
      </w:r>
    </w:p>
    <w:p w14:paraId="16460D22">
      <w:pPr>
        <w:pStyle w:val="13"/>
        <w:numPr>
          <w:ilvl w:val="0"/>
          <w:numId w:val="0"/>
        </w:numPr>
        <w:rPr>
          <w:rFonts w:hint="default"/>
          <w:sz w:val="28"/>
          <w:szCs w:val="28"/>
          <w:lang w:eastAsia="zh-CN"/>
        </w:rPr>
      </w:pPr>
    </w:p>
    <w:p w14:paraId="43BEA955">
      <w:pPr>
        <w:pStyle w:val="13"/>
        <w:numPr>
          <w:ilvl w:val="0"/>
          <w:numId w:val="0"/>
        </w:numPr>
        <w:rPr>
          <w:rFonts w:hint="default"/>
          <w:sz w:val="28"/>
          <w:szCs w:val="28"/>
          <w:lang w:eastAsia="zh-CN"/>
        </w:rPr>
      </w:pPr>
    </w:p>
    <w:p w14:paraId="7D8302E0">
      <w:pPr>
        <w:pStyle w:val="13"/>
        <w:numPr>
          <w:ilvl w:val="0"/>
          <w:numId w:val="0"/>
        </w:numPr>
        <w:rPr>
          <w:rFonts w:hint="default"/>
          <w:sz w:val="28"/>
          <w:szCs w:val="28"/>
          <w:lang w:eastAsia="zh-CN"/>
        </w:rPr>
      </w:pPr>
    </w:p>
    <w:p w14:paraId="57BB53A4">
      <w:pPr>
        <w:pStyle w:val="13"/>
        <w:numPr>
          <w:ilvl w:val="0"/>
          <w:numId w:val="0"/>
        </w:numPr>
        <w:rPr>
          <w:rFonts w:hint="default"/>
          <w:sz w:val="28"/>
          <w:szCs w:val="28"/>
          <w:lang w:eastAsia="zh-CN"/>
        </w:rPr>
      </w:pPr>
    </w:p>
    <w:p w14:paraId="0FA780D3">
      <w:pPr>
        <w:pStyle w:val="13"/>
        <w:numPr>
          <w:ilvl w:val="0"/>
          <w:numId w:val="0"/>
        </w:numPr>
        <w:rPr>
          <w:rFonts w:hint="default"/>
          <w:sz w:val="28"/>
          <w:szCs w:val="28"/>
          <w:lang w:eastAsia="zh-CN"/>
        </w:rPr>
      </w:pPr>
    </w:p>
    <w:p w14:paraId="3E129395">
      <w:pPr>
        <w:pStyle w:val="13"/>
        <w:numPr>
          <w:ilvl w:val="0"/>
          <w:numId w:val="0"/>
        </w:numPr>
        <w:rPr>
          <w:rFonts w:hint="default"/>
          <w:sz w:val="28"/>
          <w:szCs w:val="28"/>
          <w:lang w:eastAsia="zh-CN"/>
        </w:rPr>
      </w:pPr>
    </w:p>
    <w:p w14:paraId="7C597D15">
      <w:pPr>
        <w:pStyle w:val="13"/>
        <w:numPr>
          <w:ilvl w:val="0"/>
          <w:numId w:val="0"/>
        </w:numPr>
        <w:rPr>
          <w:rFonts w:hint="default"/>
          <w:sz w:val="28"/>
          <w:szCs w:val="28"/>
          <w:lang w:eastAsia="zh-CN"/>
        </w:rPr>
      </w:pPr>
    </w:p>
    <w:p w14:paraId="7EF0E27D">
      <w:pPr>
        <w:pStyle w:val="13"/>
        <w:numPr>
          <w:ilvl w:val="0"/>
          <w:numId w:val="0"/>
        </w:numPr>
        <w:rPr>
          <w:rFonts w:hint="default"/>
          <w:sz w:val="28"/>
          <w:szCs w:val="28"/>
          <w:lang w:eastAsia="zh-CN"/>
        </w:rPr>
      </w:pPr>
    </w:p>
    <w:p w14:paraId="7C7233B1">
      <w:pPr>
        <w:rPr>
          <w:rFonts w:hint="default"/>
          <w:sz w:val="28"/>
          <w:szCs w:val="28"/>
          <w:lang w:eastAsia="zh-CN"/>
        </w:rPr>
      </w:pPr>
      <w:r>
        <w:rPr>
          <w:rFonts w:hint="default"/>
          <w:sz w:val="28"/>
          <w:szCs w:val="28"/>
          <w:lang w:eastAsia="zh-CN"/>
        </w:rPr>
        <w:br w:type="page"/>
      </w:r>
    </w:p>
    <w:p w14:paraId="4121DC03">
      <w:pPr>
        <w:rPr>
          <w:rFonts w:hint="default"/>
          <w:sz w:val="28"/>
          <w:szCs w:val="28"/>
          <w:lang w:eastAsia="zh-CN"/>
        </w:rPr>
      </w:pPr>
      <w:r>
        <w:rPr>
          <w:sz w:val="28"/>
          <w:szCs w:val="28"/>
        </w:rPr>
        <w:t>2、</w:t>
      </w:r>
      <w:r>
        <w:rPr>
          <w:rFonts w:hint="eastAsia"/>
          <w:sz w:val="28"/>
          <w:szCs w:val="28"/>
        </w:rPr>
        <w:t>具有良好的商业信誉和健全的财务会计制度，提供2023年度或2024年度经审计的财务报告（包括“四表一注”即《资产负债表》《利润表》《现金流量表》《所有者权益变动表》及其附注或成立时间至提交磋商响应文件截止时间不足一年的可提供成立后任意时段的资产负债表）或基本存款账户开户银行出具的资信证明（资信证明需提供 投标截止时间前6个月内）及基本存款账户开户许可证（基本账户信息）；以上三种形式的资料提供任何一种即可。</w:t>
      </w:r>
    </w:p>
    <w:p w14:paraId="650CF8E2">
      <w:pPr>
        <w:rPr>
          <w:sz w:val="28"/>
          <w:szCs w:val="28"/>
        </w:rPr>
      </w:pPr>
    </w:p>
    <w:p w14:paraId="21D0B56C">
      <w:pPr>
        <w:rPr>
          <w:sz w:val="28"/>
          <w:szCs w:val="28"/>
        </w:rPr>
      </w:pPr>
    </w:p>
    <w:p w14:paraId="213D9F5A">
      <w:pPr>
        <w:rPr>
          <w:sz w:val="28"/>
          <w:szCs w:val="28"/>
        </w:rPr>
      </w:pPr>
    </w:p>
    <w:p w14:paraId="21732D00">
      <w:pPr>
        <w:rPr>
          <w:sz w:val="28"/>
          <w:szCs w:val="28"/>
        </w:rPr>
      </w:pPr>
    </w:p>
    <w:p w14:paraId="058ADC3F">
      <w:pPr>
        <w:rPr>
          <w:sz w:val="28"/>
          <w:szCs w:val="28"/>
        </w:rPr>
      </w:pPr>
    </w:p>
    <w:p w14:paraId="4FE8CB38">
      <w:pPr>
        <w:rPr>
          <w:sz w:val="28"/>
          <w:szCs w:val="28"/>
        </w:rPr>
      </w:pPr>
    </w:p>
    <w:p w14:paraId="10536971">
      <w:pPr>
        <w:rPr>
          <w:sz w:val="28"/>
          <w:szCs w:val="28"/>
        </w:rPr>
      </w:pPr>
    </w:p>
    <w:p w14:paraId="3BBA092D">
      <w:pPr>
        <w:rPr>
          <w:sz w:val="28"/>
          <w:szCs w:val="28"/>
        </w:rPr>
      </w:pPr>
    </w:p>
    <w:p w14:paraId="7A298B30">
      <w:pPr>
        <w:rPr>
          <w:sz w:val="28"/>
          <w:szCs w:val="28"/>
        </w:rPr>
      </w:pPr>
    </w:p>
    <w:p w14:paraId="7CA70EFD">
      <w:pPr>
        <w:rPr>
          <w:sz w:val="28"/>
          <w:szCs w:val="28"/>
        </w:rPr>
      </w:pPr>
      <w:r>
        <w:rPr>
          <w:sz w:val="28"/>
          <w:szCs w:val="28"/>
        </w:rPr>
        <w:br w:type="page"/>
      </w:r>
    </w:p>
    <w:p w14:paraId="1D549E18">
      <w:pPr>
        <w:pStyle w:val="13"/>
        <w:rPr>
          <w:rFonts w:hint="default"/>
          <w:sz w:val="28"/>
          <w:szCs w:val="28"/>
        </w:rPr>
      </w:pPr>
      <w:r>
        <w:rPr>
          <w:sz w:val="28"/>
          <w:szCs w:val="28"/>
        </w:rPr>
        <w:t>3、</w:t>
      </w:r>
      <w:r>
        <w:rPr>
          <w:rFonts w:hint="eastAsia"/>
          <w:sz w:val="28"/>
          <w:szCs w:val="28"/>
        </w:rPr>
        <w:t>法定代表人授权委托书</w:t>
      </w:r>
    </w:p>
    <w:p w14:paraId="5F39DB32">
      <w:pPr>
        <w:pStyle w:val="13"/>
        <w:numPr>
          <w:ilvl w:val="0"/>
          <w:numId w:val="0"/>
        </w:numPr>
        <w:rPr>
          <w:rFonts w:hint="default"/>
          <w:sz w:val="28"/>
          <w:szCs w:val="28"/>
          <w:lang w:eastAsia="zh-CN"/>
        </w:rPr>
      </w:pPr>
    </w:p>
    <w:p w14:paraId="29C61E00">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0859535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4B98AD1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343F06B5">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131ADE60">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442A71F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799C7B5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80B0DF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3597538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E19B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06F99588">
            <w:pPr>
              <w:snapToGrid w:val="0"/>
              <w:spacing w:line="480" w:lineRule="auto"/>
              <w:jc w:val="center"/>
              <w:rPr>
                <w:rFonts w:hint="eastAsia" w:ascii="宋体" w:hAnsi="宋体" w:eastAsia="宋体" w:cs="宋体"/>
                <w:kern w:val="0"/>
                <w:sz w:val="24"/>
                <w:szCs w:val="21"/>
                <w:highlight w:val="none"/>
              </w:rPr>
            </w:pPr>
          </w:p>
          <w:p w14:paraId="6766176B">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29C0E8A">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23D9907F">
            <w:pPr>
              <w:snapToGrid w:val="0"/>
              <w:spacing w:line="480" w:lineRule="auto"/>
              <w:jc w:val="center"/>
              <w:rPr>
                <w:rFonts w:hint="eastAsia" w:ascii="宋体" w:hAnsi="宋体" w:eastAsia="宋体" w:cs="宋体"/>
                <w:kern w:val="0"/>
                <w:sz w:val="24"/>
                <w:szCs w:val="21"/>
                <w:highlight w:val="none"/>
              </w:rPr>
            </w:pPr>
          </w:p>
        </w:tc>
      </w:tr>
    </w:tbl>
    <w:p w14:paraId="0E747D29">
      <w:pPr>
        <w:snapToGrid w:val="0"/>
        <w:spacing w:line="480" w:lineRule="auto"/>
        <w:rPr>
          <w:rFonts w:hint="eastAsia" w:ascii="宋体" w:hAnsi="宋体" w:eastAsia="宋体" w:cs="宋体"/>
          <w:kern w:val="0"/>
          <w:sz w:val="24"/>
          <w:szCs w:val="21"/>
          <w:highlight w:val="cyan"/>
        </w:rPr>
      </w:pPr>
    </w:p>
    <w:p w14:paraId="40947CAA">
      <w:pPr>
        <w:snapToGrid w:val="0"/>
        <w:rPr>
          <w:rFonts w:hint="eastAsia" w:ascii="宋体" w:hAnsi="宋体" w:eastAsia="宋体" w:cs="宋体"/>
          <w:kern w:val="0"/>
          <w:sz w:val="24"/>
          <w:szCs w:val="21"/>
          <w:highlight w:val="cyan"/>
        </w:rPr>
      </w:pPr>
    </w:p>
    <w:p w14:paraId="0DB70D88">
      <w:pPr>
        <w:snapToGrid w:val="0"/>
        <w:rPr>
          <w:rFonts w:hint="eastAsia" w:ascii="宋体" w:hAnsi="宋体" w:eastAsia="宋体" w:cs="宋体"/>
          <w:kern w:val="0"/>
          <w:sz w:val="24"/>
          <w:szCs w:val="21"/>
          <w:highlight w:val="cyan"/>
        </w:rPr>
      </w:pPr>
    </w:p>
    <w:p w14:paraId="098B5FDB">
      <w:pPr>
        <w:snapToGrid w:val="0"/>
        <w:rPr>
          <w:rFonts w:hint="eastAsia" w:ascii="宋体" w:hAnsi="宋体" w:eastAsia="宋体" w:cs="宋体"/>
          <w:kern w:val="0"/>
          <w:sz w:val="24"/>
          <w:szCs w:val="21"/>
          <w:highlight w:val="cyan"/>
        </w:rPr>
      </w:pPr>
    </w:p>
    <w:p w14:paraId="42357932">
      <w:pPr>
        <w:snapToGrid w:val="0"/>
        <w:rPr>
          <w:rFonts w:hint="eastAsia" w:ascii="宋体" w:hAnsi="宋体" w:eastAsia="宋体" w:cs="宋体"/>
          <w:kern w:val="0"/>
          <w:sz w:val="24"/>
          <w:szCs w:val="21"/>
          <w:highlight w:val="cyan"/>
        </w:rPr>
      </w:pPr>
    </w:p>
    <w:p w14:paraId="46D6B9A9">
      <w:pPr>
        <w:adjustRightInd w:val="0"/>
        <w:snapToGrid w:val="0"/>
        <w:spacing w:line="360" w:lineRule="auto"/>
        <w:rPr>
          <w:rFonts w:hint="eastAsia" w:ascii="宋体" w:hAnsi="宋体" w:eastAsia="宋体" w:cs="宋体"/>
          <w:kern w:val="0"/>
          <w:sz w:val="24"/>
          <w:szCs w:val="20"/>
          <w:highlight w:val="cyan"/>
        </w:rPr>
      </w:pPr>
    </w:p>
    <w:p w14:paraId="10372235">
      <w:pPr>
        <w:adjustRightInd w:val="0"/>
        <w:snapToGrid w:val="0"/>
        <w:spacing w:line="360" w:lineRule="auto"/>
        <w:ind w:right="420"/>
        <w:rPr>
          <w:rFonts w:hint="eastAsia" w:ascii="宋体" w:hAnsi="宋体" w:eastAsia="宋体" w:cs="宋体"/>
          <w:kern w:val="0"/>
          <w:sz w:val="24"/>
          <w:szCs w:val="20"/>
          <w:highlight w:val="cyan"/>
        </w:rPr>
      </w:pPr>
    </w:p>
    <w:p w14:paraId="27D24E93">
      <w:pPr>
        <w:adjustRightInd w:val="0"/>
        <w:snapToGrid w:val="0"/>
        <w:spacing w:line="360" w:lineRule="auto"/>
        <w:ind w:right="420"/>
        <w:rPr>
          <w:rFonts w:hint="eastAsia" w:ascii="宋体" w:hAnsi="宋体" w:eastAsia="宋体" w:cs="宋体"/>
          <w:kern w:val="0"/>
          <w:sz w:val="24"/>
          <w:szCs w:val="20"/>
          <w:highlight w:val="cyan"/>
        </w:rPr>
      </w:pPr>
    </w:p>
    <w:p w14:paraId="34A3D3B2">
      <w:pPr>
        <w:adjustRightInd w:val="0"/>
        <w:snapToGrid w:val="0"/>
        <w:spacing w:line="360" w:lineRule="auto"/>
        <w:ind w:right="420"/>
        <w:rPr>
          <w:rFonts w:hint="eastAsia" w:ascii="宋体" w:hAnsi="宋体" w:eastAsia="宋体" w:cs="宋体"/>
          <w:kern w:val="0"/>
          <w:sz w:val="24"/>
          <w:szCs w:val="20"/>
          <w:highlight w:val="cyan"/>
        </w:rPr>
      </w:pPr>
    </w:p>
    <w:p w14:paraId="4108916F">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3B8A4E9F">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6C5EE924">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2EE1D1BE">
      <w:pPr>
        <w:rPr>
          <w:rFonts w:hint="eastAsia" w:cs="华文仿宋"/>
          <w:b/>
          <w:bCs/>
          <w:color w:val="auto"/>
          <w:sz w:val="30"/>
          <w:szCs w:val="30"/>
        </w:rPr>
      </w:pPr>
      <w:bookmarkStart w:id="0" w:name="_Toc29613"/>
      <w:bookmarkStart w:id="1" w:name="_Toc22198"/>
      <w:bookmarkStart w:id="2" w:name="_Toc14081"/>
      <w:bookmarkStart w:id="3" w:name="_Toc23557"/>
      <w:bookmarkStart w:id="4" w:name="_Toc6945"/>
      <w:bookmarkStart w:id="5" w:name="_Toc22704"/>
      <w:bookmarkStart w:id="6" w:name="_Toc31865"/>
      <w:bookmarkStart w:id="7" w:name="_Toc13597"/>
      <w:bookmarkStart w:id="8" w:name="_Toc12905"/>
      <w:bookmarkStart w:id="9" w:name="_Toc483349441"/>
      <w:bookmarkStart w:id="10" w:name="_Toc26738"/>
      <w:bookmarkStart w:id="11" w:name="_Toc29800"/>
      <w:bookmarkStart w:id="12" w:name="_Toc31501"/>
      <w:bookmarkStart w:id="13" w:name="_Toc12408"/>
      <w:bookmarkStart w:id="14" w:name="_Toc15591"/>
      <w:bookmarkStart w:id="15" w:name="_Toc19326"/>
      <w:bookmarkStart w:id="16" w:name="_Toc9004"/>
      <w:bookmarkStart w:id="17" w:name="_Toc21050"/>
      <w:bookmarkStart w:id="18" w:name="_Toc18044"/>
      <w:bookmarkStart w:id="19" w:name="_Toc17265"/>
      <w:bookmarkStart w:id="20" w:name="_Toc17482"/>
      <w:bookmarkStart w:id="21" w:name="_Toc13312"/>
      <w:r>
        <w:rPr>
          <w:rFonts w:hint="eastAsia" w:cs="华文仿宋"/>
          <w:b/>
          <w:bCs/>
          <w:color w:val="auto"/>
          <w:sz w:val="30"/>
          <w:szCs w:val="30"/>
        </w:rPr>
        <w:br w:type="page"/>
      </w:r>
    </w:p>
    <w:bookmarkEnd w:id="0"/>
    <w:bookmarkEnd w:id="1"/>
    <w:bookmarkEnd w:id="2"/>
    <w:bookmarkEnd w:id="3"/>
    <w:bookmarkEnd w:id="4"/>
    <w:bookmarkEnd w:id="5"/>
    <w:bookmarkEnd w:id="6"/>
    <w:bookmarkEnd w:id="7"/>
    <w:bookmarkEnd w:id="8"/>
    <w:bookmarkEnd w:id="9"/>
    <w:bookmarkEnd w:id="10"/>
    <w:bookmarkEnd w:id="11"/>
    <w:p w14:paraId="7B5B4705">
      <w:pPr>
        <w:pStyle w:val="8"/>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法定代表人授权委托书</w:t>
      </w:r>
    </w:p>
    <w:p w14:paraId="2C968A4E">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22A539CB">
      <w:pPr>
        <w:pStyle w:val="5"/>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72A92E3D">
      <w:pPr>
        <w:pStyle w:val="5"/>
        <w:spacing w:line="500" w:lineRule="exact"/>
        <w:ind w:firstLine="480" w:firstLineChars="200"/>
        <w:rPr>
          <w:color w:val="auto"/>
          <w:sz w:val="24"/>
          <w:szCs w:val="24"/>
        </w:rPr>
      </w:pPr>
      <w:r>
        <w:rPr>
          <w:rFonts w:hint="eastAsia" w:hAnsi="宋体"/>
          <w:color w:val="auto"/>
          <w:sz w:val="24"/>
          <w:szCs w:val="24"/>
          <w:lang w:val="en-US" w:eastAsia="zh-CN"/>
        </w:rPr>
        <w:t>供应商名称</w:t>
      </w:r>
      <w:r>
        <w:rPr>
          <w:rFonts w:hint="eastAsia" w:hAnsi="宋体"/>
          <w:color w:val="auto"/>
          <w:sz w:val="24"/>
          <w:szCs w:val="24"/>
        </w:rPr>
        <w:t>：</w:t>
      </w:r>
      <w:r>
        <w:rPr>
          <w:rFonts w:hAnsi="宋体"/>
          <w:color w:val="auto"/>
          <w:sz w:val="24"/>
          <w:szCs w:val="24"/>
          <w:u w:val="single"/>
        </w:rPr>
        <w:t xml:space="preserve"> </w:t>
      </w:r>
      <w:r>
        <w:rPr>
          <w:rFonts w:hint="eastAsia" w:hAnsi="宋体"/>
          <w:color w:val="auto"/>
          <w:sz w:val="24"/>
          <w:szCs w:val="24"/>
          <w:u w:val="single"/>
          <w:lang w:val="en-US" w:eastAsia="zh-CN"/>
        </w:rPr>
        <w:t xml:space="preserve">    </w:t>
      </w:r>
      <w:r>
        <w:rPr>
          <w:rFonts w:hAnsi="宋体"/>
          <w:color w:val="auto"/>
          <w:sz w:val="24"/>
          <w:szCs w:val="24"/>
          <w:u w:val="single"/>
        </w:rPr>
        <w:t xml:space="preserve"> </w:t>
      </w:r>
      <w:r>
        <w:rPr>
          <w:rFonts w:hint="eastAsia" w:hAnsi="宋体"/>
          <w:color w:val="auto"/>
          <w:sz w:val="24"/>
          <w:szCs w:val="24"/>
          <w:u w:val="single"/>
          <w:lang w:val="en-US" w:eastAsia="zh-CN"/>
        </w:rPr>
        <w:t xml:space="preserve">     </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4AA814A0">
      <w:pPr>
        <w:pStyle w:val="5"/>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3DC11AEF">
      <w:pPr>
        <w:pStyle w:val="5"/>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4303BFE5">
      <w:pPr>
        <w:pStyle w:val="5"/>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5DD72C4F">
      <w:pPr>
        <w:pStyle w:val="5"/>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6E4B8A9B">
      <w:pPr>
        <w:pStyle w:val="5"/>
        <w:spacing w:line="500" w:lineRule="exact"/>
        <w:ind w:firstLine="2760" w:firstLineChars="1150"/>
        <w:rPr>
          <w:color w:val="auto"/>
          <w:sz w:val="24"/>
          <w:szCs w:val="24"/>
        </w:rPr>
      </w:pPr>
    </w:p>
    <w:p w14:paraId="0464B07D">
      <w:pPr>
        <w:pStyle w:val="5"/>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67D96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4" w:hRule="atLeast"/>
          <w:jc w:val="center"/>
        </w:trPr>
        <w:tc>
          <w:tcPr>
            <w:tcW w:w="4213" w:type="dxa"/>
            <w:shd w:val="clear" w:color="auto" w:fill="E0E0E0"/>
            <w:noWrap w:val="0"/>
            <w:vAlign w:val="center"/>
          </w:tcPr>
          <w:p w14:paraId="7E8C8330">
            <w:pPr>
              <w:pStyle w:val="5"/>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6E52B5AA">
            <w:pPr>
              <w:pStyle w:val="5"/>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62FDF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31" w:hRule="atLeast"/>
          <w:jc w:val="center"/>
        </w:trPr>
        <w:tc>
          <w:tcPr>
            <w:tcW w:w="4213" w:type="dxa"/>
            <w:shd w:val="clear" w:color="auto" w:fill="E0E0E0"/>
            <w:noWrap w:val="0"/>
            <w:vAlign w:val="center"/>
          </w:tcPr>
          <w:p w14:paraId="7D98756C">
            <w:pPr>
              <w:pStyle w:val="5"/>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78FE96E1">
            <w:pPr>
              <w:pStyle w:val="5"/>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75C4F145">
      <w:pPr>
        <w:spacing w:line="360" w:lineRule="auto"/>
        <w:jc w:val="center"/>
        <w:rPr>
          <w:rFonts w:ascii="黑体" w:hAnsi="仿宋" w:eastAsia="黑体" w:cs="黑体"/>
          <w:color w:val="auto"/>
          <w:sz w:val="32"/>
          <w:szCs w:val="32"/>
        </w:rPr>
      </w:pPr>
    </w:p>
    <w:bookmarkEnd w:id="12"/>
    <w:bookmarkEnd w:id="13"/>
    <w:bookmarkEnd w:id="14"/>
    <w:bookmarkEnd w:id="15"/>
    <w:bookmarkEnd w:id="16"/>
    <w:bookmarkEnd w:id="17"/>
    <w:bookmarkEnd w:id="18"/>
    <w:bookmarkEnd w:id="19"/>
    <w:bookmarkEnd w:id="20"/>
    <w:bookmarkEnd w:id="21"/>
    <w:p w14:paraId="10759186">
      <w:pPr>
        <w:widowControl/>
        <w:spacing w:line="360" w:lineRule="exact"/>
        <w:ind w:firstLine="420" w:firstLineChars="200"/>
        <w:rPr>
          <w:rFonts w:ascii="宋体" w:hAnsi="宋体"/>
          <w:b/>
          <w:bCs/>
          <w:color w:val="auto"/>
          <w:szCs w:val="21"/>
        </w:rPr>
      </w:pPr>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14:paraId="31F14C8C">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14:paraId="67E051E8">
      <w:pPr>
        <w:pStyle w:val="13"/>
        <w:numPr>
          <w:ilvl w:val="0"/>
          <w:numId w:val="0"/>
        </w:numPr>
        <w:rPr>
          <w:rFonts w:hint="default"/>
          <w:sz w:val="28"/>
          <w:szCs w:val="28"/>
          <w:lang w:eastAsia="zh-CN"/>
        </w:rPr>
      </w:pPr>
    </w:p>
    <w:p w14:paraId="73E44A2F">
      <w:pPr>
        <w:rPr>
          <w:rFonts w:hint="default"/>
          <w:sz w:val="28"/>
          <w:szCs w:val="28"/>
          <w:lang w:eastAsia="zh-CN"/>
        </w:rPr>
      </w:pPr>
      <w:r>
        <w:rPr>
          <w:rFonts w:hint="default"/>
          <w:sz w:val="28"/>
          <w:szCs w:val="28"/>
          <w:lang w:eastAsia="zh-CN"/>
        </w:rPr>
        <w:br w:type="page"/>
      </w:r>
    </w:p>
    <w:p w14:paraId="530E8453">
      <w:pPr>
        <w:pStyle w:val="13"/>
        <w:rPr>
          <w:rFonts w:hint="default"/>
          <w:sz w:val="28"/>
          <w:szCs w:val="28"/>
        </w:rPr>
      </w:pPr>
      <w:r>
        <w:rPr>
          <w:sz w:val="28"/>
          <w:szCs w:val="28"/>
        </w:rPr>
        <w:t>4、</w:t>
      </w:r>
      <w:r>
        <w:rPr>
          <w:rFonts w:hint="eastAsia"/>
          <w:sz w:val="28"/>
          <w:szCs w:val="28"/>
        </w:rPr>
        <w:t>具有履行合同所必需的设备和专业技术能力提供声明文件</w:t>
      </w:r>
    </w:p>
    <w:p w14:paraId="246A7DBD">
      <w:pPr>
        <w:pStyle w:val="13"/>
        <w:numPr>
          <w:ilvl w:val="0"/>
          <w:numId w:val="0"/>
        </w:numPr>
        <w:rPr>
          <w:rFonts w:hint="default"/>
          <w:sz w:val="28"/>
          <w:szCs w:val="28"/>
          <w:lang w:eastAsia="zh-CN"/>
        </w:rPr>
      </w:pPr>
    </w:p>
    <w:p w14:paraId="31CE9AD1">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具有履行合同所必需的设备和专业技术能力的书面声明</w:t>
      </w:r>
    </w:p>
    <w:p w14:paraId="49BFEA96">
      <w:pPr>
        <w:spacing w:line="360" w:lineRule="auto"/>
        <w:jc w:val="left"/>
        <w:rPr>
          <w:rFonts w:hint="eastAsia" w:ascii="宋体" w:hAnsi="宋体" w:cs="Arial"/>
          <w:color w:val="auto"/>
          <w:kern w:val="0"/>
          <w:sz w:val="24"/>
        </w:rPr>
      </w:pPr>
    </w:p>
    <w:p w14:paraId="2360645B">
      <w:pPr>
        <w:spacing w:line="360" w:lineRule="auto"/>
        <w:jc w:val="left"/>
        <w:rPr>
          <w:rFonts w:hint="eastAsia" w:ascii="宋体" w:hAnsi="宋体" w:cs="Arial"/>
          <w:color w:val="auto"/>
          <w:kern w:val="0"/>
          <w:sz w:val="24"/>
        </w:rPr>
      </w:pPr>
    </w:p>
    <w:p w14:paraId="668B9BA8">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62CFB178">
      <w:pPr>
        <w:spacing w:line="360" w:lineRule="auto"/>
        <w:jc w:val="left"/>
        <w:rPr>
          <w:rFonts w:ascii="宋体" w:hAnsi="宋体"/>
          <w:color w:val="auto"/>
          <w:sz w:val="24"/>
        </w:rPr>
      </w:pPr>
      <w:r>
        <w:rPr>
          <w:rFonts w:hint="eastAsia" w:ascii="宋体" w:hAnsi="宋体"/>
          <w:color w:val="auto"/>
          <w:sz w:val="24"/>
        </w:rPr>
        <w:t xml:space="preserve">     </w:t>
      </w:r>
    </w:p>
    <w:p w14:paraId="30F60172">
      <w:pPr>
        <w:pStyle w:val="3"/>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079678D8">
      <w:pPr>
        <w:pStyle w:val="3"/>
        <w:spacing w:line="360" w:lineRule="auto"/>
        <w:rPr>
          <w:color w:val="auto"/>
          <w:sz w:val="24"/>
        </w:rPr>
      </w:pPr>
    </w:p>
    <w:p w14:paraId="6D76301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27BE13F7">
      <w:pPr>
        <w:spacing w:line="360" w:lineRule="auto"/>
        <w:ind w:firstLine="480" w:firstLineChars="200"/>
        <w:jc w:val="left"/>
        <w:rPr>
          <w:rFonts w:ascii="宋体" w:hAnsi="宋体"/>
          <w:color w:val="auto"/>
          <w:sz w:val="24"/>
        </w:rPr>
      </w:pPr>
    </w:p>
    <w:p w14:paraId="2C703935">
      <w:pPr>
        <w:spacing w:line="480" w:lineRule="auto"/>
        <w:ind w:firstLine="480" w:firstLineChars="200"/>
        <w:jc w:val="left"/>
        <w:rPr>
          <w:rFonts w:ascii="宋体" w:hAnsi="宋体"/>
          <w:color w:val="auto"/>
          <w:sz w:val="24"/>
        </w:rPr>
      </w:pPr>
    </w:p>
    <w:p w14:paraId="38E32EA0">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lang w:val="en-US" w:eastAsia="zh-CN"/>
        </w:rPr>
        <w:t>名称</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lang w:val="en-US" w:eastAsia="zh-CN"/>
        </w:rPr>
        <w:t xml:space="preserve">              </w:t>
      </w:r>
      <w:r>
        <w:rPr>
          <w:rFonts w:hint="eastAsia" w:ascii="宋体" w:hAnsi="宋体"/>
          <w:color w:val="auto"/>
          <w:sz w:val="24"/>
        </w:rPr>
        <w:t>（加盖公章）</w:t>
      </w:r>
    </w:p>
    <w:p w14:paraId="0C99BB46">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620243F9">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124D35A1">
      <w:pPr>
        <w:pStyle w:val="13"/>
        <w:numPr>
          <w:ilvl w:val="0"/>
          <w:numId w:val="0"/>
        </w:numPr>
        <w:rPr>
          <w:rFonts w:hint="default"/>
          <w:sz w:val="28"/>
          <w:szCs w:val="28"/>
          <w:lang w:eastAsia="zh-CN"/>
        </w:rPr>
      </w:pPr>
    </w:p>
    <w:p w14:paraId="4C04248C">
      <w:pPr>
        <w:pStyle w:val="13"/>
        <w:numPr>
          <w:ilvl w:val="0"/>
          <w:numId w:val="0"/>
        </w:numPr>
        <w:rPr>
          <w:rFonts w:hint="default"/>
          <w:sz w:val="28"/>
          <w:szCs w:val="28"/>
          <w:lang w:eastAsia="zh-CN"/>
        </w:rPr>
      </w:pPr>
    </w:p>
    <w:p w14:paraId="1FFBABB3">
      <w:pPr>
        <w:pStyle w:val="13"/>
        <w:numPr>
          <w:ilvl w:val="0"/>
          <w:numId w:val="0"/>
        </w:numPr>
        <w:rPr>
          <w:rFonts w:hint="default"/>
          <w:sz w:val="28"/>
          <w:szCs w:val="28"/>
          <w:lang w:eastAsia="zh-CN"/>
        </w:rPr>
      </w:pPr>
    </w:p>
    <w:p w14:paraId="481AB19A">
      <w:pPr>
        <w:pStyle w:val="13"/>
        <w:numPr>
          <w:ilvl w:val="0"/>
          <w:numId w:val="0"/>
        </w:numPr>
        <w:rPr>
          <w:rFonts w:hint="default"/>
          <w:sz w:val="28"/>
          <w:szCs w:val="28"/>
          <w:lang w:eastAsia="zh-CN"/>
        </w:rPr>
      </w:pPr>
    </w:p>
    <w:p w14:paraId="48908A86">
      <w:pPr>
        <w:pStyle w:val="13"/>
        <w:numPr>
          <w:ilvl w:val="0"/>
          <w:numId w:val="0"/>
        </w:numPr>
        <w:rPr>
          <w:rFonts w:hint="default"/>
          <w:sz w:val="28"/>
          <w:szCs w:val="28"/>
          <w:lang w:eastAsia="zh-CN"/>
        </w:rPr>
      </w:pPr>
    </w:p>
    <w:p w14:paraId="60FBDD65">
      <w:pPr>
        <w:rPr>
          <w:rFonts w:hint="default"/>
          <w:sz w:val="28"/>
          <w:szCs w:val="28"/>
          <w:lang w:eastAsia="zh-CN"/>
        </w:rPr>
      </w:pPr>
      <w:r>
        <w:rPr>
          <w:rFonts w:hint="default"/>
          <w:sz w:val="28"/>
          <w:szCs w:val="28"/>
          <w:lang w:eastAsia="zh-CN"/>
        </w:rPr>
        <w:br w:type="page"/>
      </w:r>
    </w:p>
    <w:p w14:paraId="6BE5AD9C">
      <w:pPr>
        <w:pStyle w:val="13"/>
        <w:rPr>
          <w:rFonts w:hint="default"/>
          <w:sz w:val="28"/>
          <w:szCs w:val="28"/>
        </w:rPr>
      </w:pPr>
      <w:r>
        <w:rPr>
          <w:sz w:val="28"/>
          <w:szCs w:val="28"/>
        </w:rPr>
        <w:t>5、</w:t>
      </w:r>
      <w:r>
        <w:rPr>
          <w:rFonts w:hint="eastAsia"/>
          <w:sz w:val="28"/>
          <w:szCs w:val="28"/>
        </w:rPr>
        <w:t>完税证明：供应商须提供投标截止时间前一年内，已缴纳的任意一个月的纳税证明或完税证明，纳税证明或完税证明上应有代收机构或税务机关的公章或业务专用章，依法免税的投标人应提供相关文件证明</w:t>
      </w:r>
    </w:p>
    <w:p w14:paraId="5EC762D0">
      <w:pPr>
        <w:pStyle w:val="13"/>
        <w:numPr>
          <w:ilvl w:val="0"/>
          <w:numId w:val="0"/>
        </w:numPr>
        <w:rPr>
          <w:rFonts w:hint="default"/>
          <w:sz w:val="28"/>
          <w:szCs w:val="28"/>
          <w:lang w:eastAsia="zh-CN"/>
        </w:rPr>
      </w:pPr>
    </w:p>
    <w:p w14:paraId="71555FA9">
      <w:pPr>
        <w:pStyle w:val="13"/>
        <w:numPr>
          <w:ilvl w:val="0"/>
          <w:numId w:val="0"/>
        </w:numPr>
        <w:rPr>
          <w:rFonts w:hint="default"/>
          <w:sz w:val="28"/>
          <w:szCs w:val="28"/>
          <w:lang w:eastAsia="zh-CN"/>
        </w:rPr>
      </w:pPr>
    </w:p>
    <w:p w14:paraId="0AF05AFA">
      <w:pPr>
        <w:pStyle w:val="13"/>
        <w:numPr>
          <w:ilvl w:val="0"/>
          <w:numId w:val="0"/>
        </w:numPr>
        <w:rPr>
          <w:rFonts w:hint="default"/>
          <w:sz w:val="28"/>
          <w:szCs w:val="28"/>
          <w:lang w:eastAsia="zh-CN"/>
        </w:rPr>
      </w:pPr>
    </w:p>
    <w:p w14:paraId="21265A27">
      <w:pPr>
        <w:pStyle w:val="13"/>
        <w:numPr>
          <w:ilvl w:val="0"/>
          <w:numId w:val="0"/>
        </w:numPr>
        <w:rPr>
          <w:rFonts w:hint="default"/>
          <w:sz w:val="28"/>
          <w:szCs w:val="28"/>
          <w:lang w:eastAsia="zh-CN"/>
        </w:rPr>
      </w:pPr>
    </w:p>
    <w:p w14:paraId="208E918A">
      <w:pPr>
        <w:pStyle w:val="13"/>
        <w:numPr>
          <w:ilvl w:val="0"/>
          <w:numId w:val="0"/>
        </w:numPr>
        <w:rPr>
          <w:rFonts w:hint="default"/>
          <w:sz w:val="28"/>
          <w:szCs w:val="28"/>
          <w:lang w:eastAsia="zh-CN"/>
        </w:rPr>
      </w:pPr>
    </w:p>
    <w:p w14:paraId="6A622A3A">
      <w:pPr>
        <w:rPr>
          <w:rFonts w:hint="default"/>
          <w:sz w:val="28"/>
          <w:szCs w:val="28"/>
          <w:lang w:eastAsia="zh-CN"/>
        </w:rPr>
      </w:pPr>
      <w:r>
        <w:rPr>
          <w:rFonts w:hint="default"/>
          <w:sz w:val="28"/>
          <w:szCs w:val="28"/>
          <w:lang w:eastAsia="zh-CN"/>
        </w:rPr>
        <w:br w:type="page"/>
      </w:r>
    </w:p>
    <w:p w14:paraId="711C7282">
      <w:pPr>
        <w:numPr>
          <w:ilvl w:val="0"/>
          <w:numId w:val="2"/>
        </w:numPr>
        <w:rPr>
          <w:rFonts w:hint="eastAsia"/>
          <w:sz w:val="28"/>
          <w:szCs w:val="28"/>
        </w:rPr>
      </w:pPr>
      <w:r>
        <w:rPr>
          <w:rFonts w:hint="eastAsia"/>
          <w:sz w:val="28"/>
          <w:szCs w:val="28"/>
        </w:rPr>
        <w:t>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p>
    <w:p w14:paraId="792EA0F3">
      <w:pPr>
        <w:numPr>
          <w:numId w:val="0"/>
        </w:numPr>
        <w:rPr>
          <w:rFonts w:hint="default"/>
          <w:sz w:val="28"/>
          <w:szCs w:val="28"/>
          <w:lang w:eastAsia="zh-CN"/>
        </w:rPr>
      </w:pPr>
    </w:p>
    <w:p w14:paraId="1AFB69B0">
      <w:pPr>
        <w:numPr>
          <w:numId w:val="0"/>
        </w:numPr>
        <w:rPr>
          <w:rFonts w:hint="default"/>
          <w:sz w:val="28"/>
          <w:szCs w:val="28"/>
          <w:lang w:eastAsia="zh-CN"/>
        </w:rPr>
      </w:pPr>
    </w:p>
    <w:p w14:paraId="299F1085">
      <w:pPr>
        <w:numPr>
          <w:numId w:val="0"/>
        </w:numPr>
        <w:rPr>
          <w:rFonts w:hint="default"/>
          <w:sz w:val="28"/>
          <w:szCs w:val="28"/>
          <w:lang w:eastAsia="zh-CN"/>
        </w:rPr>
      </w:pPr>
    </w:p>
    <w:p w14:paraId="4D1B7740">
      <w:pPr>
        <w:numPr>
          <w:numId w:val="0"/>
        </w:numPr>
        <w:rPr>
          <w:rFonts w:hint="default"/>
          <w:sz w:val="28"/>
          <w:szCs w:val="28"/>
          <w:lang w:eastAsia="zh-CN"/>
        </w:rPr>
      </w:pPr>
    </w:p>
    <w:p w14:paraId="211C0DA9">
      <w:pPr>
        <w:numPr>
          <w:numId w:val="0"/>
        </w:numPr>
        <w:rPr>
          <w:rFonts w:hint="default"/>
          <w:sz w:val="28"/>
          <w:szCs w:val="28"/>
          <w:lang w:eastAsia="zh-CN"/>
        </w:rPr>
      </w:pPr>
    </w:p>
    <w:p w14:paraId="1884DAAD">
      <w:pPr>
        <w:numPr>
          <w:ilvl w:val="0"/>
          <w:numId w:val="2"/>
        </w:numPr>
        <w:rPr>
          <w:rFonts w:hint="default"/>
          <w:sz w:val="28"/>
          <w:szCs w:val="28"/>
          <w:lang w:eastAsia="zh-CN"/>
        </w:rPr>
      </w:pPr>
      <w:r>
        <w:rPr>
          <w:rFonts w:hint="default"/>
          <w:sz w:val="28"/>
          <w:szCs w:val="28"/>
          <w:lang w:eastAsia="zh-CN"/>
        </w:rPr>
        <w:br w:type="page"/>
      </w:r>
    </w:p>
    <w:p w14:paraId="440C35F3">
      <w:pPr>
        <w:pStyle w:val="13"/>
        <w:rPr>
          <w:rFonts w:hint="default"/>
          <w:sz w:val="28"/>
          <w:szCs w:val="28"/>
        </w:rPr>
      </w:pPr>
      <w:r>
        <w:rPr>
          <w:sz w:val="28"/>
          <w:szCs w:val="28"/>
        </w:rPr>
        <w:t>7、</w:t>
      </w:r>
      <w:r>
        <w:rPr>
          <w:rFonts w:hint="eastAsia"/>
          <w:sz w:val="28"/>
          <w:szCs w:val="28"/>
        </w:rPr>
        <w:t>参加政府采购活动前3年内在经营 活动中没有重大违法记录的书面声明。</w:t>
      </w:r>
    </w:p>
    <w:p w14:paraId="4E42274A">
      <w:pPr>
        <w:pStyle w:val="13"/>
        <w:jc w:val="center"/>
        <w:rPr>
          <w:sz w:val="36"/>
          <w:szCs w:val="36"/>
        </w:rPr>
      </w:pPr>
    </w:p>
    <w:p w14:paraId="022858B0">
      <w:pPr>
        <w:pStyle w:val="13"/>
        <w:jc w:val="center"/>
        <w:rPr>
          <w:rFonts w:hint="default"/>
          <w:sz w:val="28"/>
          <w:szCs w:val="28"/>
        </w:rPr>
      </w:pPr>
      <w:r>
        <w:rPr>
          <w:sz w:val="36"/>
          <w:szCs w:val="36"/>
        </w:rPr>
        <w:t>参加政府采购活动前3年内，在经营活动中没有重大违法记录的书面声明</w:t>
      </w:r>
    </w:p>
    <w:p w14:paraId="752FD78B">
      <w:pPr>
        <w:pStyle w:val="2"/>
        <w:spacing w:before="360" w:beforeLines="150" w:after="120" w:afterLines="50" w:line="360" w:lineRule="auto"/>
        <w:ind w:firstLine="0"/>
        <w:rPr>
          <w:rFonts w:hint="eastAsia" w:ascii="宋体" w:hAnsi="宋体" w:eastAsiaTheme="minorEastAsia"/>
          <w:b w:val="0"/>
          <w:bCs/>
          <w:szCs w:val="21"/>
          <w:lang w:eastAsia="zh-CN"/>
        </w:rPr>
      </w:pPr>
      <w:r>
        <w:rPr>
          <w:rFonts w:hint="eastAsia" w:ascii="宋体" w:hAnsi="宋体"/>
          <w:b/>
          <w:szCs w:val="21"/>
          <w:u w:val="single"/>
          <w:lang w:val="en-US" w:eastAsia="zh-CN"/>
        </w:rPr>
        <w:t xml:space="preserve">            </w:t>
      </w:r>
      <w:r>
        <w:rPr>
          <w:rFonts w:hint="eastAsia" w:ascii="宋体" w:hAnsi="宋体"/>
          <w:b w:val="0"/>
          <w:bCs/>
          <w:szCs w:val="21"/>
          <w:u w:val="single"/>
          <w:lang w:val="en-US" w:eastAsia="zh-CN"/>
        </w:rPr>
        <w:t xml:space="preserve">  </w:t>
      </w:r>
      <w:r>
        <w:rPr>
          <w:rFonts w:hint="eastAsia" w:ascii="宋体" w:hAnsi="宋体"/>
          <w:b w:val="0"/>
          <w:bCs/>
          <w:szCs w:val="21"/>
          <w:lang w:eastAsia="zh-CN"/>
        </w:rPr>
        <w:t>（</w:t>
      </w:r>
      <w:r>
        <w:rPr>
          <w:rFonts w:hint="eastAsia" w:ascii="宋体" w:hAnsi="宋体"/>
          <w:b w:val="0"/>
          <w:bCs/>
          <w:szCs w:val="21"/>
          <w:lang w:val="en-US" w:eastAsia="zh-CN"/>
        </w:rPr>
        <w:t>代理机构</w:t>
      </w:r>
      <w:r>
        <w:rPr>
          <w:rFonts w:hint="eastAsia" w:ascii="宋体" w:hAnsi="宋体"/>
          <w:b w:val="0"/>
          <w:bCs/>
          <w:szCs w:val="21"/>
          <w:lang w:eastAsia="zh-CN"/>
        </w:rPr>
        <w:t>）</w:t>
      </w:r>
      <w:r>
        <w:rPr>
          <w:rFonts w:hint="eastAsia" w:ascii="宋体" w:hAnsi="宋体"/>
          <w:b w:val="0"/>
          <w:bCs/>
          <w:szCs w:val="21"/>
        </w:rPr>
        <w:t>：</w:t>
      </w:r>
    </w:p>
    <w:p w14:paraId="02300551">
      <w:pPr>
        <w:pStyle w:val="2"/>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（投标人），就参加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lang w:val="en-US" w:eastAsia="zh-CN"/>
        </w:rPr>
        <w:t xml:space="preserve">        </w:t>
      </w:r>
      <w:r>
        <w:rPr>
          <w:rFonts w:hint="eastAsia" w:ascii="宋体" w:hAnsi="宋体"/>
          <w:szCs w:val="21"/>
        </w:rPr>
        <w:t>）投标事宜，在此郑重声明：</w:t>
      </w:r>
    </w:p>
    <w:p w14:paraId="12740603">
      <w:pPr>
        <w:pStyle w:val="2"/>
        <w:spacing w:line="360" w:lineRule="auto"/>
        <w:ind w:firstLine="573"/>
        <w:rPr>
          <w:rFonts w:hint="eastAsia" w:ascii="宋体" w:hAnsi="宋体"/>
          <w:szCs w:val="21"/>
        </w:rPr>
      </w:pPr>
      <w:r>
        <w:rPr>
          <w:rFonts w:hint="eastAsia" w:ascii="宋体" w:hAnsi="宋体"/>
          <w:szCs w:val="21"/>
        </w:rPr>
        <w:t>1.我方所提交的投标文件全部真实有效；</w:t>
      </w:r>
    </w:p>
    <w:p w14:paraId="2CB23D1F">
      <w:pPr>
        <w:pStyle w:val="2"/>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2.我方近3年来无违规违法经营受到责令停产(或停止经营)、吊销生产许可证（或经营许可证）、较大数额罚款（举行听证会）等行政处罚的情形存在；</w:t>
      </w:r>
    </w:p>
    <w:p w14:paraId="5A4B7AD2">
      <w:pPr>
        <w:pStyle w:val="2"/>
        <w:spacing w:line="360" w:lineRule="auto"/>
        <w:ind w:firstLine="573"/>
        <w:rPr>
          <w:rFonts w:hint="eastAsia" w:ascii="宋体" w:hAnsi="宋体"/>
          <w:szCs w:val="21"/>
        </w:rPr>
      </w:pPr>
      <w:r>
        <w:rPr>
          <w:rFonts w:hint="eastAsia" w:ascii="宋体" w:hAnsi="宋体"/>
          <w:szCs w:val="21"/>
        </w:rPr>
        <w:t>3.我方无企业财产被查封、冻结或处于破产状态等情形存在；</w:t>
      </w:r>
    </w:p>
    <w:p w14:paraId="6E694789">
      <w:pPr>
        <w:pStyle w:val="2"/>
        <w:spacing w:line="360" w:lineRule="auto"/>
        <w:ind w:firstLine="573"/>
        <w:rPr>
          <w:rFonts w:hint="eastAsia" w:ascii="宋体" w:hAnsi="宋体"/>
          <w:szCs w:val="21"/>
        </w:rPr>
      </w:pPr>
      <w:r>
        <w:rPr>
          <w:rFonts w:hint="eastAsia" w:ascii="宋体" w:hAnsi="宋体"/>
          <w:szCs w:val="21"/>
        </w:rPr>
        <w:t>4.我方承诺在投标过程中，保证不予其他单位围标、串标，不出让投标资格，不采取不正当手段诋毁、排挤其他投标人，不向采购人、采购代理机构、评标委员会成员行贿；</w:t>
      </w:r>
    </w:p>
    <w:p w14:paraId="421C27F2">
      <w:pPr>
        <w:pStyle w:val="2"/>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参加本次政府采购活动前3年内，在经营活动中没有重大违法记录；</w:t>
      </w:r>
    </w:p>
    <w:p w14:paraId="0623519C">
      <w:pPr>
        <w:pStyle w:val="2"/>
        <w:spacing w:line="360" w:lineRule="auto"/>
        <w:ind w:firstLine="573"/>
        <w:rPr>
          <w:rFonts w:hint="eastAsia" w:ascii="宋体" w:hAnsi="宋体"/>
          <w:szCs w:val="21"/>
        </w:rPr>
      </w:pPr>
      <w:r>
        <w:rPr>
          <w:rFonts w:hint="eastAsia" w:ascii="宋体" w:hAnsi="宋体"/>
          <w:color w:val="000000"/>
          <w:szCs w:val="21"/>
        </w:rPr>
        <w:t>6.我方在投标时未列入政府采购严重违法失信行为记录名单、失信被执行人、重大税收违法案件当事人名单。</w:t>
      </w:r>
    </w:p>
    <w:p w14:paraId="0D170524">
      <w:pPr>
        <w:pStyle w:val="2"/>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56FF4E57">
      <w:pPr>
        <w:pStyle w:val="2"/>
        <w:spacing w:line="480" w:lineRule="auto"/>
        <w:ind w:firstLine="570"/>
        <w:rPr>
          <w:rFonts w:hint="eastAsia" w:ascii="宋体" w:hAnsi="宋体"/>
          <w:szCs w:val="21"/>
        </w:rPr>
      </w:pPr>
    </w:p>
    <w:p w14:paraId="3215B928">
      <w:pPr>
        <w:pStyle w:val="2"/>
        <w:spacing w:line="480" w:lineRule="auto"/>
        <w:ind w:firstLine="570"/>
        <w:rPr>
          <w:rFonts w:hint="eastAsia" w:ascii="宋体" w:hAnsi="宋体"/>
          <w:szCs w:val="21"/>
        </w:rPr>
      </w:pPr>
      <w:r>
        <w:rPr>
          <w:rFonts w:hint="eastAsia" w:ascii="宋体" w:hAnsi="宋体"/>
          <w:szCs w:val="21"/>
        </w:rPr>
        <w:t>特此声明！</w:t>
      </w:r>
    </w:p>
    <w:p w14:paraId="00E80CAE">
      <w:pPr>
        <w:pStyle w:val="2"/>
        <w:spacing w:line="480" w:lineRule="auto"/>
        <w:ind w:firstLine="570"/>
        <w:rPr>
          <w:rFonts w:hint="eastAsia" w:ascii="宋体" w:hAnsi="宋体"/>
          <w:szCs w:val="21"/>
        </w:rPr>
      </w:pPr>
    </w:p>
    <w:p w14:paraId="23505A66">
      <w:pPr>
        <w:pStyle w:val="2"/>
        <w:spacing w:line="480" w:lineRule="auto"/>
        <w:ind w:firstLine="570"/>
        <w:rPr>
          <w:rFonts w:hint="eastAsia" w:ascii="宋体" w:hAnsi="宋体"/>
          <w:szCs w:val="21"/>
        </w:rPr>
      </w:pPr>
      <w:r>
        <w:rPr>
          <w:rFonts w:hint="eastAsia" w:ascii="宋体" w:hAnsi="宋体"/>
          <w:szCs w:val="21"/>
          <w:lang w:val="en-US" w:eastAsia="zh-CN"/>
        </w:rPr>
        <w:t>供应商</w:t>
      </w:r>
      <w:r>
        <w:rPr>
          <w:rFonts w:hint="eastAsia" w:ascii="宋体" w:hAnsi="宋体"/>
          <w:szCs w:val="21"/>
        </w:rPr>
        <w:t>名称:</w:t>
      </w:r>
      <w:r>
        <w:rPr>
          <w:rFonts w:hint="eastAsia" w:ascii="宋体" w:hAnsi="宋体"/>
          <w:szCs w:val="21"/>
          <w:u w:val="single"/>
        </w:rPr>
        <w:t xml:space="preserve">                      </w:t>
      </w:r>
      <w:r>
        <w:rPr>
          <w:rFonts w:hint="eastAsia" w:ascii="宋体" w:hAnsi="宋体"/>
          <w:szCs w:val="21"/>
        </w:rPr>
        <w:t>(盖单位章)</w:t>
      </w:r>
    </w:p>
    <w:p w14:paraId="1BBE9A62">
      <w:pPr>
        <w:pStyle w:val="2"/>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14:paraId="1F5BEFA6">
      <w:pPr>
        <w:pStyle w:val="2"/>
        <w:spacing w:line="480" w:lineRule="auto"/>
        <w:ind w:firstLine="573"/>
        <w:rPr>
          <w:rFonts w:hint="eastAsia" w:ascii="宋体" w:hAnsi="宋体"/>
          <w:b/>
          <w:sz w:val="36"/>
          <w:szCs w:val="36"/>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6593CDF4">
      <w:pPr>
        <w:numPr>
          <w:numId w:val="0"/>
        </w:numPr>
        <w:rPr>
          <w:rFonts w:hint="default"/>
          <w:sz w:val="28"/>
          <w:szCs w:val="28"/>
          <w:lang w:val="en-US" w:eastAsia="zh-CN"/>
        </w:rPr>
      </w:pPr>
      <w:r>
        <w:rPr>
          <w:rFonts w:hint="eastAsia"/>
          <w:sz w:val="28"/>
          <w:szCs w:val="28"/>
          <w:lang w:val="en-US" w:eastAsia="zh-CN"/>
        </w:rPr>
        <w:t>8、</w:t>
      </w:r>
      <w:r>
        <w:rPr>
          <w:rFonts w:hint="eastAsia"/>
          <w:sz w:val="28"/>
          <w:szCs w:val="28"/>
        </w:rPr>
        <w:t>供应商在磋商截止时间前不得为“信用中国”网站（www.creditchina.gov.cn ）（页面跳转至“中国执行信息网”http://zxgk.court.gov.cn/shixin）已列入失信被执行人和重大税收违法失信主体的供应商，不得为“中国政府采购网”（ww w.ccgp.gov.cn）已列入政府采购严重违法失信行为记录名单的供应商</w:t>
      </w:r>
      <w:r>
        <w:rPr>
          <w:rFonts w:hint="eastAsia"/>
          <w:sz w:val="28"/>
          <w:szCs w:val="28"/>
          <w:lang w:eastAsia="zh-CN"/>
        </w:rPr>
        <w:t>。</w:t>
      </w:r>
    </w:p>
    <w:p w14:paraId="79316462">
      <w:pPr>
        <w:rPr>
          <w:rFonts w:hint="default"/>
          <w:sz w:val="28"/>
          <w:szCs w:val="28"/>
          <w:lang w:eastAsia="zh-CN"/>
        </w:rPr>
      </w:pPr>
    </w:p>
    <w:p w14:paraId="333692F4">
      <w:pPr>
        <w:rPr>
          <w:rFonts w:hint="default"/>
          <w:sz w:val="28"/>
          <w:szCs w:val="28"/>
          <w:lang w:eastAsia="zh-CN"/>
        </w:rPr>
      </w:pPr>
    </w:p>
    <w:p w14:paraId="482E2CC7">
      <w:pPr>
        <w:rPr>
          <w:rFonts w:hint="default"/>
          <w:sz w:val="28"/>
          <w:szCs w:val="28"/>
          <w:lang w:eastAsia="zh-CN"/>
        </w:rPr>
      </w:pPr>
    </w:p>
    <w:p w14:paraId="61C700E3">
      <w:pPr>
        <w:rPr>
          <w:rFonts w:hint="default"/>
          <w:sz w:val="28"/>
          <w:szCs w:val="28"/>
          <w:lang w:eastAsia="zh-CN"/>
        </w:rPr>
      </w:pPr>
    </w:p>
    <w:p w14:paraId="1C413407">
      <w:pPr>
        <w:rPr>
          <w:rFonts w:hint="default"/>
          <w:sz w:val="28"/>
          <w:szCs w:val="28"/>
          <w:lang w:eastAsia="zh-CN"/>
        </w:rPr>
      </w:pPr>
    </w:p>
    <w:p w14:paraId="11F4A846">
      <w:pPr>
        <w:rPr>
          <w:rFonts w:hint="default"/>
          <w:sz w:val="28"/>
          <w:szCs w:val="28"/>
          <w:lang w:eastAsia="zh-CN"/>
        </w:rPr>
      </w:pPr>
    </w:p>
    <w:p w14:paraId="0785E9D6">
      <w:pPr>
        <w:rPr>
          <w:rFonts w:hint="default"/>
          <w:sz w:val="28"/>
          <w:szCs w:val="28"/>
          <w:lang w:eastAsia="zh-CN"/>
        </w:rPr>
      </w:pPr>
      <w:r>
        <w:rPr>
          <w:rFonts w:hint="default"/>
          <w:sz w:val="28"/>
          <w:szCs w:val="28"/>
          <w:lang w:eastAsia="zh-CN"/>
        </w:rPr>
        <w:br w:type="page"/>
      </w:r>
    </w:p>
    <w:p w14:paraId="29FD536A">
      <w:pPr>
        <w:numPr>
          <w:ilvl w:val="0"/>
          <w:numId w:val="3"/>
        </w:numPr>
        <w:rPr>
          <w:sz w:val="28"/>
          <w:szCs w:val="28"/>
        </w:rPr>
      </w:pPr>
      <w:r>
        <w:rPr>
          <w:sz w:val="28"/>
          <w:szCs w:val="28"/>
        </w:rPr>
        <w:t>供应商关联关系声明：单位负责人为同一人或者存在控股、管理关系的不同单位，不得参加同一合同包下的政府采购活动</w:t>
      </w:r>
      <w:r>
        <w:rPr>
          <w:rFonts w:hint="eastAsia"/>
          <w:sz w:val="28"/>
          <w:szCs w:val="28"/>
          <w:lang w:eastAsia="zh-CN"/>
        </w:rPr>
        <w:t>。</w:t>
      </w:r>
    </w:p>
    <w:p w14:paraId="66B4BC88">
      <w:pPr>
        <w:widowControl w:val="0"/>
        <w:numPr>
          <w:ilvl w:val="0"/>
          <w:numId w:val="0"/>
        </w:numPr>
        <w:jc w:val="both"/>
        <w:rPr>
          <w:sz w:val="28"/>
          <w:szCs w:val="28"/>
        </w:rPr>
      </w:pPr>
    </w:p>
    <w:p w14:paraId="6E027AE1">
      <w:pPr>
        <w:widowControl w:val="0"/>
        <w:numPr>
          <w:ilvl w:val="0"/>
          <w:numId w:val="0"/>
        </w:numPr>
        <w:ind w:firstLine="560" w:firstLineChars="200"/>
        <w:jc w:val="both"/>
        <w:rPr>
          <w:rFonts w:hint="eastAsia" w:eastAsiaTheme="minorEastAsia"/>
          <w:sz w:val="28"/>
          <w:szCs w:val="28"/>
          <w:lang w:val="en-US" w:eastAsia="zh-CN"/>
        </w:rPr>
      </w:pPr>
      <w:r>
        <w:rPr>
          <w:rFonts w:hint="eastAsia"/>
          <w:sz w:val="28"/>
          <w:szCs w:val="28"/>
          <w:lang w:val="en-US" w:eastAsia="zh-CN"/>
        </w:rPr>
        <w:t>格式自拟</w:t>
      </w:r>
    </w:p>
    <w:p w14:paraId="7E7E7F33">
      <w:pPr>
        <w:widowControl w:val="0"/>
        <w:numPr>
          <w:ilvl w:val="0"/>
          <w:numId w:val="0"/>
        </w:numPr>
        <w:jc w:val="both"/>
        <w:rPr>
          <w:sz w:val="28"/>
          <w:szCs w:val="28"/>
        </w:rPr>
      </w:pPr>
    </w:p>
    <w:p w14:paraId="063E23F3">
      <w:pPr>
        <w:widowControl w:val="0"/>
        <w:numPr>
          <w:ilvl w:val="0"/>
          <w:numId w:val="0"/>
        </w:numPr>
        <w:jc w:val="both"/>
        <w:rPr>
          <w:sz w:val="28"/>
          <w:szCs w:val="28"/>
        </w:rPr>
      </w:pPr>
    </w:p>
    <w:p w14:paraId="02BD2DA0">
      <w:pPr>
        <w:widowControl w:val="0"/>
        <w:numPr>
          <w:ilvl w:val="0"/>
          <w:numId w:val="0"/>
        </w:numPr>
        <w:jc w:val="both"/>
        <w:rPr>
          <w:sz w:val="28"/>
          <w:szCs w:val="28"/>
        </w:rPr>
      </w:pPr>
    </w:p>
    <w:p w14:paraId="7D8D623F">
      <w:pPr>
        <w:widowControl w:val="0"/>
        <w:numPr>
          <w:ilvl w:val="0"/>
          <w:numId w:val="0"/>
        </w:numPr>
        <w:jc w:val="both"/>
        <w:rPr>
          <w:sz w:val="28"/>
          <w:szCs w:val="28"/>
        </w:rPr>
      </w:pPr>
    </w:p>
    <w:p w14:paraId="4F2BB04D">
      <w:pPr>
        <w:widowControl w:val="0"/>
        <w:numPr>
          <w:ilvl w:val="0"/>
          <w:numId w:val="0"/>
        </w:numPr>
        <w:jc w:val="both"/>
        <w:rPr>
          <w:sz w:val="28"/>
          <w:szCs w:val="28"/>
        </w:rPr>
      </w:pPr>
    </w:p>
    <w:p w14:paraId="5C443033">
      <w:pPr>
        <w:rPr>
          <w:sz w:val="28"/>
          <w:szCs w:val="28"/>
        </w:rPr>
      </w:pPr>
      <w:r>
        <w:rPr>
          <w:sz w:val="28"/>
          <w:szCs w:val="28"/>
        </w:rPr>
        <w:br w:type="page"/>
      </w:r>
    </w:p>
    <w:p w14:paraId="4BCC01B7">
      <w:pPr>
        <w:numPr>
          <w:ilvl w:val="0"/>
          <w:numId w:val="3"/>
        </w:numPr>
        <w:rPr>
          <w:sz w:val="28"/>
          <w:szCs w:val="28"/>
        </w:rPr>
      </w:pPr>
      <w:r>
        <w:rPr>
          <w:rFonts w:hint="eastAsia"/>
          <w:sz w:val="28"/>
          <w:szCs w:val="28"/>
        </w:rPr>
        <w:t>非联合体声明</w:t>
      </w:r>
    </w:p>
    <w:p w14:paraId="2DA7B637">
      <w:pPr>
        <w:widowControl w:val="0"/>
        <w:numPr>
          <w:ilvl w:val="0"/>
          <w:numId w:val="0"/>
        </w:numPr>
        <w:jc w:val="both"/>
        <w:rPr>
          <w:sz w:val="28"/>
          <w:szCs w:val="28"/>
        </w:rPr>
      </w:pPr>
    </w:p>
    <w:p w14:paraId="6621B7EC">
      <w:pPr>
        <w:widowControl w:val="0"/>
        <w:numPr>
          <w:ilvl w:val="0"/>
          <w:numId w:val="0"/>
        </w:numPr>
        <w:jc w:val="both"/>
        <w:rPr>
          <w:sz w:val="28"/>
          <w:szCs w:val="28"/>
        </w:rPr>
      </w:pPr>
    </w:p>
    <w:p w14:paraId="78DBA26E">
      <w:pPr>
        <w:widowControl w:val="0"/>
        <w:numPr>
          <w:ilvl w:val="0"/>
          <w:numId w:val="0"/>
        </w:numPr>
        <w:jc w:val="both"/>
        <w:rPr>
          <w:sz w:val="28"/>
          <w:szCs w:val="28"/>
        </w:rPr>
      </w:pPr>
      <w:bookmarkStart w:id="22" w:name="_GoBack"/>
      <w:bookmarkEnd w:id="22"/>
    </w:p>
    <w:p w14:paraId="012822BF">
      <w:pPr>
        <w:widowControl w:val="0"/>
        <w:numPr>
          <w:ilvl w:val="0"/>
          <w:numId w:val="0"/>
        </w:numPr>
        <w:jc w:val="both"/>
        <w:rPr>
          <w:sz w:val="28"/>
          <w:szCs w:val="28"/>
        </w:rPr>
      </w:pPr>
    </w:p>
    <w:p w14:paraId="0D787658">
      <w:pPr>
        <w:widowControl w:val="0"/>
        <w:numPr>
          <w:ilvl w:val="0"/>
          <w:numId w:val="0"/>
        </w:numPr>
        <w:jc w:val="both"/>
        <w:rPr>
          <w:sz w:val="28"/>
          <w:szCs w:val="28"/>
        </w:rPr>
      </w:pPr>
    </w:p>
    <w:p w14:paraId="08F6C1F6">
      <w:pPr>
        <w:widowControl w:val="0"/>
        <w:numPr>
          <w:ilvl w:val="0"/>
          <w:numId w:val="0"/>
        </w:numPr>
        <w:jc w:val="both"/>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Helvetica">
    <w:altName w:val="Arial"/>
    <w:panose1 w:val="00000000000000000000"/>
    <w:charset w:val="00"/>
    <w:family w:val="swiss"/>
    <w:pitch w:val="default"/>
    <w:sig w:usb0="00000000" w:usb1="00000000" w:usb2="00000000" w:usb3="00000000" w:csb0="2000019F" w:csb1="4F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819630"/>
    <w:multiLevelType w:val="singleLevel"/>
    <w:tmpl w:val="AC819630"/>
    <w:lvl w:ilvl="0" w:tentative="0">
      <w:start w:val="9"/>
      <w:numFmt w:val="decimal"/>
      <w:suff w:val="nothing"/>
      <w:lvlText w:val="%1、"/>
      <w:lvlJc w:val="left"/>
    </w:lvl>
  </w:abstractNum>
  <w:abstractNum w:abstractNumId="1">
    <w:nsid w:val="F9205339"/>
    <w:multiLevelType w:val="singleLevel"/>
    <w:tmpl w:val="F9205339"/>
    <w:lvl w:ilvl="0" w:tentative="0">
      <w:start w:val="1"/>
      <w:numFmt w:val="decimal"/>
      <w:suff w:val="nothing"/>
      <w:lvlText w:val="%1、"/>
      <w:lvlJc w:val="left"/>
    </w:lvl>
  </w:abstractNum>
  <w:abstractNum w:abstractNumId="2">
    <w:nsid w:val="FFEE978A"/>
    <w:multiLevelType w:val="singleLevel"/>
    <w:tmpl w:val="FFEE978A"/>
    <w:lvl w:ilvl="0" w:tentative="0">
      <w:start w:val="6"/>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iNDJmNjY2YzNmZDQ1MGI4ZjVmM2VkMTgxMjBiOTgifQ=="/>
  </w:docVars>
  <w:rsids>
    <w:rsidRoot w:val="41676B8A"/>
    <w:rsid w:val="04E02F5B"/>
    <w:rsid w:val="41676B8A"/>
    <w:rsid w:val="46153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ind w:firstLine="420"/>
    </w:pPr>
    <w:rPr>
      <w:szCs w:val="20"/>
    </w:rPr>
  </w:style>
  <w:style w:type="paragraph" w:styleId="3">
    <w:name w:val="Body Text"/>
    <w:basedOn w:val="1"/>
    <w:next w:val="1"/>
    <w:qFormat/>
    <w:uiPriority w:val="99"/>
    <w:rPr>
      <w:rFonts w:cs="Times New Roman"/>
      <w:kern w:val="0"/>
    </w:rPr>
  </w:style>
  <w:style w:type="paragraph" w:styleId="4">
    <w:name w:val="Body Text Indent"/>
    <w:basedOn w:val="1"/>
    <w:next w:val="1"/>
    <w:qFormat/>
    <w:uiPriority w:val="0"/>
    <w:pPr>
      <w:ind w:firstLine="480"/>
    </w:pPr>
    <w:rPr>
      <w:rFonts w:ascii="宋体" w:hAnsi="宋体"/>
    </w:rPr>
  </w:style>
  <w:style w:type="paragraph" w:styleId="5">
    <w:name w:val="Plain Text"/>
    <w:basedOn w:val="1"/>
    <w:next w:val="6"/>
    <w:qFormat/>
    <w:uiPriority w:val="0"/>
    <w:rPr>
      <w:rFonts w:ascii="宋体" w:hAnsi="Courier New"/>
      <w:szCs w:val="21"/>
    </w:rPr>
  </w:style>
  <w:style w:type="paragraph" w:customStyle="1" w:styleId="6">
    <w:name w:val="Default"/>
    <w:next w:val="7"/>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7">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8">
    <w:name w:val="Body Text First Indent"/>
    <w:basedOn w:val="3"/>
    <w:next w:val="9"/>
    <w:unhideWhenUsed/>
    <w:qFormat/>
    <w:uiPriority w:val="99"/>
    <w:pPr>
      <w:ind w:firstLine="420" w:firstLineChars="100"/>
    </w:pPr>
  </w:style>
  <w:style w:type="paragraph" w:styleId="9">
    <w:name w:val="Body Text First Indent 2"/>
    <w:basedOn w:val="4"/>
    <w:qFormat/>
    <w:uiPriority w:val="0"/>
    <w:pPr>
      <w:tabs>
        <w:tab w:val="left" w:pos="0"/>
      </w:tabs>
      <w:ind w:firstLine="420" w:firstLineChars="200"/>
    </w:pPr>
    <w:rPr>
      <w:rFonts w:eastAsia="楷体_GB2312"/>
      <w:b/>
    </w:rPr>
  </w:style>
  <w:style w:type="table" w:styleId="11">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1665</Words>
  <Characters>1716</Characters>
  <Lines>0</Lines>
  <Paragraphs>0</Paragraphs>
  <TotalTime>0</TotalTime>
  <ScaleCrop>false</ScaleCrop>
  <LinksUpToDate>false</LinksUpToDate>
  <CharactersWithSpaces>2335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2024-09-25T02:00:00Z</dcterms:created>
  <dc:creator>黄磊</dc:creator>
  <cp:lastModifiedBy>123</cp:lastModifiedBy>
  <dcterms:modified xsi:type="dcterms:W3CDTF">2025-06-17T01:44:08Z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C1946A3513884CB7B9198E4F67359DA9_11</vt:lpwstr>
  </property>
  <property fmtid="{D5CDD505-2E9C-101B-9397-08002B2CF9AE}" pid="4" name="KSOTemplateDocerSaveRecord">
    <vt:lpwstr>eyJoZGlkIjoiYzhiNDJmNjY2YzNmZDQ1MGI4ZjVmM2VkMTgxMjBiOTgiLCJ1c2VySWQiOiI4MTc1Mjk4NTIifQ==</vt:lpwstr>
  </property>
</Properties>
</file>