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AFC8C">
      <w:pPr>
        <w:pStyle w:val="2"/>
        <w:bidi w:val="0"/>
        <w:jc w:val="center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分项报价表</w:t>
      </w:r>
    </w:p>
    <w:p w14:paraId="43E82582">
      <w:pPr>
        <w:rPr>
          <w:rFonts w:hint="eastAsia"/>
          <w:color w:val="auto"/>
          <w:highlight w:val="none"/>
        </w:rPr>
      </w:pPr>
    </w:p>
    <w:p w14:paraId="73BD498A">
      <w:pPr>
        <w:pStyle w:val="5"/>
        <w:spacing w:before="120" w:beforeLines="50" w:after="120" w:afterLines="50"/>
        <w:ind w:firstLine="315" w:firstLineChars="150"/>
        <w:rPr>
          <w:rFonts w:hint="eastAsia"/>
        </w:rPr>
      </w:pPr>
      <w:r>
        <w:rPr>
          <w:rFonts w:hint="eastAsia"/>
          <w:lang w:val="en-US" w:eastAsia="zh-CN"/>
        </w:rPr>
        <w:t>供应商</w:t>
      </w:r>
      <w:r>
        <w:rPr>
          <w:rFonts w:hint="eastAsia"/>
        </w:rPr>
        <w:t xml:space="preserve">名称：                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 xml:space="preserve">       采购项目编号：</w:t>
      </w:r>
    </w:p>
    <w:tbl>
      <w:tblPr>
        <w:tblStyle w:val="8"/>
        <w:tblW w:w="993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970"/>
        <w:gridCol w:w="1955"/>
        <w:gridCol w:w="1274"/>
        <w:gridCol w:w="1840"/>
        <w:gridCol w:w="981"/>
        <w:gridCol w:w="1144"/>
      </w:tblGrid>
      <w:tr w14:paraId="19C969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773" w:type="dxa"/>
            <w:noWrap w:val="0"/>
            <w:vAlign w:val="center"/>
          </w:tcPr>
          <w:p w14:paraId="2E3E7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970" w:type="dxa"/>
            <w:noWrap w:val="0"/>
            <w:vAlign w:val="center"/>
          </w:tcPr>
          <w:p w14:paraId="59E26F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服务（费用</w:t>
            </w:r>
          </w:p>
          <w:p w14:paraId="4254C1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产品）名称</w:t>
            </w:r>
          </w:p>
        </w:tc>
        <w:tc>
          <w:tcPr>
            <w:tcW w:w="1955" w:type="dxa"/>
            <w:noWrap w:val="0"/>
            <w:vAlign w:val="center"/>
          </w:tcPr>
          <w:p w14:paraId="3D30B3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具体要求说明</w:t>
            </w:r>
          </w:p>
        </w:tc>
        <w:tc>
          <w:tcPr>
            <w:tcW w:w="1274" w:type="dxa"/>
            <w:shd w:val="clear" w:color="auto" w:fill="auto"/>
            <w:noWrap w:val="0"/>
            <w:vAlign w:val="center"/>
          </w:tcPr>
          <w:p w14:paraId="40CAC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b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计量单位</w:t>
            </w:r>
          </w:p>
        </w:tc>
        <w:tc>
          <w:tcPr>
            <w:tcW w:w="1840" w:type="dxa"/>
            <w:shd w:val="clear" w:color="auto" w:fill="auto"/>
            <w:noWrap w:val="0"/>
            <w:vAlign w:val="center"/>
          </w:tcPr>
          <w:p w14:paraId="5DBFA7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b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单价（元）</w:t>
            </w:r>
          </w:p>
        </w:tc>
        <w:tc>
          <w:tcPr>
            <w:tcW w:w="981" w:type="dxa"/>
            <w:shd w:val="clear" w:color="auto" w:fill="auto"/>
            <w:noWrap w:val="0"/>
            <w:vAlign w:val="center"/>
          </w:tcPr>
          <w:p w14:paraId="06AED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b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数量</w:t>
            </w:r>
          </w:p>
        </w:tc>
        <w:tc>
          <w:tcPr>
            <w:tcW w:w="1144" w:type="dxa"/>
            <w:shd w:val="clear" w:color="auto" w:fill="auto"/>
            <w:noWrap w:val="0"/>
            <w:vAlign w:val="center"/>
          </w:tcPr>
          <w:p w14:paraId="0E324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b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报价（元）</w:t>
            </w:r>
          </w:p>
        </w:tc>
      </w:tr>
      <w:tr w14:paraId="7550EB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773" w:type="dxa"/>
            <w:noWrap w:val="0"/>
            <w:vAlign w:val="center"/>
          </w:tcPr>
          <w:p w14:paraId="77F03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003E18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55" w:type="dxa"/>
            <w:noWrap w:val="0"/>
            <w:vAlign w:val="top"/>
          </w:tcPr>
          <w:p w14:paraId="6729C6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4" w:type="dxa"/>
            <w:noWrap w:val="0"/>
            <w:vAlign w:val="top"/>
          </w:tcPr>
          <w:p w14:paraId="02E48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0" w:type="dxa"/>
            <w:noWrap w:val="0"/>
            <w:vAlign w:val="top"/>
          </w:tcPr>
          <w:p w14:paraId="4F8791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981" w:type="dxa"/>
            <w:noWrap w:val="0"/>
            <w:vAlign w:val="center"/>
          </w:tcPr>
          <w:p w14:paraId="2376AF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202A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</w:tr>
      <w:tr w14:paraId="5A2BCC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773" w:type="dxa"/>
            <w:noWrap w:val="0"/>
            <w:vAlign w:val="center"/>
          </w:tcPr>
          <w:p w14:paraId="6B88D8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1F8F4F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55" w:type="dxa"/>
            <w:noWrap w:val="0"/>
            <w:vAlign w:val="top"/>
          </w:tcPr>
          <w:p w14:paraId="7F67D1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4" w:type="dxa"/>
            <w:noWrap w:val="0"/>
            <w:vAlign w:val="top"/>
          </w:tcPr>
          <w:p w14:paraId="3AC76A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0" w:type="dxa"/>
            <w:noWrap w:val="0"/>
            <w:vAlign w:val="top"/>
          </w:tcPr>
          <w:p w14:paraId="3B1A71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981" w:type="dxa"/>
            <w:noWrap w:val="0"/>
            <w:vAlign w:val="center"/>
          </w:tcPr>
          <w:p w14:paraId="68B314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5CD80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</w:tr>
      <w:tr w14:paraId="160F96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773" w:type="dxa"/>
            <w:noWrap w:val="0"/>
            <w:vAlign w:val="center"/>
          </w:tcPr>
          <w:p w14:paraId="21E74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6D2023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55" w:type="dxa"/>
            <w:noWrap w:val="0"/>
            <w:vAlign w:val="top"/>
          </w:tcPr>
          <w:p w14:paraId="15B4B8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4" w:type="dxa"/>
            <w:noWrap w:val="0"/>
            <w:vAlign w:val="top"/>
          </w:tcPr>
          <w:p w14:paraId="4887F9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0" w:type="dxa"/>
            <w:noWrap w:val="0"/>
            <w:vAlign w:val="top"/>
          </w:tcPr>
          <w:p w14:paraId="082DB0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981" w:type="dxa"/>
            <w:noWrap w:val="0"/>
            <w:vAlign w:val="center"/>
          </w:tcPr>
          <w:p w14:paraId="5DE64B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7CB8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</w:tr>
      <w:tr w14:paraId="4FC7A6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773" w:type="dxa"/>
            <w:noWrap w:val="0"/>
            <w:vAlign w:val="center"/>
          </w:tcPr>
          <w:p w14:paraId="229B79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60A095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55" w:type="dxa"/>
            <w:noWrap w:val="0"/>
            <w:vAlign w:val="top"/>
          </w:tcPr>
          <w:p w14:paraId="133D47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4" w:type="dxa"/>
            <w:noWrap w:val="0"/>
            <w:vAlign w:val="top"/>
          </w:tcPr>
          <w:p w14:paraId="1209A3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0" w:type="dxa"/>
            <w:noWrap w:val="0"/>
            <w:vAlign w:val="top"/>
          </w:tcPr>
          <w:p w14:paraId="2F061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981" w:type="dxa"/>
            <w:noWrap w:val="0"/>
            <w:vAlign w:val="center"/>
          </w:tcPr>
          <w:p w14:paraId="77CE91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88FB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</w:tr>
      <w:tr w14:paraId="5D3287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773" w:type="dxa"/>
            <w:noWrap w:val="0"/>
            <w:vAlign w:val="center"/>
          </w:tcPr>
          <w:p w14:paraId="2CF85F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0FB47F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55" w:type="dxa"/>
            <w:noWrap w:val="0"/>
            <w:vAlign w:val="top"/>
          </w:tcPr>
          <w:p w14:paraId="601ED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4" w:type="dxa"/>
            <w:noWrap w:val="0"/>
            <w:vAlign w:val="top"/>
          </w:tcPr>
          <w:p w14:paraId="54888B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0" w:type="dxa"/>
            <w:noWrap w:val="0"/>
            <w:vAlign w:val="top"/>
          </w:tcPr>
          <w:p w14:paraId="71BBE4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981" w:type="dxa"/>
            <w:noWrap w:val="0"/>
            <w:vAlign w:val="center"/>
          </w:tcPr>
          <w:p w14:paraId="1EE020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C75E2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</w:tr>
      <w:tr w14:paraId="77EB98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773" w:type="dxa"/>
            <w:noWrap w:val="0"/>
            <w:vAlign w:val="center"/>
          </w:tcPr>
          <w:p w14:paraId="0FAAC3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58DD1C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55" w:type="dxa"/>
            <w:noWrap w:val="0"/>
            <w:vAlign w:val="top"/>
          </w:tcPr>
          <w:p w14:paraId="75B98F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4" w:type="dxa"/>
            <w:noWrap w:val="0"/>
            <w:vAlign w:val="top"/>
          </w:tcPr>
          <w:p w14:paraId="7C925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0" w:type="dxa"/>
            <w:noWrap w:val="0"/>
            <w:vAlign w:val="top"/>
          </w:tcPr>
          <w:p w14:paraId="328A5B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981" w:type="dxa"/>
            <w:noWrap w:val="0"/>
            <w:vAlign w:val="center"/>
          </w:tcPr>
          <w:p w14:paraId="468735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6FFC9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</w:p>
        </w:tc>
      </w:tr>
      <w:tr w14:paraId="0E80D9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743" w:type="dxa"/>
            <w:gridSpan w:val="2"/>
            <w:noWrap w:val="0"/>
            <w:vAlign w:val="center"/>
          </w:tcPr>
          <w:p w14:paraId="39352D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合计报价（大写）</w:t>
            </w:r>
          </w:p>
        </w:tc>
        <w:tc>
          <w:tcPr>
            <w:tcW w:w="3229" w:type="dxa"/>
            <w:gridSpan w:val="2"/>
            <w:noWrap w:val="0"/>
            <w:vAlign w:val="center"/>
          </w:tcPr>
          <w:p w14:paraId="5B56D2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textAlignment w:val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3965" w:type="dxa"/>
            <w:gridSpan w:val="3"/>
            <w:noWrap w:val="0"/>
            <w:vAlign w:val="center"/>
          </w:tcPr>
          <w:p w14:paraId="7E10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￥</w:t>
            </w:r>
          </w:p>
        </w:tc>
      </w:tr>
    </w:tbl>
    <w:p w14:paraId="67FB42A0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说明：1.</w:t>
      </w:r>
      <w:r>
        <w:rPr>
          <w:rFonts w:hint="eastAsia" w:ascii="宋体" w:hAnsi="宋体"/>
          <w:szCs w:val="21"/>
          <w:lang w:val="en-US" w:eastAsia="zh-CN"/>
        </w:rPr>
        <w:t>供应商</w:t>
      </w:r>
      <w:r>
        <w:rPr>
          <w:rFonts w:hint="eastAsia" w:ascii="宋体" w:hAnsi="宋体"/>
          <w:szCs w:val="21"/>
        </w:rPr>
        <w:t>应当按本</w:t>
      </w:r>
      <w:r>
        <w:rPr>
          <w:rFonts w:hint="eastAsia" w:ascii="宋体" w:hAnsi="宋体"/>
          <w:bCs/>
          <w:szCs w:val="21"/>
        </w:rPr>
        <w:t>表的格式</w:t>
      </w:r>
      <w:r>
        <w:rPr>
          <w:rFonts w:hint="eastAsia" w:ascii="宋体" w:hAnsi="宋体"/>
          <w:szCs w:val="21"/>
        </w:rPr>
        <w:t>详细报出</w:t>
      </w:r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报价的各个组成部分的报价，否则按</w:t>
      </w:r>
      <w:r>
        <w:rPr>
          <w:rFonts w:hint="eastAsia" w:ascii="宋体" w:hAnsi="宋体"/>
          <w:b/>
          <w:szCs w:val="21"/>
        </w:rPr>
        <w:t>无效投标处理</w:t>
      </w:r>
      <w:r>
        <w:rPr>
          <w:rFonts w:hint="eastAsia" w:ascii="宋体" w:hAnsi="宋体"/>
          <w:szCs w:val="21"/>
        </w:rPr>
        <w:t>；报价精确到小数点后两位；</w:t>
      </w:r>
    </w:p>
    <w:p w14:paraId="4DD65880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2.本</w:t>
      </w:r>
      <w:r>
        <w:rPr>
          <w:rFonts w:hint="eastAsia" w:ascii="宋体" w:hAnsi="宋体"/>
          <w:bCs/>
          <w:szCs w:val="21"/>
        </w:rPr>
        <w:t>表各分项报价合计应当与</w:t>
      </w:r>
      <w:r>
        <w:rPr>
          <w:rFonts w:hint="eastAsia" w:ascii="宋体" w:hAnsi="宋体"/>
          <w:bCs/>
          <w:szCs w:val="21"/>
          <w:lang w:val="en-US" w:eastAsia="zh-CN"/>
        </w:rPr>
        <w:t>响应</w:t>
      </w:r>
      <w:r>
        <w:rPr>
          <w:rFonts w:hint="eastAsia" w:ascii="宋体" w:hAnsi="宋体"/>
          <w:bCs/>
          <w:szCs w:val="21"/>
        </w:rPr>
        <w:t>报价相等；</w:t>
      </w:r>
    </w:p>
    <w:p w14:paraId="0FE4CF86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color w:val="000000"/>
          <w:szCs w:val="21"/>
        </w:rPr>
        <w:t>本表</w:t>
      </w:r>
      <w:r>
        <w:rPr>
          <w:rFonts w:hint="eastAsia" w:ascii="宋体" w:hAnsi="宋体"/>
          <w:szCs w:val="21"/>
        </w:rPr>
        <w:t>行数不足的，可自行扩展。</w:t>
      </w:r>
    </w:p>
    <w:p w14:paraId="04D85C36">
      <w:pPr>
        <w:adjustRightInd w:val="0"/>
        <w:spacing w:before="240" w:beforeLines="100"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 xml:space="preserve">供 应 </w:t>
      </w:r>
      <w:bookmarkStart w:id="0" w:name="_GoBack"/>
      <w:bookmarkEnd w:id="0"/>
      <w:r>
        <w:rPr>
          <w:rFonts w:hint="eastAsia" w:ascii="宋体" w:hAnsi="宋体"/>
          <w:color w:val="000000"/>
          <w:szCs w:val="21"/>
          <w:lang w:val="en-US" w:eastAsia="zh-CN"/>
        </w:rPr>
        <w:t>商</w:t>
      </w:r>
      <w:r>
        <w:rPr>
          <w:rFonts w:hint="eastAsia" w:ascii="宋体" w:hAnsi="宋体"/>
          <w:color w:val="000000"/>
          <w:szCs w:val="21"/>
        </w:rPr>
        <w:t>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</w:t>
      </w:r>
      <w:r>
        <w:rPr>
          <w:rFonts w:hint="eastAsia" w:ascii="宋体" w:hAnsi="宋体"/>
          <w:color w:val="000000"/>
          <w:szCs w:val="21"/>
        </w:rPr>
        <w:t>（盖单位章）</w:t>
      </w:r>
    </w:p>
    <w:p w14:paraId="06A94650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>（签</w:t>
      </w:r>
      <w:r>
        <w:rPr>
          <w:rFonts w:hint="eastAsia" w:ascii="宋体" w:hAnsi="宋体"/>
          <w:color w:val="000000"/>
          <w:szCs w:val="21"/>
          <w:lang w:val="en-US" w:eastAsia="zh-CN"/>
        </w:rPr>
        <w:t>字或盖章</w:t>
      </w:r>
      <w:r>
        <w:rPr>
          <w:rFonts w:hint="eastAsia" w:ascii="宋体" w:hAnsi="宋体"/>
          <w:color w:val="000000"/>
          <w:szCs w:val="21"/>
        </w:rPr>
        <w:t>）</w:t>
      </w:r>
    </w:p>
    <w:p w14:paraId="619559BC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日  期：20     年   月   日</w:t>
      </w:r>
    </w:p>
    <w:p w14:paraId="2E6AE8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D28D16"/>
    <w:multiLevelType w:val="multilevel"/>
    <w:tmpl w:val="77D28D16"/>
    <w:lvl w:ilvl="0" w:tentative="0">
      <w:start w:val="1"/>
      <w:numFmt w:val="chineseCounting"/>
      <w:lvlText w:val="%1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1" w:tentative="0">
      <w:start w:val="1"/>
      <w:numFmt w:val="decimal"/>
      <w:isLgl/>
      <w:lvlText w:val="%1.%2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2" w:tentative="0">
      <w:start w:val="1"/>
      <w:numFmt w:val="decimal"/>
      <w:isLgl/>
      <w:lvlText w:val="%1.%2.%3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4" w:tentative="0">
      <w:start w:val="1"/>
      <w:numFmt w:val="decimal"/>
      <w:pStyle w:val="4"/>
      <w:isLgl/>
      <w:lvlText w:val="%1.%2.%3.%4.%5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5" w:tentative="0">
      <w:start w:val="1"/>
      <w:numFmt w:val="decimal"/>
      <w:isLgl/>
      <w:lvlText w:val="【%6】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6" w:tentative="0">
      <w:start w:val="1"/>
      <w:numFmt w:val="decimal"/>
      <w:isLgl/>
      <w:lvlText w:val="%7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7" w:tentative="0">
      <w:start w:val="1"/>
      <w:numFmt w:val="decimalEnclosedCircleChinese"/>
      <w:lvlText w:val="%8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8" w:tentative="0">
      <w:start w:val="1"/>
      <w:numFmt w:val="decimal"/>
      <w:isLgl/>
      <w:lvlText w:val="（%9）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iNDJmNjY2YzNmZDQ1MGI4ZjVmM2VkMTgxMjBiOTgifQ=="/>
  </w:docVars>
  <w:rsids>
    <w:rsidRoot w:val="00000000"/>
    <w:rsid w:val="262E3811"/>
    <w:rsid w:val="27C74EE3"/>
    <w:rsid w:val="5351285A"/>
    <w:rsid w:val="549400BB"/>
    <w:rsid w:val="55C84668"/>
    <w:rsid w:val="758F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ind w:firstLine="600" w:firstLineChars="200"/>
    </w:pPr>
    <w:rPr>
      <w:rFonts w:ascii="Calibri" w:hAnsi="Calibri" w:eastAsia="宋体" w:cs="Times New Roman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spacing w:line="360" w:lineRule="auto"/>
      <w:ind w:firstLine="0" w:firstLineChars="0"/>
      <w:jc w:val="left"/>
      <w:outlineLvl w:val="1"/>
    </w:pPr>
    <w:rPr>
      <w:rFonts w:ascii="楷体" w:hAnsi="楷体" w:eastAsia="宋体"/>
      <w:b/>
      <w:sz w:val="24"/>
      <w:szCs w:val="32"/>
    </w:rPr>
  </w:style>
  <w:style w:type="paragraph" w:styleId="3">
    <w:name w:val="heading 3"/>
    <w:basedOn w:val="1"/>
    <w:next w:val="1"/>
    <w:link w:val="10"/>
    <w:autoRedefine/>
    <w:semiHidden/>
    <w:unhideWhenUsed/>
    <w:qFormat/>
    <w:uiPriority w:val="0"/>
    <w:pPr>
      <w:spacing w:line="360" w:lineRule="auto"/>
      <w:jc w:val="left"/>
      <w:outlineLvl w:val="2"/>
    </w:pPr>
    <w:rPr>
      <w:rFonts w:ascii="方正小标宋_GBK" w:hAnsi="方正小标宋_GBK" w:eastAsia="宋体" w:cstheme="majorBidi"/>
      <w:bCs/>
      <w:kern w:val="28"/>
      <w:sz w:val="24"/>
      <w:szCs w:val="36"/>
    </w:rPr>
  </w:style>
  <w:style w:type="paragraph" w:styleId="4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60" w:beforeAutospacing="0" w:after="60" w:afterAutospacing="0" w:line="240" w:lineRule="auto"/>
      <w:ind w:left="0" w:firstLine="0"/>
      <w:jc w:val="center"/>
      <w:outlineLvl w:val="4"/>
    </w:pPr>
    <w:rPr>
      <w:rFonts w:ascii="宋体" w:hAnsi="宋体" w:eastAsia="宋体" w:cs="Times New Roman"/>
      <w:b/>
      <w:sz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0">
    <w:name w:val="标题 3 字符"/>
    <w:basedOn w:val="9"/>
    <w:link w:val="3"/>
    <w:qFormat/>
    <w:uiPriority w:val="9"/>
    <w:rPr>
      <w:rFonts w:ascii="方正小标宋_GBK" w:hAnsi="方正小标宋_GBK" w:eastAsia="宋体" w:cstheme="majorBidi"/>
      <w:b/>
      <w:bCs/>
      <w:kern w:val="28"/>
      <w:sz w:val="24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192</Characters>
  <Lines>0</Lines>
  <Paragraphs>0</Paragraphs>
  <TotalTime>4</TotalTime>
  <ScaleCrop>false</ScaleCrop>
  <LinksUpToDate>false</LinksUpToDate>
  <CharactersWithSpaces>268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2023-06-06T00:25:00Z</dcterms:created>
  <dc:creator>Windows10</dc:creator>
  <cp:lastModifiedBy>黄磊</cp:lastModifiedBy>
  <dcterms:modified xsi:type="dcterms:W3CDTF">2024-12-04T03:55:54Z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2A9FAD23A55E4A96A9BF740E17CDFA6D_13</vt:lpwstr>
  </property>
</Properties>
</file>