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F6257">
      <w:pPr>
        <w:spacing w:line="360" w:lineRule="auto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</w:pPr>
      <w:bookmarkStart w:id="0" w:name="_Toc16109"/>
      <w:bookmarkStart w:id="1" w:name="_Toc32031"/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  <w:t>近年业绩的有关证明材料</w:t>
      </w:r>
      <w:bookmarkEnd w:id="0"/>
      <w:bookmarkEnd w:id="1"/>
    </w:p>
    <w:tbl>
      <w:tblPr>
        <w:tblStyle w:val="9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570EE3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1486AD45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08554861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1FC4316C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5C0FC5CA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2481" w:type="dxa"/>
            <w:noWrap w:val="0"/>
            <w:vAlign w:val="center"/>
          </w:tcPr>
          <w:p w14:paraId="7783FCA8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合同签订时间</w:t>
            </w:r>
          </w:p>
        </w:tc>
      </w:tr>
      <w:tr w14:paraId="3D6F49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993326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5C0A1B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76DC78A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062FFC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D5945A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4303C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8DF456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E3BC61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6EFA340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CAD0ACE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5604D7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52F5D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D5AE85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F4C28E6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7996439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F76F65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80E837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16DC2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CC0E00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5E49F5B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6EE42868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0286160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56C03EE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156FB0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56B393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E2516F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1334FFD5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2FDB9F88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0B47F65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33066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794A175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341447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497F9C9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4B2042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2C265DE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282DB9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20C25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7EFAB3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86D913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7A75FE2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19A0AB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7A3C6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A1FDAE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ADC7F0E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53CB4B8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19B764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5959B03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4C0D1C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DC9E58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4C7DA9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E66A4F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A067FD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1EC8D8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839CA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FD2933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640A28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0E1A478B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623A01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DFB94B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</w:tbl>
    <w:p w14:paraId="1D7E5897">
      <w:pPr>
        <w:spacing w:line="360" w:lineRule="auto"/>
        <w:rPr>
          <w:rFonts w:hint="eastAsia" w:asciiTheme="majorEastAsia" w:hAnsiTheme="majorEastAsia" w:eastAsiaTheme="majorEastAsia" w:cstheme="majorEastAsia"/>
          <w:color w:val="auto"/>
        </w:rPr>
      </w:pPr>
    </w:p>
    <w:p w14:paraId="018DFCA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说明：</w:t>
      </w:r>
    </w:p>
    <w:p w14:paraId="431D7F2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1.本表后附合同复印件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或中标(成交)通知书复印件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 xml:space="preserve">，合同签订时间及金额以合同中的内容为准； </w:t>
      </w:r>
    </w:p>
    <w:p w14:paraId="7E11693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2.供应商应如实列出以上情况，如有隐瞒，一经查实将导致其磋商响应文件被拒绝。</w:t>
      </w:r>
    </w:p>
    <w:p w14:paraId="1702A9B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3.未按上述要求提供、填写的，</w:t>
      </w:r>
      <w:bookmarkStart w:id="2" w:name="_GoBack"/>
      <w:bookmarkEnd w:id="2"/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评审时不予以考虑。</w:t>
      </w:r>
    </w:p>
    <w:p w14:paraId="11B091DC">
      <w:pPr>
        <w:spacing w:line="360" w:lineRule="auto"/>
        <w:ind w:firstLine="1920" w:firstLineChars="8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</w:p>
    <w:p w14:paraId="74ED15EF">
      <w:pPr>
        <w:spacing w:line="360" w:lineRule="auto"/>
        <w:ind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供应商（公章）：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</w:t>
      </w:r>
    </w:p>
    <w:p w14:paraId="20B587A9">
      <w:pPr>
        <w:spacing w:line="360" w:lineRule="auto"/>
        <w:ind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法定代表人或授权代表（签字或盖章）：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</w:t>
      </w:r>
    </w:p>
    <w:p w14:paraId="6D34D149">
      <w:pPr>
        <w:ind w:firstLine="3360" w:firstLineChars="1400"/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single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8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3C8B7494"/>
    <w:rsid w:val="0A3C4EDA"/>
    <w:rsid w:val="12D0036B"/>
    <w:rsid w:val="1EA85B59"/>
    <w:rsid w:val="1FF17CBA"/>
    <w:rsid w:val="27EA020A"/>
    <w:rsid w:val="33E81E5A"/>
    <w:rsid w:val="357F4A53"/>
    <w:rsid w:val="39D00EC0"/>
    <w:rsid w:val="3C8B7494"/>
    <w:rsid w:val="3FF6134C"/>
    <w:rsid w:val="41305C04"/>
    <w:rsid w:val="5DCA6E6D"/>
    <w:rsid w:val="5E45203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156</Characters>
  <Lines>0</Lines>
  <Paragraphs>0</Paragraphs>
  <TotalTime>0</TotalTime>
  <ScaleCrop>false</ScaleCrop>
  <LinksUpToDate>false</LinksUpToDate>
  <CharactersWithSpaces>228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郑南希</cp:lastModifiedBy>
  <dcterms:modified xsi:type="dcterms:W3CDTF">2025-06-17T07:48:05Z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B7717DFA59594DF68F098D7679F0099A_13</vt:lpwstr>
  </property>
  <property fmtid="{D5CDD505-2E9C-101B-9397-08002B2CF9AE}" pid="4" name="KSOTemplateDocerSaveRecord">
    <vt:lpwstr>eyJoZGlkIjoiZTU2Yzg3ZmY3YzllMjk2OTFlYWZjOGE4YmRlZmU1ZTciLCJ1c2VySWQiOiIyNjcyNzIyMzkifQ==</vt:lpwstr>
  </property>
</Properties>
</file>