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82B12">
      <w:pPr>
        <w:jc w:val="center"/>
        <w:outlineLvl w:val="1"/>
        <w:rPr>
          <w:rFonts w:hint="eastAsia" w:asciiTheme="majorEastAsia" w:hAnsiTheme="majorEastAsia" w:eastAsiaTheme="majorEastAsia" w:cstheme="majorEastAsia"/>
          <w:b/>
          <w:sz w:val="28"/>
          <w:szCs w:val="28"/>
          <w:lang w:val="zh-CN" w:eastAsia="zh-CN"/>
        </w:rPr>
      </w:pPr>
      <w:bookmarkStart w:id="2" w:name="_GoBack"/>
      <w:bookmarkStart w:id="0" w:name="_Toc12844"/>
      <w:bookmarkStart w:id="1" w:name="_Toc22373"/>
      <w:r>
        <w:rPr>
          <w:rFonts w:hint="eastAsia" w:asciiTheme="majorEastAsia" w:hAnsiTheme="majorEastAsia" w:eastAsiaTheme="majorEastAsia" w:cstheme="majorEastAsia"/>
          <w:b/>
          <w:sz w:val="28"/>
          <w:szCs w:val="28"/>
          <w:lang w:val="zh-CN" w:eastAsia="zh-CN"/>
        </w:rPr>
        <w:t>供应商廉洁自律承诺书</w:t>
      </w:r>
      <w:bookmarkEnd w:id="0"/>
      <w:bookmarkEnd w:id="1"/>
    </w:p>
    <w:bookmarkEnd w:id="2"/>
    <w:p w14:paraId="77AEE8CC">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为</w:t>
      </w:r>
      <w:r>
        <w:rPr>
          <w:rFonts w:hint="eastAsia" w:asciiTheme="majorEastAsia" w:hAnsiTheme="majorEastAsia" w:eastAsiaTheme="majorEastAsia" w:cstheme="majorEastAsia"/>
          <w:snapToGrid w:val="0"/>
          <w:color w:val="auto"/>
          <w:sz w:val="24"/>
          <w:szCs w:val="24"/>
          <w:lang w:val="en-US" w:eastAsia="zh-CN"/>
        </w:rPr>
        <w:t>响应党中央、国务院关于治理政府采购领域商业贿赂行为的号召，</w:t>
      </w:r>
      <w:r>
        <w:rPr>
          <w:rFonts w:hint="eastAsia" w:asciiTheme="majorEastAsia" w:hAnsiTheme="majorEastAsia" w:eastAsiaTheme="majorEastAsia" w:cstheme="majorEastAsia"/>
          <w:snapToGrid w:val="0"/>
          <w:color w:val="auto"/>
          <w:sz w:val="24"/>
          <w:szCs w:val="24"/>
        </w:rPr>
        <w:t>我们特向贵司郑重承诺，在政府采购过程中严格遵守下列行为准则：</w:t>
      </w:r>
    </w:p>
    <w:p w14:paraId="2B360E1F">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1、严格遵守国家有关法律法规及相关政策，以及廉洁从业的各项规定。</w:t>
      </w:r>
    </w:p>
    <w:p w14:paraId="5D69C335">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2、不以围标、串标、陪标、挂靠、提供虚假信息、恶意干扰采购人、磋商小组评审等违规手段实现成交目的；</w:t>
      </w:r>
    </w:p>
    <w:p w14:paraId="0B60760B">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3、不以任何理由、任何形式向采购人相关工作人员或其亲戚、朋友等利益相关人行贿或馈赠礼金、有价证券、贵重物品。</w:t>
      </w:r>
    </w:p>
    <w:p w14:paraId="24487603">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4、不以任何名义为采购人相关工作人员或其亲戚、朋友等利益相关人支付、报销应由其个人支付的费用。</w:t>
      </w:r>
    </w:p>
    <w:p w14:paraId="132E1FD8">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5、不以任何理由安排采购人相关工作人员或其亲戚、朋友等利益相关人参加健身、娱乐和旅游等活动。</w:t>
      </w:r>
    </w:p>
    <w:p w14:paraId="3F927F15">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6、不为采购人的业务部门、关联企业或人员，购置或提供通讯工具、交通工具、高档办公用品或装修住房等。</w:t>
      </w:r>
    </w:p>
    <w:p w14:paraId="65EB9D58">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7、不以贿赂之外的其他方式拉拢采购方相关工作人员，使其违背公平、公开、公正竞争原则，帮助实现成交目的。</w:t>
      </w:r>
    </w:p>
    <w:p w14:paraId="5FA8EA52">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8、如果采购人相关工作人员以帮助实现成交目的为对价向供应商索取贿赂或谋求其他个人利益，供应商应拒绝采购人相关工作人员的要求，并向采购人监督部门举报。</w:t>
      </w:r>
    </w:p>
    <w:p w14:paraId="7D83A181">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5C5004C5">
      <w:pPr>
        <w:spacing w:line="360" w:lineRule="auto"/>
        <w:ind w:firstLine="3360" w:firstLineChars="1400"/>
        <w:rPr>
          <w:rFonts w:hint="eastAsia" w:asciiTheme="majorEastAsia" w:hAnsiTheme="majorEastAsia" w:eastAsiaTheme="majorEastAsia" w:cstheme="majorEastAsia"/>
          <w:color w:val="auto"/>
          <w:sz w:val="24"/>
          <w:szCs w:val="24"/>
        </w:rPr>
      </w:pPr>
    </w:p>
    <w:p w14:paraId="10731379">
      <w:pPr>
        <w:spacing w:line="360" w:lineRule="auto"/>
        <w:ind w:firstLine="3360" w:firstLineChars="14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供应商（公章）：</w:t>
      </w:r>
      <w:r>
        <w:rPr>
          <w:rFonts w:hint="eastAsia" w:asciiTheme="majorEastAsia" w:hAnsiTheme="majorEastAsia" w:eastAsiaTheme="majorEastAsia" w:cstheme="majorEastAsia"/>
          <w:color w:val="auto"/>
          <w:sz w:val="24"/>
          <w:szCs w:val="24"/>
          <w:u w:val="single"/>
        </w:rPr>
        <w:t xml:space="preserve">                           </w:t>
      </w:r>
    </w:p>
    <w:p w14:paraId="5975B68D">
      <w:pPr>
        <w:spacing w:line="360" w:lineRule="auto"/>
        <w:ind w:firstLine="3360" w:firstLineChars="1400"/>
        <w:rPr>
          <w:rFonts w:hint="eastAsia" w:asciiTheme="majorEastAsia" w:hAnsiTheme="majorEastAsia" w:eastAsiaTheme="majorEastAsia" w:cstheme="majorEastAsia"/>
          <w:color w:val="auto"/>
          <w:sz w:val="24"/>
          <w:szCs w:val="24"/>
          <w:u w:val="single"/>
        </w:rPr>
      </w:pPr>
      <w:r>
        <w:rPr>
          <w:rFonts w:hint="eastAsia" w:asciiTheme="majorEastAsia" w:hAnsiTheme="majorEastAsia" w:eastAsiaTheme="majorEastAsia" w:cstheme="majorEastAsia"/>
          <w:color w:val="auto"/>
          <w:sz w:val="24"/>
          <w:szCs w:val="24"/>
        </w:rPr>
        <w:t>法定代表人或授权代表（签字或盖章）：</w:t>
      </w:r>
      <w:r>
        <w:rPr>
          <w:rFonts w:hint="eastAsia" w:asciiTheme="majorEastAsia" w:hAnsiTheme="majorEastAsia" w:eastAsiaTheme="majorEastAsia" w:cstheme="majorEastAsia"/>
          <w:color w:val="auto"/>
          <w:sz w:val="24"/>
          <w:szCs w:val="24"/>
          <w:u w:val="single"/>
        </w:rPr>
        <w:t xml:space="preserve">        </w:t>
      </w:r>
    </w:p>
    <w:p w14:paraId="7AAF5CC1">
      <w:pPr>
        <w:ind w:firstLine="3360" w:firstLineChars="1400"/>
      </w:pPr>
      <w:r>
        <w:rPr>
          <w:rFonts w:hint="eastAsia" w:asciiTheme="majorEastAsia" w:hAnsiTheme="majorEastAsia" w:eastAsiaTheme="majorEastAsia" w:cstheme="majorEastAsia"/>
          <w:color w:val="auto"/>
          <w:sz w:val="24"/>
          <w:szCs w:val="24"/>
        </w:rPr>
        <w:t>日    期：</w:t>
      </w:r>
      <w:r>
        <w:rPr>
          <w:rFonts w:hint="eastAsia" w:asciiTheme="majorEastAsia" w:hAnsiTheme="majorEastAsia" w:eastAsiaTheme="majorEastAsia" w:cstheme="majorEastAsia"/>
          <w:color w:val="auto"/>
          <w:sz w:val="24"/>
          <w:szCs w:val="24"/>
          <w:u w:val="single"/>
        </w:rPr>
        <w:t xml:space="preserve">                             </w:t>
      </w:r>
    </w:p>
    <w:sectPr>
      <w:headerReference r:id="rId3" w:type="default"/>
      <w:footerReference r:id="rId4"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06006D63"/>
    <w:rsid w:val="0A3C4EDA"/>
    <w:rsid w:val="12D0036B"/>
    <w:rsid w:val="1EA85B59"/>
    <w:rsid w:val="1FF17CBA"/>
    <w:rsid w:val="27EA020A"/>
    <w:rsid w:val="33E81E5A"/>
    <w:rsid w:val="357F4A53"/>
    <w:rsid w:val="3C8B7494"/>
    <w:rsid w:val="41305C04"/>
    <w:rsid w:val="56707EE0"/>
    <w:rsid w:val="5DCA6E6D"/>
    <w:rsid w:val="5E45203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陕西笃信招标有限公司</cp:lastModifiedBy>
  <dcterms:modified xsi:type="dcterms:W3CDTF">2024-08-05T09:48:26Z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C061E36AB5414282A2BBAC606CDBEAA2_13</vt:lpwstr>
  </property>
</Properties>
</file>