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9DD98">
      <w:pPr>
        <w:jc w:val="center"/>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资格证明文件</w:t>
      </w:r>
    </w:p>
    <w:p w14:paraId="14A60FEB">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59918E36">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1、提供供应商合法注册的法人或者其他组织的营业执照等证明文件、自然人的身份证明；</w:t>
      </w:r>
    </w:p>
    <w:p w14:paraId="0FE28E7E">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017D4C34">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w:t>
      </w:r>
      <w:r>
        <w:rPr>
          <w:rFonts w:hint="eastAsia" w:ascii="宋体" w:hAnsi="宋体"/>
          <w:sz w:val="24"/>
          <w:szCs w:val="24"/>
          <w:highlight w:val="none"/>
        </w:rPr>
        <w:t>提供具有财务审计资质单位</w:t>
      </w:r>
      <w:r>
        <w:rPr>
          <w:rFonts w:ascii="宋体" w:hAnsi="宋体" w:eastAsia="宋体" w:cs="宋体"/>
          <w:sz w:val="24"/>
          <w:szCs w:val="24"/>
          <w:highlight w:val="none"/>
        </w:rPr>
        <w:t>出具合法有效的</w:t>
      </w: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年度或202</w:t>
      </w:r>
      <w:r>
        <w:rPr>
          <w:rFonts w:hint="eastAsia" w:ascii="宋体" w:hAnsi="宋体" w:eastAsia="宋体" w:cs="宋体"/>
          <w:sz w:val="24"/>
          <w:szCs w:val="24"/>
          <w:lang w:val="en-US" w:eastAsia="zh-CN"/>
        </w:rPr>
        <w:t>4</w:t>
      </w:r>
      <w:r>
        <w:rPr>
          <w:rFonts w:hint="eastAsia" w:ascii="宋体" w:hAnsi="宋体" w:eastAsia="宋体" w:cs="宋体"/>
          <w:sz w:val="24"/>
          <w:szCs w:val="24"/>
        </w:rPr>
        <w:t>年度财务报告（成立时间至开标时间不足一年的可提供成立后任意时段的资产负债表）或开标前六个月内其基本账户银行出具的资信证明或政府采购信用担保机构出具的担保函；</w:t>
      </w:r>
    </w:p>
    <w:p w14:paraId="324A2FDB">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5C64860F">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3、税收缴纳证明：提供截止至开标时间前一年内任意一个月的税收缴纳凭据；（增值税、企业所得税至少提供一种，依法免税的供应商应提供相关文件证明）</w:t>
      </w:r>
    </w:p>
    <w:p w14:paraId="75946E1E">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1E40A5FC">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4、社会保障资金缴纳证明：提供截止至开标时间前六个月内任意一个月的社保缴纳凭据或社保机构开具的社会保险参保缴纳情况证明；（依法不需要缴纳社会保障资金的供应商应提供相关证明）</w:t>
      </w:r>
    </w:p>
    <w:p w14:paraId="5ECB89ED">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179347AE">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5、提供具有履行本合同所必需的设备和专业技术能力的说明及承诺；（提供书面说明及承诺，加盖供应商公章）</w:t>
      </w:r>
    </w:p>
    <w:p w14:paraId="6765332C">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36DE2005">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6、提供参加政府采购活动前三年内在经营活动中没有重大违法记录的书面声明。（提供书面声明，加盖供应商公章）</w:t>
      </w:r>
    </w:p>
    <w:p w14:paraId="6761F5A2">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5E65DAC4">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7、投标</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须提供食品经营许可证；</w:t>
      </w:r>
      <w:bookmarkStart w:id="0" w:name="_GoBack"/>
      <w:bookmarkEnd w:id="0"/>
    </w:p>
    <w:p w14:paraId="4361012B">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73501873">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lang w:val="en-US" w:eastAsia="zh-CN"/>
        </w:rPr>
        <w:t>8、</w:t>
      </w:r>
      <w:r>
        <w:rPr>
          <w:rFonts w:hint="eastAsia" w:ascii="宋体" w:hAnsi="宋体" w:eastAsia="宋体" w:cs="宋体"/>
          <w:sz w:val="24"/>
          <w:szCs w:val="24"/>
        </w:rPr>
        <w:t>法定代表人授权委托书（附法定代表人身份证复印件及被授权人身份证复印件）；法定代表人直接参加磋商提供法定代表人资格证明书（附法定代表人身份证</w:t>
      </w:r>
      <w:r>
        <w:rPr>
          <w:rFonts w:hint="eastAsia" w:ascii="宋体" w:hAnsi="宋体" w:eastAsia="宋体" w:cs="宋体"/>
          <w:sz w:val="24"/>
          <w:szCs w:val="24"/>
          <w:highlight w:val="none"/>
        </w:rPr>
        <w:t>复印件）；采购文件凡是法定代表人之处，非法人单位的负责人均参照执行；(式样见竞争性磋商响应文件格式)</w:t>
      </w:r>
    </w:p>
    <w:p w14:paraId="49F450C9">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highlight w:val="none"/>
        </w:rPr>
      </w:pPr>
    </w:p>
    <w:p w14:paraId="1A66D36A">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highlight w:val="none"/>
        </w:rPr>
        <w:t>9、不得为“信用中国”网站(http://www.creditchina.gov.cn)列入“失信被执行人（页面跳转至“中国执行信息公开网”http://zxgk.court.gov.cn/shixin/）、重大税收违</w:t>
      </w:r>
      <w:r>
        <w:rPr>
          <w:rFonts w:hint="eastAsia" w:ascii="宋体" w:hAnsi="宋体" w:eastAsia="宋体" w:cs="宋体"/>
          <w:sz w:val="24"/>
          <w:szCs w:val="24"/>
        </w:rPr>
        <w:t>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14:paraId="37A094D9">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38D9E601">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10、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14:paraId="0FD1DD6B">
      <w:pPr>
        <w:jc w:val="center"/>
        <w:rPr>
          <w:rFonts w:hint="eastAsia" w:ascii="宋体" w:hAnsi="宋体" w:eastAsia="宋体" w:cs="宋体"/>
          <w:b/>
          <w:bCs/>
          <w:i w:val="0"/>
          <w:iCs w:val="0"/>
          <w:caps w:val="0"/>
          <w:color w:val="auto"/>
          <w:spacing w:val="0"/>
          <w:kern w:val="0"/>
          <w:sz w:val="24"/>
          <w:szCs w:val="24"/>
          <w:shd w:val="clear" w:fill="FFFFFF"/>
          <w:lang w:val="en-US" w:eastAsia="zh-CN" w:bidi="ar"/>
        </w:rPr>
      </w:pPr>
    </w:p>
    <w:p w14:paraId="4132636E">
      <w:pPr>
        <w:rPr>
          <w:rFonts w:hint="eastAsia"/>
          <w:color w:val="auto"/>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03267601"/>
    <w:rsid w:val="0933692B"/>
    <w:rsid w:val="0A4727DF"/>
    <w:rsid w:val="0C581E7A"/>
    <w:rsid w:val="0EB9359A"/>
    <w:rsid w:val="2BD55811"/>
    <w:rsid w:val="3F824689"/>
    <w:rsid w:val="461C5FB6"/>
    <w:rsid w:val="636B66CC"/>
    <w:rsid w:val="664F761C"/>
    <w:rsid w:val="7AEF2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873</Words>
  <Characters>972</Characters>
  <Lines>0</Lines>
  <Paragraphs>0</Paragraphs>
  <TotalTime>1</TotalTime>
  <ScaleCrop>false</ScaleCrop>
  <LinksUpToDate>false</LinksUpToDate>
  <CharactersWithSpaces>972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2024-08-14T02:49:00Z</dcterms:created>
  <dc:creator>Administrator</dc:creator>
  <cp:lastModifiedBy>爱悦儿</cp:lastModifiedBy>
  <dcterms:modified xsi:type="dcterms:W3CDTF">2025-06-18T08:57:21Z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C6A933ED19524D1290332970B28CB8D3_12</vt:lpwstr>
  </property>
  <property fmtid="{D5CDD505-2E9C-101B-9397-08002B2CF9AE}" pid="4" name="KSOTemplateDocerSaveRecord">
    <vt:lpwstr>eyJoZGlkIjoiYzQ1NGYwYjg1ZWI3OTIwZTMzZDExZmFmYWI3ZDc5ZDkiLCJ1c2VySWQiOiI3MDgzMzI2ODgifQ==</vt:lpwstr>
  </property>
</Properties>
</file>