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版本号：HYTH-202506042-120250708003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八一、春节慰问品采购项目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HYTH-202506042-1</w:t>
      </w:r>
      <w:r>
        <w:br/>
      </w:r>
      <w:r>
        <w:br/>
      </w:r>
      <w:r>
        <w:br/>
      </w:r>
    </w:p>
    <w:p>
      <w:pPr>
        <w:pStyle w:val="null3"/>
        <w:jc w:val="center"/>
        <w:outlineLvl w:val="2"/>
      </w:pPr>
      <w:r>
        <w:rPr>
          <w:rFonts w:ascii="仿宋_GB2312" w:hAnsi="仿宋_GB2312" w:cs="仿宋_GB2312" w:eastAsia="仿宋_GB2312"/>
          <w:sz w:val="28"/>
          <w:b/>
        </w:rPr>
        <w:t>西安市观音庙军队离休退休干部休养所</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西安市观音庙军队离休退休干部休养所</w:t>
      </w:r>
      <w:r>
        <w:rPr>
          <w:rFonts w:ascii="仿宋_GB2312" w:hAnsi="仿宋_GB2312" w:cs="仿宋_GB2312" w:eastAsia="仿宋_GB2312"/>
        </w:rPr>
        <w:t>委托，拟对</w:t>
      </w:r>
      <w:r>
        <w:rPr>
          <w:rFonts w:ascii="仿宋_GB2312" w:hAnsi="仿宋_GB2312" w:cs="仿宋_GB2312" w:eastAsia="仿宋_GB2312"/>
        </w:rPr>
        <w:t>八一、春节慰问品采购项目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HYTH-202506042-1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八一、春节慰问品采购项目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慰问品采购，1批。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8、企业资质：投标人为代理商的提供《食品经营许可证》或《预包装食品经营备案表》；投标人为生产厂家的提供《食品生产许可证》。</w:t>
      </w:r>
    </w:p>
    <w:p>
      <w:pPr>
        <w:pStyle w:val="null3"/>
      </w:pPr>
      <w:r>
        <w:rPr>
          <w:rFonts w:ascii="仿宋_GB2312" w:hAnsi="仿宋_GB2312" w:cs="仿宋_GB2312" w:eastAsia="仿宋_GB2312"/>
        </w:rPr>
        <w:t>9、企业信用查询：投标人通过“信用中国”网站(www.creditchina.gov.cn)、中国政府采购网(www.ccgp.gov.cn)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10、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西安市观音庙军队离休退休干部休养所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西安市西影路338号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巨佩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029-89135467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西安市观音庙军队离休退休干部休养所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西安市观音庙军队离休退休干部休养所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西安市观音庙军队离休退休干部休养所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慰问品采购，1批。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慰问品采购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标的名称：慰问品采购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pPr>
            <w:r>
              <w:rPr>
                <w:rFonts w:ascii="仿宋_GB2312" w:hAnsi="仿宋_GB2312" w:cs="仿宋_GB2312" w:eastAsia="仿宋_GB2312"/>
                <w:sz w:val="24"/>
                <w:b/>
              </w:rPr>
              <w:t>1、项目名称：</w:t>
            </w:r>
            <w:r>
              <w:rPr>
                <w:rFonts w:ascii="仿宋_GB2312" w:hAnsi="仿宋_GB2312" w:cs="仿宋_GB2312" w:eastAsia="仿宋_GB2312"/>
                <w:sz w:val="24"/>
                <w:b/>
              </w:rPr>
              <w:t>八一、春节慰问品采购项目</w:t>
            </w:r>
          </w:p>
          <w:p>
            <w:pPr>
              <w:pStyle w:val="null3"/>
            </w:pPr>
            <w:r>
              <w:rPr>
                <w:rFonts w:ascii="仿宋_GB2312" w:hAnsi="仿宋_GB2312" w:cs="仿宋_GB2312" w:eastAsia="仿宋_GB2312"/>
                <w:sz w:val="24"/>
                <w:b/>
              </w:rPr>
              <w:t>2、本项目核心产品为：东北大米</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采购品目：</w:t>
            </w:r>
          </w:p>
          <w:tbl>
            <w:tblPr>
              <w:tblBorders>
                <w:top w:val="none" w:color="000000" w:sz="4"/>
                <w:left w:val="none" w:color="000000" w:sz="4"/>
                <w:bottom w:val="none" w:color="000000" w:sz="4"/>
                <w:right w:val="none" w:color="000000" w:sz="4"/>
                <w:insideH w:val="none"/>
                <w:insideV w:val="none"/>
              </w:tblBorders>
            </w:tblPr>
            <w:tblGrid>
              <w:gridCol w:w="194"/>
              <w:gridCol w:w="466"/>
              <w:gridCol w:w="1097"/>
              <w:gridCol w:w="561"/>
              <w:gridCol w:w="224"/>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“八一”慰问品采购清单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产品名称</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采购要求</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规格</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食用油礼盒</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三瓶组合装（菜籽油</w:t>
                  </w:r>
                  <w:r>
                    <w:rPr>
                      <w:rFonts w:ascii="仿宋_GB2312" w:hAnsi="仿宋_GB2312" w:cs="仿宋_GB2312" w:eastAsia="仿宋_GB2312"/>
                      <w:sz w:val="24"/>
                    </w:rPr>
                    <w:t>≥1.8L</w:t>
                  </w:r>
                  <w:r>
                    <w:rPr>
                      <w:rFonts w:ascii="仿宋_GB2312" w:hAnsi="仿宋_GB2312" w:cs="仿宋_GB2312" w:eastAsia="仿宋_GB2312"/>
                      <w:sz w:val="24"/>
                    </w:rPr>
                    <w:t>、花生油</w:t>
                  </w:r>
                  <w:r>
                    <w:rPr>
                      <w:rFonts w:ascii="仿宋_GB2312" w:hAnsi="仿宋_GB2312" w:cs="仿宋_GB2312" w:eastAsia="仿宋_GB2312"/>
                      <w:sz w:val="24"/>
                    </w:rPr>
                    <w:t>≥1.8L</w:t>
                  </w:r>
                  <w:r>
                    <w:rPr>
                      <w:rFonts w:ascii="仿宋_GB2312" w:hAnsi="仿宋_GB2312" w:cs="仿宋_GB2312" w:eastAsia="仿宋_GB2312"/>
                      <w:sz w:val="24"/>
                    </w:rPr>
                    <w:t>、亚麻籽油</w:t>
                  </w:r>
                  <w:r>
                    <w:rPr>
                      <w:rFonts w:ascii="仿宋_GB2312" w:hAnsi="仿宋_GB2312" w:cs="仿宋_GB2312" w:eastAsia="仿宋_GB2312"/>
                      <w:sz w:val="24"/>
                    </w:rPr>
                    <w:t>≥1.8L</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GB/T 1536（菜籽油）、GB/T 1534（花生油）、GB/T 8235（亚麻籽油）国家标准</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菜籽油</w:t>
                  </w:r>
                  <w:r>
                    <w:rPr>
                      <w:rFonts w:ascii="仿宋_GB2312" w:hAnsi="仿宋_GB2312" w:cs="仿宋_GB2312" w:eastAsia="仿宋_GB2312"/>
                      <w:sz w:val="24"/>
                    </w:rPr>
                    <w:t>、</w:t>
                  </w:r>
                  <w:r>
                    <w:rPr>
                      <w:rFonts w:ascii="仿宋_GB2312" w:hAnsi="仿宋_GB2312" w:cs="仿宋_GB2312" w:eastAsia="仿宋_GB2312"/>
                      <w:sz w:val="24"/>
                    </w:rPr>
                    <w:t>花生油一级压榨工艺</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每瓶需独立包装</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质量等级：一级；</w:t>
                  </w:r>
                </w:p>
                <w:p>
                  <w:pPr>
                    <w:pStyle w:val="null3"/>
                  </w:pPr>
                  <w:r>
                    <w:rPr>
                      <w:rFonts w:ascii="仿宋_GB2312" w:hAnsi="仿宋_GB2312" w:cs="仿宋_GB2312" w:eastAsia="仿宋_GB2312"/>
                      <w:sz w:val="24"/>
                    </w:rPr>
                    <w:t>（</w:t>
                  </w:r>
                  <w:r>
                    <w:rPr>
                      <w:rFonts w:ascii="仿宋_GB2312" w:hAnsi="仿宋_GB2312" w:cs="仿宋_GB2312" w:eastAsia="仿宋_GB2312"/>
                      <w:sz w:val="24"/>
                    </w:rPr>
                    <w:t>6）包装标识体现生产日期、配料表、SC认证；</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≥12个月</w:t>
                  </w:r>
                  <w:r>
                    <w:rPr>
                      <w:rFonts w:ascii="仿宋_GB2312" w:hAnsi="仿宋_GB2312" w:cs="仿宋_GB2312" w:eastAsia="仿宋_GB2312"/>
                      <w:sz w:val="24"/>
                    </w:rPr>
                    <w:t>。</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≥5.4L</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东北大米</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）品种：长粒香米或五常大米</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）符合</w:t>
                  </w:r>
                  <w:r>
                    <w:rPr>
                      <w:rFonts w:ascii="仿宋_GB2312" w:hAnsi="仿宋_GB2312" w:cs="仿宋_GB2312" w:eastAsia="仿宋_GB2312"/>
                      <w:sz w:val="24"/>
                    </w:rPr>
                    <w:t>GB/T 19266或GB/T 1354一级标准；</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）真空包装或充氮保鲜，防潮防虫；</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质量等级：一级；</w:t>
                  </w:r>
                </w:p>
                <w:p>
                  <w:pPr>
                    <w:pStyle w:val="null3"/>
                  </w:pPr>
                  <w:r>
                    <w:rPr>
                      <w:rFonts w:ascii="仿宋_GB2312" w:hAnsi="仿宋_GB2312" w:cs="仿宋_GB2312" w:eastAsia="仿宋_GB2312"/>
                      <w:sz w:val="24"/>
                    </w:rPr>
                    <w:t>（</w:t>
                  </w:r>
                  <w:r>
                    <w:rPr>
                      <w:rFonts w:ascii="仿宋_GB2312" w:hAnsi="仿宋_GB2312" w:cs="仿宋_GB2312" w:eastAsia="仿宋_GB2312"/>
                      <w:sz w:val="24"/>
                    </w:rPr>
                    <w:t>5）包装SC认证；</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）保质期：</w:t>
                  </w:r>
                  <w:r>
                    <w:rPr>
                      <w:rFonts w:ascii="仿宋_GB2312" w:hAnsi="仿宋_GB2312" w:cs="仿宋_GB2312" w:eastAsia="仿宋_GB2312"/>
                      <w:sz w:val="24"/>
                    </w:rPr>
                    <w:t>≥12个月。</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5KG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1袋</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燕麦礼盒</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纯燕麦片或混合谷物（可添加奇亚籽、藜麦等）</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国家</w:t>
                  </w:r>
                  <w:r>
                    <w:rPr>
                      <w:rFonts w:ascii="仿宋_GB2312" w:hAnsi="仿宋_GB2312" w:cs="仿宋_GB2312" w:eastAsia="仿宋_GB2312"/>
                      <w:sz w:val="24"/>
                    </w:rPr>
                    <w:t>标准</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无添加蔗糖、防腐剂</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礼盒内</w:t>
                  </w:r>
                  <w:r>
                    <w:rPr>
                      <w:rFonts w:ascii="仿宋_GB2312" w:hAnsi="仿宋_GB2312" w:cs="仿宋_GB2312" w:eastAsia="仿宋_GB2312"/>
                      <w:sz w:val="24"/>
                    </w:rPr>
                    <w:t>分罐装，</w:t>
                  </w:r>
                  <w:r>
                    <w:rPr>
                      <w:rFonts w:ascii="仿宋_GB2312" w:hAnsi="仿宋_GB2312" w:cs="仿宋_GB2312" w:eastAsia="仿宋_GB2312"/>
                      <w:sz w:val="24"/>
                    </w:rPr>
                    <w:t>标注营养成分表</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≥10个月</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700</w:t>
                  </w:r>
                  <w:r>
                    <w:rPr>
                      <w:rFonts w:ascii="仿宋_GB2312" w:hAnsi="仿宋_GB2312" w:cs="仿宋_GB2312" w:eastAsia="仿宋_GB2312"/>
                      <w:sz w:val="24"/>
                    </w:rPr>
                    <w:t>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w:t>
                  </w:r>
                  <w:r>
                    <w:rPr>
                      <w:rFonts w:ascii="仿宋_GB2312" w:hAnsi="仿宋_GB2312" w:cs="仿宋_GB2312" w:eastAsia="仿宋_GB2312"/>
                      <w:sz w:val="24"/>
                    </w:rPr>
                    <w:t>货</w:t>
                  </w:r>
                  <w:r>
                    <w:rPr>
                      <w:rFonts w:ascii="仿宋_GB2312" w:hAnsi="仿宋_GB2312" w:cs="仿宋_GB2312" w:eastAsia="仿宋_GB2312"/>
                      <w:sz w:val="24"/>
                    </w:rPr>
                    <w:t>礼盒</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品类大于等于</w:t>
                  </w:r>
                  <w:r>
                    <w:rPr>
                      <w:rFonts w:ascii="仿宋_GB2312" w:hAnsi="仿宋_GB2312" w:cs="仿宋_GB2312" w:eastAsia="仿宋_GB2312"/>
                      <w:sz w:val="24"/>
                    </w:rPr>
                    <w:t>7种，至少包含：黑木耳（≥80g)、海带嫩苗(≥150g)、茶树菇(≥50g)、香菇（≥25g)、猴头菇(≥20g）等产品；</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每种</w:t>
                  </w:r>
                  <w:r>
                    <w:rPr>
                      <w:rFonts w:ascii="仿宋_GB2312" w:hAnsi="仿宋_GB2312" w:cs="仿宋_GB2312" w:eastAsia="仿宋_GB2312"/>
                      <w:sz w:val="24"/>
                    </w:rPr>
                    <w:t>产品</w:t>
                  </w:r>
                  <w:r>
                    <w:rPr>
                      <w:rFonts w:ascii="仿宋_GB2312" w:hAnsi="仿宋_GB2312" w:cs="仿宋_GB2312" w:eastAsia="仿宋_GB2312"/>
                      <w:sz w:val="24"/>
                    </w:rPr>
                    <w:t>独立包装，标注克重</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≥12个月</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bl>
          <w:tbl>
            <w:tblPr>
              <w:tblInd w:type="dxa" w:w="135"/>
              <w:tblBorders>
                <w:top w:val="none" w:color="000000" w:sz="4"/>
                <w:left w:val="none" w:color="000000" w:sz="4"/>
                <w:bottom w:val="none" w:color="000000" w:sz="4"/>
                <w:right w:val="none" w:color="000000" w:sz="4"/>
                <w:insideH w:val="none"/>
                <w:insideV w:val="none"/>
              </w:tblBorders>
            </w:tblPr>
            <w:tblGrid>
              <w:gridCol w:w="194"/>
              <w:gridCol w:w="467"/>
              <w:gridCol w:w="1099"/>
              <w:gridCol w:w="562"/>
              <w:gridCol w:w="225"/>
            </w:tblGrid>
            <w:tr>
              <w:tc>
                <w:tcPr>
                  <w:tcW w:type="dxa" w:w="254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“春节”慰问品采购清单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食用油礼盒</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三瓶组合装（菜籽油</w:t>
                  </w:r>
                  <w:r>
                    <w:rPr>
                      <w:rFonts w:ascii="仿宋_GB2312" w:hAnsi="仿宋_GB2312" w:cs="仿宋_GB2312" w:eastAsia="仿宋_GB2312"/>
                      <w:sz w:val="24"/>
                    </w:rPr>
                    <w:t>≥1.8L</w:t>
                  </w:r>
                  <w:r>
                    <w:rPr>
                      <w:rFonts w:ascii="仿宋_GB2312" w:hAnsi="仿宋_GB2312" w:cs="仿宋_GB2312" w:eastAsia="仿宋_GB2312"/>
                      <w:sz w:val="24"/>
                    </w:rPr>
                    <w:t>、花生油</w:t>
                  </w:r>
                  <w:r>
                    <w:rPr>
                      <w:rFonts w:ascii="仿宋_GB2312" w:hAnsi="仿宋_GB2312" w:cs="仿宋_GB2312" w:eastAsia="仿宋_GB2312"/>
                      <w:sz w:val="24"/>
                    </w:rPr>
                    <w:t>≥1.8L</w:t>
                  </w:r>
                  <w:r>
                    <w:rPr>
                      <w:rFonts w:ascii="仿宋_GB2312" w:hAnsi="仿宋_GB2312" w:cs="仿宋_GB2312" w:eastAsia="仿宋_GB2312"/>
                      <w:sz w:val="24"/>
                    </w:rPr>
                    <w:t>、亚麻籽油</w:t>
                  </w:r>
                  <w:r>
                    <w:rPr>
                      <w:rFonts w:ascii="仿宋_GB2312" w:hAnsi="仿宋_GB2312" w:cs="仿宋_GB2312" w:eastAsia="仿宋_GB2312"/>
                      <w:sz w:val="24"/>
                    </w:rPr>
                    <w:t>≥1.8L</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GB/T 1536（菜籽油）、GB/T 1534（花生油）、GB/T 8235（亚麻籽油）国家标准</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菜籽油</w:t>
                  </w:r>
                  <w:r>
                    <w:rPr>
                      <w:rFonts w:ascii="仿宋_GB2312" w:hAnsi="仿宋_GB2312" w:cs="仿宋_GB2312" w:eastAsia="仿宋_GB2312"/>
                      <w:sz w:val="24"/>
                    </w:rPr>
                    <w:t>、</w:t>
                  </w:r>
                  <w:r>
                    <w:rPr>
                      <w:rFonts w:ascii="仿宋_GB2312" w:hAnsi="仿宋_GB2312" w:cs="仿宋_GB2312" w:eastAsia="仿宋_GB2312"/>
                      <w:sz w:val="24"/>
                    </w:rPr>
                    <w:t>花生油一级压榨工艺</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每瓶需独立包装</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质量等级：一级；</w:t>
                  </w:r>
                </w:p>
                <w:p>
                  <w:pPr>
                    <w:pStyle w:val="null3"/>
                  </w:pPr>
                  <w:r>
                    <w:rPr>
                      <w:rFonts w:ascii="仿宋_GB2312" w:hAnsi="仿宋_GB2312" w:cs="仿宋_GB2312" w:eastAsia="仿宋_GB2312"/>
                      <w:sz w:val="24"/>
                    </w:rPr>
                    <w:t>（</w:t>
                  </w:r>
                  <w:r>
                    <w:rPr>
                      <w:rFonts w:ascii="仿宋_GB2312" w:hAnsi="仿宋_GB2312" w:cs="仿宋_GB2312" w:eastAsia="仿宋_GB2312"/>
                      <w:sz w:val="24"/>
                    </w:rPr>
                    <w:t>6）包装标识体现生产日期、配料表、SC认证；</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≥12个月</w:t>
                  </w:r>
                  <w:r>
                    <w:rPr>
                      <w:rFonts w:ascii="仿宋_GB2312" w:hAnsi="仿宋_GB2312" w:cs="仿宋_GB2312" w:eastAsia="仿宋_GB2312"/>
                      <w:sz w:val="24"/>
                    </w:rPr>
                    <w:t>。</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≥5.4L</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东北大米</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）品种：长粒香米或五常大米</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）符合</w:t>
                  </w:r>
                  <w:r>
                    <w:rPr>
                      <w:rFonts w:ascii="仿宋_GB2312" w:hAnsi="仿宋_GB2312" w:cs="仿宋_GB2312" w:eastAsia="仿宋_GB2312"/>
                      <w:sz w:val="24"/>
                    </w:rPr>
                    <w:t>GB/T 19266或GB/T 1354一级标准；</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）真空包装或充氮保鲜，防潮防虫；</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质量等级：一级；</w:t>
                  </w:r>
                </w:p>
                <w:p>
                  <w:pPr>
                    <w:pStyle w:val="null3"/>
                  </w:pPr>
                  <w:r>
                    <w:rPr>
                      <w:rFonts w:ascii="仿宋_GB2312" w:hAnsi="仿宋_GB2312" w:cs="仿宋_GB2312" w:eastAsia="仿宋_GB2312"/>
                      <w:sz w:val="24"/>
                    </w:rPr>
                    <w:t>（</w:t>
                  </w:r>
                  <w:r>
                    <w:rPr>
                      <w:rFonts w:ascii="仿宋_GB2312" w:hAnsi="仿宋_GB2312" w:cs="仿宋_GB2312" w:eastAsia="仿宋_GB2312"/>
                      <w:sz w:val="24"/>
                    </w:rPr>
                    <w:t>5）包装SC认证；</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）保质期：</w:t>
                  </w:r>
                  <w:r>
                    <w:rPr>
                      <w:rFonts w:ascii="仿宋_GB2312" w:hAnsi="仿宋_GB2312" w:cs="仿宋_GB2312" w:eastAsia="仿宋_GB2312"/>
                      <w:sz w:val="24"/>
                    </w:rPr>
                    <w:t>≥12个月。</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5KG</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1袋</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坚果礼盒</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品类</w:t>
                  </w:r>
                  <w:r>
                    <w:rPr>
                      <w:rFonts w:ascii="仿宋_GB2312" w:hAnsi="仿宋_GB2312" w:cs="仿宋_GB2312" w:eastAsia="仿宋_GB2312"/>
                      <w:sz w:val="24"/>
                    </w:rPr>
                    <w:t>≥9种</w:t>
                  </w:r>
                  <w:r>
                    <w:rPr>
                      <w:rFonts w:ascii="仿宋_GB2312" w:hAnsi="仿宋_GB2312" w:cs="仿宋_GB2312" w:eastAsia="仿宋_GB2312"/>
                      <w:sz w:val="24"/>
                    </w:rPr>
                    <w:t>，</w:t>
                  </w:r>
                  <w:r>
                    <w:rPr>
                      <w:rFonts w:ascii="仿宋_GB2312" w:hAnsi="仿宋_GB2312" w:cs="仿宋_GB2312" w:eastAsia="仿宋_GB2312"/>
                      <w:sz w:val="24"/>
                    </w:rPr>
                    <w:t>必含品类：</w:t>
                  </w:r>
                  <w:r>
                    <w:rPr>
                      <w:rFonts w:ascii="仿宋_GB2312" w:hAnsi="仿宋_GB2312" w:cs="仿宋_GB2312" w:eastAsia="仿宋_GB2312"/>
                      <w:sz w:val="24"/>
                    </w:rPr>
                    <w:t>巴旦木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0g）、腰果（≥1</w:t>
                  </w:r>
                  <w:r>
                    <w:rPr>
                      <w:rFonts w:ascii="仿宋_GB2312" w:hAnsi="仿宋_GB2312" w:cs="仿宋_GB2312" w:eastAsia="仿宋_GB2312"/>
                      <w:sz w:val="24"/>
                    </w:rPr>
                    <w:t>2</w:t>
                  </w:r>
                  <w:r>
                    <w:rPr>
                      <w:rFonts w:ascii="仿宋_GB2312" w:hAnsi="仿宋_GB2312" w:cs="仿宋_GB2312" w:eastAsia="仿宋_GB2312"/>
                      <w:sz w:val="24"/>
                    </w:rPr>
                    <w:t>0g）、榛子（≥</w:t>
                  </w:r>
                  <w:r>
                    <w:rPr>
                      <w:rFonts w:ascii="仿宋_GB2312" w:hAnsi="仿宋_GB2312" w:cs="仿宋_GB2312" w:eastAsia="仿宋_GB2312"/>
                      <w:sz w:val="24"/>
                    </w:rPr>
                    <w:t>10</w:t>
                  </w:r>
                  <w:r>
                    <w:rPr>
                      <w:rFonts w:ascii="仿宋_GB2312" w:hAnsi="仿宋_GB2312" w:cs="仿宋_GB2312" w:eastAsia="仿宋_GB2312"/>
                      <w:sz w:val="24"/>
                    </w:rPr>
                    <w:t>0g）、开心果（≥</w:t>
                  </w:r>
                  <w:r>
                    <w:rPr>
                      <w:rFonts w:ascii="仿宋_GB2312" w:hAnsi="仿宋_GB2312" w:cs="仿宋_GB2312" w:eastAsia="仿宋_GB2312"/>
                      <w:sz w:val="24"/>
                    </w:rPr>
                    <w:t>6</w:t>
                  </w:r>
                  <w:r>
                    <w:rPr>
                      <w:rFonts w:ascii="仿宋_GB2312" w:hAnsi="仿宋_GB2312" w:cs="仿宋_GB2312" w:eastAsia="仿宋_GB2312"/>
                      <w:sz w:val="24"/>
                    </w:rPr>
                    <w:t>0g）、松子（≥</w:t>
                  </w:r>
                  <w:r>
                    <w:rPr>
                      <w:rFonts w:ascii="仿宋_GB2312" w:hAnsi="仿宋_GB2312" w:cs="仿宋_GB2312" w:eastAsia="仿宋_GB2312"/>
                      <w:sz w:val="24"/>
                    </w:rPr>
                    <w:t>6</w:t>
                  </w:r>
                  <w:r>
                    <w:rPr>
                      <w:rFonts w:ascii="仿宋_GB2312" w:hAnsi="仿宋_GB2312" w:cs="仿宋_GB2312" w:eastAsia="仿宋_GB2312"/>
                      <w:sz w:val="24"/>
                    </w:rPr>
                    <w:t>0g）、夏威夷果（≥</w:t>
                  </w:r>
                  <w:r>
                    <w:rPr>
                      <w:rFonts w:ascii="仿宋_GB2312" w:hAnsi="仿宋_GB2312" w:cs="仿宋_GB2312" w:eastAsia="仿宋_GB2312"/>
                      <w:sz w:val="24"/>
                    </w:rPr>
                    <w:t>120</w:t>
                  </w:r>
                  <w:r>
                    <w:rPr>
                      <w:rFonts w:ascii="仿宋_GB2312" w:hAnsi="仿宋_GB2312" w:cs="仿宋_GB2312" w:eastAsia="仿宋_GB2312"/>
                      <w:sz w:val="24"/>
                    </w:rPr>
                    <w:t>g）</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质量标准：符合</w:t>
                  </w:r>
                  <w:r>
                    <w:rPr>
                      <w:rFonts w:ascii="仿宋_GB2312" w:hAnsi="仿宋_GB2312" w:cs="仿宋_GB2312" w:eastAsia="仿宋_GB2312"/>
                      <w:sz w:val="24"/>
                    </w:rPr>
                    <w:t>国家</w:t>
                  </w:r>
                  <w:r>
                    <w:rPr>
                      <w:rFonts w:ascii="仿宋_GB2312" w:hAnsi="仿宋_GB2312" w:cs="仿宋_GB2312" w:eastAsia="仿宋_GB2312"/>
                      <w:sz w:val="24"/>
                    </w:rPr>
                    <w:t>食品安全标准</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原味或轻烘焙，无霉变、虫蛀</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每类</w:t>
                  </w:r>
                  <w:r>
                    <w:rPr>
                      <w:rFonts w:ascii="仿宋_GB2312" w:hAnsi="仿宋_GB2312" w:cs="仿宋_GB2312" w:eastAsia="仿宋_GB2312"/>
                      <w:sz w:val="24"/>
                    </w:rPr>
                    <w:t>产品</w:t>
                  </w:r>
                  <w:r>
                    <w:rPr>
                      <w:rFonts w:ascii="仿宋_GB2312" w:hAnsi="仿宋_GB2312" w:cs="仿宋_GB2312" w:eastAsia="仿宋_GB2312"/>
                      <w:sz w:val="24"/>
                    </w:rPr>
                    <w:t>独立包装，礼盒附开壳工具</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≥8个月</w:t>
                  </w:r>
                  <w:r>
                    <w:rPr>
                      <w:rFonts w:ascii="仿宋_GB2312" w:hAnsi="仿宋_GB2312" w:cs="仿宋_GB2312" w:eastAsia="仿宋_GB2312"/>
                      <w:sz w:val="24"/>
                    </w:rPr>
                    <w:t>。</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≥1300</w:t>
                  </w:r>
                  <w:r>
                    <w:rPr>
                      <w:rFonts w:ascii="仿宋_GB2312" w:hAnsi="仿宋_GB2312" w:cs="仿宋_GB2312" w:eastAsia="仿宋_GB2312"/>
                      <w:sz w:val="24"/>
                    </w:rPr>
                    <w:t>G</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扶贫产品礼盒</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品类含</w:t>
                  </w:r>
                  <w:r>
                    <w:rPr>
                      <w:rFonts w:ascii="仿宋_GB2312" w:hAnsi="仿宋_GB2312" w:cs="仿宋_GB2312" w:eastAsia="仿宋_GB2312"/>
                      <w:sz w:val="24"/>
                    </w:rPr>
                    <w:t>：花椒（</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g）、玉米糁（≥</w:t>
                  </w:r>
                  <w:r>
                    <w:rPr>
                      <w:rFonts w:ascii="仿宋_GB2312" w:hAnsi="仿宋_GB2312" w:cs="仿宋_GB2312" w:eastAsia="仿宋_GB2312"/>
                      <w:sz w:val="24"/>
                    </w:rPr>
                    <w:t>2000</w:t>
                  </w:r>
                  <w:r>
                    <w:rPr>
                      <w:rFonts w:ascii="仿宋_GB2312" w:hAnsi="仿宋_GB2312" w:cs="仿宋_GB2312" w:eastAsia="仿宋_GB2312"/>
                      <w:sz w:val="24"/>
                    </w:rPr>
                    <w:t>g）、</w:t>
                  </w:r>
                  <w:r>
                    <w:rPr>
                      <w:rFonts w:ascii="仿宋_GB2312" w:hAnsi="仿宋_GB2312" w:cs="仿宋_GB2312" w:eastAsia="仿宋_GB2312"/>
                      <w:sz w:val="24"/>
                    </w:rPr>
                    <w:t>面粉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g）</w:t>
                  </w:r>
                  <w:r>
                    <w:rPr>
                      <w:rFonts w:ascii="仿宋_GB2312" w:hAnsi="仿宋_GB2312" w:cs="仿宋_GB2312" w:eastAsia="仿宋_GB2312"/>
                      <w:sz w:val="24"/>
                    </w:rPr>
                    <w:t>；</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≥5K</w:t>
                  </w:r>
                  <w:r>
                    <w:rPr>
                      <w:rFonts w:ascii="仿宋_GB2312" w:hAnsi="仿宋_GB2312" w:cs="仿宋_GB2312" w:eastAsia="仿宋_GB2312"/>
                      <w:sz w:val="24"/>
                    </w:rPr>
                    <w:t>G</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1盒</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1、本项目共采购约440份（其中约70份需邮寄至外省，约300份须在省内邮寄，剩余部分配送至采购人处），“八一”慰问品+“春节”慰问品为壹份。</w:t>
                  </w:r>
                </w:p>
                <w:p>
                  <w:pPr>
                    <w:pStyle w:val="null3"/>
                  </w:pPr>
                  <w:r>
                    <w:rPr>
                      <w:rFonts w:ascii="仿宋_GB2312" w:hAnsi="仿宋_GB2312" w:cs="仿宋_GB2312" w:eastAsia="仿宋_GB2312"/>
                      <w:sz w:val="24"/>
                    </w:rPr>
                    <w:t>2、包装标识：包装箱需体现“军休慰问”字样及节日主题设计（如八一军徽、春节</w:t>
                  </w:r>
                  <w:r>
                    <w:rPr>
                      <w:rFonts w:ascii="仿宋_GB2312" w:hAnsi="仿宋_GB2312" w:cs="仿宋_GB2312" w:eastAsia="仿宋_GB2312"/>
                      <w:sz w:val="24"/>
                    </w:rPr>
                    <w:t>元素）。</w:t>
                  </w:r>
                </w:p>
                <w:p>
                  <w:pPr>
                    <w:pStyle w:val="null3"/>
                  </w:pPr>
                  <w:r>
                    <w:rPr>
                      <w:rFonts w:ascii="仿宋_GB2312" w:hAnsi="仿宋_GB2312" w:cs="仿宋_GB2312" w:eastAsia="仿宋_GB2312"/>
                      <w:sz w:val="24"/>
                    </w:rPr>
                    <w:t>3、为响应号召，本项目春节慰问品中必须采购扶贫产品礼盒。</w:t>
                  </w:r>
                </w:p>
              </w:tc>
            </w:tr>
          </w:tbl>
          <w:p>
            <w:pPr>
              <w:pStyle w:val="null3"/>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1、供应商应具备专人配送及相关服务。</w:t>
            </w:r>
          </w:p>
          <w:p>
            <w:pPr>
              <w:pStyle w:val="null3"/>
            </w:pPr>
            <w:r>
              <w:rPr>
                <w:rFonts w:ascii="仿宋_GB2312" w:hAnsi="仿宋_GB2312" w:cs="仿宋_GB2312" w:eastAsia="仿宋_GB2312"/>
                <w:sz w:val="24"/>
              </w:rPr>
              <w:t>2、不合格产品必须建立有效期预警召回机制；并及时补充更换。</w:t>
            </w:r>
          </w:p>
          <w:p>
            <w:pPr>
              <w:pStyle w:val="null3"/>
            </w:pPr>
            <w:r>
              <w:rPr>
                <w:rFonts w:ascii="仿宋_GB2312" w:hAnsi="仿宋_GB2312" w:cs="仿宋_GB2312" w:eastAsia="仿宋_GB2312"/>
                <w:sz w:val="24"/>
              </w:rPr>
              <w:t>3、供应商需对所提供货物及服务负责并承担责任，产品若有质量问题，无条件更换。若因产品质量问题或供应商原因引发各类不良事件，所有法律责任及经济损失均由供应方承担并负责赔偿。同时采购人有权终止合同，且不赔偿供应商任何经济损失。</w:t>
            </w:r>
          </w:p>
          <w:p>
            <w:pPr>
              <w:pStyle w:val="null3"/>
            </w:pPr>
            <w:r>
              <w:rPr>
                <w:rFonts w:ascii="仿宋_GB2312" w:hAnsi="仿宋_GB2312" w:cs="仿宋_GB2312" w:eastAsia="仿宋_GB2312"/>
                <w:sz w:val="24"/>
              </w:rPr>
              <w:t>4、供应商接到采购人配送通知后，7个日历日内配送产品到采购人指定地点</w:t>
            </w:r>
            <w:r>
              <w:rPr>
                <w:rFonts w:ascii="仿宋_GB2312" w:hAnsi="仿宋_GB2312" w:cs="仿宋_GB2312" w:eastAsia="仿宋_GB2312"/>
                <w:sz w:val="24"/>
              </w:rPr>
              <w:t>，</w:t>
            </w:r>
            <w:r>
              <w:rPr>
                <w:rFonts w:ascii="仿宋_GB2312" w:hAnsi="仿宋_GB2312" w:cs="仿宋_GB2312" w:eastAsia="仿宋_GB2312"/>
                <w:sz w:val="24"/>
              </w:rPr>
              <w:t>分发或邮寄</w:t>
            </w:r>
            <w:r>
              <w:rPr>
                <w:rFonts w:ascii="仿宋_GB2312" w:hAnsi="仿宋_GB2312" w:cs="仿宋_GB2312" w:eastAsia="仿宋_GB2312"/>
                <w:sz w:val="24"/>
              </w:rPr>
              <w:t>所产生一切费用均由供应商承担。</w:t>
            </w:r>
          </w:p>
          <w:p>
            <w:pPr>
              <w:pStyle w:val="null3"/>
            </w:pPr>
            <w:r>
              <w:rPr>
                <w:rFonts w:ascii="仿宋_GB2312" w:hAnsi="仿宋_GB2312" w:cs="仿宋_GB2312" w:eastAsia="仿宋_GB2312"/>
                <w:sz w:val="24"/>
              </w:rPr>
              <w:t>5、供应商配送产品必须包装完好，且</w:t>
            </w:r>
            <w:r>
              <w:rPr>
                <w:rFonts w:ascii="仿宋_GB2312" w:hAnsi="仿宋_GB2312" w:cs="仿宋_GB2312" w:eastAsia="仿宋_GB2312"/>
                <w:sz w:val="24"/>
              </w:rPr>
              <w:t>剩余有效期不少于</w:t>
            </w:r>
            <w:r>
              <w:rPr>
                <w:rFonts w:ascii="仿宋_GB2312" w:hAnsi="仿宋_GB2312" w:cs="仿宋_GB2312" w:eastAsia="仿宋_GB2312"/>
                <w:sz w:val="24"/>
              </w:rPr>
              <w:t>2/3</w:t>
            </w:r>
            <w:r>
              <w:rPr>
                <w:rFonts w:ascii="仿宋_GB2312" w:hAnsi="仿宋_GB2312" w:cs="仿宋_GB2312" w:eastAsia="仿宋_GB2312"/>
                <w:sz w:val="24"/>
              </w:rPr>
              <w:t>，否则不予接收。</w:t>
            </w:r>
          </w:p>
          <w:p>
            <w:pPr>
              <w:pStyle w:val="null3"/>
            </w:pPr>
            <w:r>
              <w:rPr>
                <w:rFonts w:ascii="仿宋_GB2312" w:hAnsi="仿宋_GB2312" w:cs="仿宋_GB2312" w:eastAsia="仿宋_GB2312"/>
                <w:sz w:val="24"/>
              </w:rPr>
              <w:t>6、出现突发情况或紧急采购情况，</w:t>
            </w:r>
            <w:r>
              <w:rPr>
                <w:rFonts w:ascii="仿宋_GB2312" w:hAnsi="仿宋_GB2312" w:cs="仿宋_GB2312" w:eastAsia="仿宋_GB2312"/>
                <w:sz w:val="24"/>
              </w:rPr>
              <w:t>有紧急预案</w:t>
            </w:r>
            <w:r>
              <w:rPr>
                <w:rFonts w:ascii="仿宋_GB2312" w:hAnsi="仿宋_GB2312" w:cs="仿宋_GB2312" w:eastAsia="仿宋_GB2312"/>
                <w:sz w:val="24"/>
              </w:rPr>
              <w:t>。</w:t>
            </w:r>
          </w:p>
          <w:p>
            <w:pPr>
              <w:pStyle w:val="null3"/>
            </w:pPr>
            <w:r>
              <w:rPr>
                <w:rFonts w:ascii="仿宋_GB2312" w:hAnsi="仿宋_GB2312" w:cs="仿宋_GB2312" w:eastAsia="仿宋_GB2312"/>
                <w:sz w:val="24"/>
              </w:rPr>
              <w:t>7、供应商须明确1名负责人与采购人对接，且不得随意更换。该负责人同时作为应急联系人，须保持24小时联系畅通。</w:t>
            </w:r>
          </w:p>
          <w:p>
            <w:pPr>
              <w:pStyle w:val="null3"/>
            </w:pPr>
            <w:r>
              <w:rPr>
                <w:rFonts w:ascii="仿宋_GB2312" w:hAnsi="仿宋_GB2312" w:cs="仿宋_GB2312" w:eastAsia="仿宋_GB2312"/>
                <w:sz w:val="24"/>
              </w:rPr>
              <w:t>8、付款方式：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1）结算方式：根据实际配送数量及单价，据实结算。</w:t>
            </w:r>
          </w:p>
          <w:p>
            <w:pPr>
              <w:pStyle w:val="null3"/>
            </w:pPr>
            <w:r>
              <w:rPr>
                <w:rFonts w:ascii="仿宋_GB2312" w:hAnsi="仿宋_GB2312" w:cs="仿宋_GB2312" w:eastAsia="仿宋_GB2312"/>
                <w:sz w:val="24"/>
              </w:rPr>
              <w:t>（</w:t>
            </w:r>
            <w:r>
              <w:rPr>
                <w:rFonts w:ascii="仿宋_GB2312" w:hAnsi="仿宋_GB2312" w:cs="仿宋_GB2312" w:eastAsia="仿宋_GB2312"/>
                <w:sz w:val="24"/>
              </w:rPr>
              <w:t>2）付款方式：</w:t>
            </w:r>
            <w:r>
              <w:rPr>
                <w:rFonts w:ascii="仿宋_GB2312" w:hAnsi="仿宋_GB2312" w:cs="仿宋_GB2312" w:eastAsia="仿宋_GB2312"/>
                <w:sz w:val="24"/>
              </w:rPr>
              <w:t>合同签订后，达到付款条件起</w:t>
            </w:r>
            <w:r>
              <w:rPr>
                <w:rFonts w:ascii="仿宋_GB2312" w:hAnsi="仿宋_GB2312" w:cs="仿宋_GB2312" w:eastAsia="仿宋_GB2312"/>
                <w:sz w:val="24"/>
              </w:rPr>
              <w:t xml:space="preserve">15日内，支付合同总金额的 </w:t>
            </w:r>
            <w:r>
              <w:rPr>
                <w:rFonts w:ascii="仿宋_GB2312" w:hAnsi="仿宋_GB2312" w:cs="仿宋_GB2312" w:eastAsia="仿宋_GB2312"/>
                <w:sz w:val="24"/>
              </w:rPr>
              <w:t>2</w:t>
            </w:r>
            <w:r>
              <w:rPr>
                <w:rFonts w:ascii="仿宋_GB2312" w:hAnsi="仿宋_GB2312" w:cs="仿宋_GB2312" w:eastAsia="仿宋_GB2312"/>
                <w:sz w:val="24"/>
              </w:rPr>
              <w:t>0.00%</w:t>
            </w:r>
            <w:r>
              <w:rPr>
                <w:rFonts w:ascii="仿宋_GB2312" w:hAnsi="仿宋_GB2312" w:cs="仿宋_GB2312" w:eastAsia="仿宋_GB2312"/>
                <w:sz w:val="24"/>
              </w:rPr>
              <w:t>，</w:t>
            </w:r>
            <w:r>
              <w:rPr>
                <w:rFonts w:ascii="仿宋_GB2312" w:hAnsi="仿宋_GB2312" w:cs="仿宋_GB2312" w:eastAsia="仿宋_GB2312"/>
                <w:sz w:val="24"/>
              </w:rPr>
              <w:t>货物配送到指定地点，无质量问题</w:t>
            </w:r>
            <w:r>
              <w:rPr>
                <w:rFonts w:ascii="仿宋_GB2312" w:hAnsi="仿宋_GB2312" w:cs="仿宋_GB2312" w:eastAsia="仿宋_GB2312"/>
                <w:sz w:val="24"/>
              </w:rPr>
              <w:t>并验收合格后，</w:t>
            </w:r>
            <w:r>
              <w:rPr>
                <w:rFonts w:ascii="仿宋_GB2312" w:hAnsi="仿宋_GB2312" w:cs="仿宋_GB2312" w:eastAsia="仿宋_GB2312"/>
                <w:sz w:val="24"/>
              </w:rPr>
              <w:t>达到付款条件起</w:t>
            </w:r>
            <w:r>
              <w:rPr>
                <w:rFonts w:ascii="仿宋_GB2312" w:hAnsi="仿宋_GB2312" w:cs="仿宋_GB2312" w:eastAsia="仿宋_GB2312"/>
                <w:sz w:val="24"/>
              </w:rPr>
              <w:t xml:space="preserve">15日内，支付合同总金额的 </w:t>
            </w:r>
            <w:r>
              <w:rPr>
                <w:rFonts w:ascii="仿宋_GB2312" w:hAnsi="仿宋_GB2312" w:cs="仿宋_GB2312" w:eastAsia="仿宋_GB2312"/>
                <w:sz w:val="24"/>
              </w:rPr>
              <w:t>8</w:t>
            </w:r>
            <w:r>
              <w:rPr>
                <w:rFonts w:ascii="仿宋_GB2312" w:hAnsi="仿宋_GB2312" w:cs="仿宋_GB2312" w:eastAsia="仿宋_GB2312"/>
                <w:sz w:val="24"/>
              </w:rPr>
              <w:t>0.00%。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交货期：合同签订,接到采购人通知后7个日历日内配送产品。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货物配送到指定地点，无质量问题并验收合格后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详见各产品的质保要求。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八一、春节慰问品采购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投标人为代理商的提供《食品经营许可证》或《预包装食品经营备案表》；投标人为生产厂家的提供《食品生产许可证》。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供货服务方案及其他资料.docx 投标函 分项报价表及货物说明一览表.docx 中小企业声明函 残疾人福利性单位声明函 标的清单 资格证明材料.docx 投标文件封面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分项报价表及货物说明一览表.docx 中小企业声明函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供货服务方案及其他资料.docx 投标函 分项报价表及货物说明一览表.docx 中小企业声明函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 标的清单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分项报价表及货物说明一览表.docx 中小企业声明函 残疾人福利性单位声明函 标的清单 投标文件封面 资格证明材料.docx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投标人所投产品符合招标文件要求，响应内容齐全，数量准确无漏项，技术标准、品牌选择、描述详细清楚、明确，资料齐全，技术参数无负偏差计10分；每有一项负偏离扣1分，扣完为止。 备注：提供相应的参数指标证明文件，包括但不限于：产品相关技术资料、官网截图、产品图片、产品说明书等，证明材料需体现相关参数要求，否则不计分。（同一产品不重复扣分）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主要产品（食用油、大米）供货来源渠道，渠道正常，无劣质、瑕疵产品及产权纠纷，产品来源渠道合法证明材料齐全（包括但不限于销售协议、代理协议、原厂授权等）提供一份计1分，共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投标人针对本项目提供质量保证措施，包括①食品安全与卫生保障②检验检查、日常检查措施等。 质量保证措施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产品储存</w:t>
            </w:r>
          </w:p>
        </w:tc>
        <w:tc>
          <w:tcPr>
            <w:tcW w:type="dxa" w:w="2492"/>
          </w:tcPr>
          <w:p>
            <w:pPr>
              <w:pStyle w:val="null3"/>
            </w:pPr>
            <w:r>
              <w:rPr>
                <w:rFonts w:ascii="仿宋_GB2312" w:hAnsi="仿宋_GB2312" w:cs="仿宋_GB2312" w:eastAsia="仿宋_GB2312"/>
              </w:rPr>
              <w:t>投标人的产品储存方案，包括①产品仓储条件②产品出入库制度等。 产品储存方案切合本项目实际情况及实施要求，内容与要点相符、每个要点均有展开详细的阐述且能够适用于本项目的计6分；以上评审内容每项有缺项扣3分；存在缺陷，每个缺陷扣1分。（“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投标人针对本项目的项目进度计划方案，包括①供货组织安排②运输路线规划等③邮寄、配送计划等。 项目进度计划方案，切合本项目实际情况及实施要求，内容与要点相符、每个要点均有展开详细的阐述且能够适用于本项目的计9分；以上评审内容每项有缺项扣3分；存在缺陷，每个缺陷扣1分。（“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投标人的团队配备①人员架构安排②人员职责、分工等。 团队配备切合本项目实际情况及实施要求，能有效保障项目按期实施计8分；以上评审内容每项有缺项扣4分；存在缺陷，每个缺陷扣1分。（“缺陷”是指内容不完整或缺少关键点；人员架构安排有漏洞；未详细说明人员职责；前后内容表述矛盾；人员未有具体分工或分工混乱；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投标人的应急保障能力，包括①天气、车辆故障等突发事件；②配送或使用过程出现问题的应急预案及补救措施。 方案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制定售后服务，包括①产品出现质量问题后的响应时间②设有专职负责售后人员及退换货的流程等。售后服务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响应时间不及时；对同一问题前后表述矛盾；退换货流程繁琐或无相关流程；无专职负责人员；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投标人承诺所投产品①未过期、不变质、不变味、无杂质、无毒无害②符合国家食品卫生有关规定，若使用中出现问题，因产品质量等造成一切安全问题和后果由投标人自行承担全部责任。 服务承诺内容专门针对本项目编制，切合本项目实际情况及实施要求，对项目实施有保障且能够适用于本项目的计5分；以上评审内容每项有缺项扣2.5分；存在缺陷，每个缺陷扣0.5分。（“缺陷”是指内容不完整或缺少关键点；非专门针对本项目或不适用本项目、套用其他项目；对同一问题前后表述矛盾；存在逻辑漏洞、科学原理或常识错误；承诺内容对食品无实质性保障等不利于本项目目标的实现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提供投标人的2022年1月1日至今已完成的类似项目业绩，业绩以合同签订时间为准，每提供一份计2分，满分6分。未提供不计分。 （注：投标文件中提供合同复印件加盖投标人公章。）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详见附件：分项报价表及货物说明一览表.docx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