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版本号：ZHPM-ZC-2512020250619001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2025年骨干体系赛教评选工作第三方服务项目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ZHPM-ZC-25120</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2025年骨干体系赛教评选工作第三方服务项目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ZHPM-ZC-25120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2025年骨干体系赛教评选工作第三方服务项目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2025年骨干体系赛教评选工作第三方服务项目：开展骨干校园长、教师等10余项评选活动。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采购包1（2025年骨干体系赛教评选工作第三方服务项目）：属于专门面向中小企业采购。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需提供法定代表人身份证明（含法人身份证复印件），法定代表人委托代理人参加磋商的，需提供法定代表人授权委托书（含法定代表人及代理人身份证复印件）。</w:t>
      </w:r>
    </w:p>
    <w:p>
      <w:pPr>
        <w:pStyle w:val="null3"/>
      </w:pPr>
      <w:r>
        <w:rPr>
          <w:rFonts w:ascii="仿宋_GB2312" w:hAnsi="仿宋_GB2312" w:cs="仿宋_GB2312" w:eastAsia="仿宋_GB2312"/>
        </w:rPr>
        <w:t>2、本项目不接受联合体：本项目不接受联合体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西安市高新区团结南路35号高新新天地2号楼2402室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郭兢冉、赵敏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029-87303582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标准：以政府采购项目中标（成交）金额作为代理服务费计费基数，参照“发改办价格[2003]857号”及“计价格[2002]1980号”文件规定的计费标准，向采购项目的中标（成交）人收取代理服务费。 2.支付方式及时间：政府采购项目中标（成交）通知发出后由中标（成交）人向乙方一次性支付。 银行户名：中昊项目管理有限公司 开户银行：中国民生银行股份有限公司西安枫林绿洲支行 账号：160927203 备注：项目编号+项目简称+代理服务费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联系人：郭兢冉、赵敏</w:t>
      </w:r>
    </w:p>
    <w:p>
      <w:pPr>
        <w:pStyle w:val="null3"/>
      </w:pPr>
      <w:r>
        <w:rPr>
          <w:rFonts w:ascii="仿宋_GB2312" w:hAnsi="仿宋_GB2312" w:cs="仿宋_GB2312" w:eastAsia="仿宋_GB2312"/>
        </w:rPr>
        <w:t>联系电话：029-87303582</w:t>
      </w:r>
    </w:p>
    <w:p>
      <w:pPr>
        <w:pStyle w:val="null3"/>
      </w:pPr>
      <w:r>
        <w:rPr>
          <w:rFonts w:ascii="仿宋_GB2312" w:hAnsi="仿宋_GB2312" w:cs="仿宋_GB2312" w:eastAsia="仿宋_GB2312"/>
        </w:rPr>
        <w:t>地址：西安市高新区丈八街办团结南路35号高新新天地2号楼2402室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2025年骨干体系赛教评选工作第三方服务项目：开展骨干校园长、教师等10余项评选活动。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2025年骨干体系赛教评选工作第三方服务项目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标的名称：2025年骨干体系赛教评选工作第三方服务项目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一、基本情况</w:t>
            </w:r>
          </w:p>
          <w:p>
            <w:pPr>
              <w:pStyle w:val="null3"/>
              <w:ind w:firstLine="480"/>
              <w:jc w:val="both"/>
            </w:pPr>
            <w:r>
              <w:rPr>
                <w:rFonts w:ascii="仿宋_GB2312" w:hAnsi="仿宋_GB2312" w:cs="仿宋_GB2312" w:eastAsia="仿宋_GB2312"/>
                <w:sz w:val="24"/>
                <w:color w:val="000000"/>
              </w:rPr>
              <w:t>项目名称：2025年骨干体系赛教评选工作第三方服务项目采购需求</w:t>
            </w:r>
          </w:p>
          <w:p>
            <w:pPr>
              <w:pStyle w:val="null3"/>
              <w:ind w:firstLine="480"/>
              <w:jc w:val="both"/>
            </w:pPr>
            <w:r>
              <w:rPr>
                <w:rFonts w:ascii="仿宋_GB2312" w:hAnsi="仿宋_GB2312" w:cs="仿宋_GB2312" w:eastAsia="仿宋_GB2312"/>
                <w:sz w:val="24"/>
                <w:color w:val="000000"/>
              </w:rPr>
              <w:t>预算金额：126万</w:t>
            </w:r>
          </w:p>
          <w:p>
            <w:pPr>
              <w:pStyle w:val="null3"/>
              <w:ind w:firstLine="482"/>
              <w:jc w:val="both"/>
            </w:pPr>
            <w:r>
              <w:rPr>
                <w:rFonts w:ascii="仿宋_GB2312" w:hAnsi="仿宋_GB2312" w:cs="仿宋_GB2312" w:eastAsia="仿宋_GB2312"/>
                <w:sz w:val="24"/>
                <w:b/>
              </w:rPr>
              <w:t>二、项目实施背景和依据</w:t>
            </w:r>
          </w:p>
          <w:p>
            <w:pPr>
              <w:pStyle w:val="null3"/>
              <w:ind w:firstLine="480"/>
              <w:jc w:val="both"/>
            </w:pPr>
            <w:r>
              <w:rPr>
                <w:rFonts w:ascii="仿宋_GB2312" w:hAnsi="仿宋_GB2312" w:cs="仿宋_GB2312" w:eastAsia="仿宋_GB2312"/>
                <w:sz w:val="24"/>
              </w:rPr>
              <w:t>为深入贯彻落实教育部等八部门印发的《新时代基础教育强师计划》（教师〔2022〕6 号）和陕西省教育厅 陕西省人力资源和社会保障厅《关于加强新时代基础教育教师队伍骨干体系建设的意见》、《关于加强新时代基础教育校园长队伍骨干体系建设的意见》等文件精神，建设一支高水平的基础教育骨干校园长、教师队伍，全面促进我市基础教育高质量发展，</w:t>
            </w:r>
            <w:r>
              <w:rPr>
                <w:rFonts w:ascii="仿宋_GB2312" w:hAnsi="仿宋_GB2312" w:cs="仿宋_GB2312" w:eastAsia="仿宋_GB2312"/>
                <w:sz w:val="24"/>
              </w:rPr>
              <w:t>根据西安市教育局的工作部署，</w:t>
            </w:r>
            <w:r>
              <w:rPr>
                <w:rFonts w:ascii="仿宋_GB2312" w:hAnsi="仿宋_GB2312" w:cs="仿宋_GB2312" w:eastAsia="仿宋_GB2312"/>
                <w:sz w:val="24"/>
              </w:rPr>
              <w:t>计划开展骨干校园长、</w:t>
            </w:r>
            <w:r>
              <w:rPr>
                <w:rFonts w:ascii="仿宋_GB2312" w:hAnsi="仿宋_GB2312" w:cs="仿宋_GB2312" w:eastAsia="仿宋_GB2312"/>
                <w:sz w:val="24"/>
              </w:rPr>
              <w:t>教师等10余项评选活动</w:t>
            </w:r>
            <w:r>
              <w:rPr>
                <w:rFonts w:ascii="仿宋_GB2312" w:hAnsi="仿宋_GB2312" w:cs="仿宋_GB2312" w:eastAsia="仿宋_GB2312"/>
                <w:sz w:val="24"/>
              </w:rPr>
              <w:t>。预算共计1260000元。2025年12月底前完成。</w:t>
            </w:r>
          </w:p>
          <w:p>
            <w:pPr>
              <w:pStyle w:val="null3"/>
              <w:ind w:firstLine="480"/>
              <w:jc w:val="left"/>
            </w:pPr>
            <w:r>
              <w:rPr>
                <w:rFonts w:ascii="仿宋_GB2312" w:hAnsi="仿宋_GB2312" w:cs="仿宋_GB2312" w:eastAsia="仿宋_GB2312"/>
                <w:sz w:val="24"/>
              </w:rPr>
              <w:t>三、项目经费预算</w:t>
            </w:r>
          </w:p>
          <w:p>
            <w:pPr>
              <w:pStyle w:val="null3"/>
              <w:ind w:firstLine="480"/>
              <w:jc w:val="left"/>
            </w:pPr>
            <w:r>
              <w:rPr>
                <w:rFonts w:ascii="仿宋_GB2312" w:hAnsi="仿宋_GB2312" w:cs="仿宋_GB2312" w:eastAsia="仿宋_GB2312"/>
                <w:sz w:val="24"/>
              </w:rPr>
              <w:t>2025</w:t>
            </w:r>
            <w:r>
              <w:rPr>
                <w:rFonts w:ascii="仿宋_GB2312" w:hAnsi="仿宋_GB2312" w:cs="仿宋_GB2312" w:eastAsia="仿宋_GB2312"/>
                <w:sz w:val="24"/>
              </w:rPr>
              <w:t>年骨干体系赛教评选工作第三方服务项目：</w:t>
            </w:r>
            <w:r>
              <w:rPr>
                <w:rFonts w:ascii="仿宋_GB2312" w:hAnsi="仿宋_GB2312" w:cs="仿宋_GB2312" w:eastAsia="仿宋_GB2312"/>
                <w:sz w:val="24"/>
              </w:rPr>
              <w:t>开展骨干校园长、</w:t>
            </w:r>
            <w:r>
              <w:rPr>
                <w:rFonts w:ascii="仿宋_GB2312" w:hAnsi="仿宋_GB2312" w:cs="仿宋_GB2312" w:eastAsia="仿宋_GB2312"/>
                <w:sz w:val="24"/>
              </w:rPr>
              <w:t>教师等10余项评选活动</w:t>
            </w:r>
            <w:r>
              <w:rPr>
                <w:rFonts w:ascii="仿宋_GB2312" w:hAnsi="仿宋_GB2312" w:cs="仿宋_GB2312" w:eastAsia="仿宋_GB2312"/>
                <w:sz w:val="24"/>
              </w:rPr>
              <w:t>。</w:t>
            </w:r>
          </w:p>
          <w:p>
            <w:pPr>
              <w:pStyle w:val="null3"/>
              <w:ind w:firstLine="482"/>
            </w:pPr>
            <w:r>
              <w:rPr>
                <w:rFonts w:ascii="仿宋_GB2312" w:hAnsi="仿宋_GB2312" w:cs="仿宋_GB2312" w:eastAsia="仿宋_GB2312"/>
                <w:sz w:val="24"/>
                <w:b/>
              </w:rPr>
              <w:t>合计：</w:t>
            </w:r>
            <w:r>
              <w:rPr>
                <w:rFonts w:ascii="仿宋_GB2312" w:hAnsi="仿宋_GB2312" w:cs="仿宋_GB2312" w:eastAsia="仿宋_GB2312"/>
                <w:sz w:val="24"/>
                <w:b/>
              </w:rPr>
              <w:t>1260000</w:t>
            </w:r>
            <w:r>
              <w:rPr>
                <w:rFonts w:ascii="仿宋_GB2312" w:hAnsi="仿宋_GB2312" w:cs="仿宋_GB2312" w:eastAsia="仿宋_GB2312"/>
                <w:sz w:val="24"/>
                <w:b/>
              </w:rPr>
              <w:t>元。</w:t>
            </w:r>
          </w:p>
          <w:p>
            <w:pPr>
              <w:pStyle w:val="null3"/>
              <w:ind w:firstLine="480"/>
              <w:jc w:val="both"/>
            </w:pPr>
            <w:r>
              <w:rPr>
                <w:rFonts w:ascii="仿宋_GB2312" w:hAnsi="仿宋_GB2312" w:cs="仿宋_GB2312" w:eastAsia="仿宋_GB2312"/>
                <w:sz w:val="24"/>
              </w:rPr>
              <w:t>四、采购具体需求</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市级基础教育教学能手赛教评选。</w:t>
            </w:r>
            <w:r>
              <w:rPr>
                <w:rFonts w:ascii="仿宋_GB2312" w:hAnsi="仿宋_GB2312" w:cs="仿宋_GB2312" w:eastAsia="仿宋_GB2312"/>
                <w:sz w:val="24"/>
              </w:rPr>
              <w:t>评选工作分为参评资格审核及现场赛教两个环节。要求选聘相关学科专家220人（其中，资料审核1天，选聘专家评委80人；现场赛教3天，选聘专家评委200人），工作人员80人。所聘请的专家应具有省级教学能手及以上骨干称号，品德高尚，业务能力强，具有丰富的教育教学工作经验，有较高社会影响力和知名度。评选活动需按照赛教要求对场地进行合理化布置，需提供抽签系统进行专家抽取、节次签抽取、组别抽取、课题抽取、专家线上打分。需提供食宿。</w:t>
            </w:r>
          </w:p>
          <w:p>
            <w:pPr>
              <w:pStyle w:val="null3"/>
              <w:ind w:firstLine="480"/>
              <w:jc w:val="both"/>
            </w:pPr>
            <w:r>
              <w:rPr>
                <w:rFonts w:ascii="仿宋_GB2312" w:hAnsi="仿宋_GB2312" w:cs="仿宋_GB2312" w:eastAsia="仿宋_GB2312"/>
                <w:sz w:val="24"/>
              </w:rPr>
              <w:t>本活动预算为：388500元。具体项目名称根据实际情况调整。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市级2025年学科带头人培养对象遴选。</w:t>
            </w:r>
            <w:r>
              <w:rPr>
                <w:rFonts w:ascii="仿宋_GB2312" w:hAnsi="仿宋_GB2312" w:cs="仿宋_GB2312" w:eastAsia="仿宋_GB2312"/>
                <w:sz w:val="24"/>
              </w:rPr>
              <w:t>遴选工作分为参评资格审核及现场答辩两个环节。要求选聘相关学科专家120人，工作人员30人。所聘请的专家应具有省级学科带头人及以上骨干称号或副高级及以上职称，品德高尚，业务能力强，具有丰富的教育教学工作经验，有较高社会影响力和知名度。评选活动需按照评选要求对场地进行合理化布置，需提供抽签系统进行专家抽取、节次签抽取、组别抽取、课题抽取、专家线上打分。需提供用餐。</w:t>
            </w:r>
          </w:p>
          <w:p>
            <w:pPr>
              <w:pStyle w:val="null3"/>
              <w:ind w:firstLine="480"/>
              <w:jc w:val="both"/>
            </w:pPr>
            <w:r>
              <w:rPr>
                <w:rFonts w:ascii="仿宋_GB2312" w:hAnsi="仿宋_GB2312" w:cs="仿宋_GB2312" w:eastAsia="仿宋_GB2312"/>
                <w:sz w:val="24"/>
              </w:rPr>
              <w:t>本活动预算为：86000元。具体项目名称根据实际情况调整。</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第二届青年教师基本功大赛。</w:t>
            </w:r>
            <w:r>
              <w:rPr>
                <w:rFonts w:ascii="仿宋_GB2312" w:hAnsi="仿宋_GB2312" w:cs="仿宋_GB2312" w:eastAsia="仿宋_GB2312"/>
                <w:sz w:val="24"/>
              </w:rPr>
              <w:t>遴选工作分为参评资格审核及现场答辩两个环节。要求选聘相关学段教育教学专家150人，工作人员30人。所聘请的专家应具有省级教学能手及以上骨干称号或副高级及以上职称，品德高尚，业务能力强，具有丰富的教育教学工作经验，有较高社会影响力和知名度。评选活动需按照评选要求对场地进行合理化布置，需提供抽签系统进行专家抽取、节次签抽取、组别抽取、课题抽取、专家线上打分。需提供食宿。</w:t>
            </w:r>
          </w:p>
          <w:p>
            <w:pPr>
              <w:pStyle w:val="null3"/>
              <w:ind w:firstLine="480"/>
              <w:jc w:val="both"/>
            </w:pPr>
            <w:r>
              <w:rPr>
                <w:rFonts w:ascii="仿宋_GB2312" w:hAnsi="仿宋_GB2312" w:cs="仿宋_GB2312" w:eastAsia="仿宋_GB2312"/>
                <w:sz w:val="24"/>
              </w:rPr>
              <w:t>本活动预算为：149800元。具体项目名称根据实际情况调整。</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省级基础教育教学能手赛教评选。</w:t>
            </w:r>
            <w:r>
              <w:rPr>
                <w:rFonts w:ascii="仿宋_GB2312" w:hAnsi="仿宋_GB2312" w:cs="仿宋_GB2312" w:eastAsia="仿宋_GB2312"/>
                <w:sz w:val="24"/>
              </w:rPr>
              <w:t>评选工作分为参评资格审核及现场赛教两个环节。要求选聘相关学科专家127人（其中，资料审核1天，选聘专家评委30人；现场赛教2天，选聘专家评委80人），工作人员80人。所聘请的专家应具有省级学科带头人及以上骨干称号，品德高尚，业务能力强，具有丰富的教育教学工作经验，有较高社会影响力和知名度。评选活动需按照赛教要求对场地进行合理化布置，需提供抽签系统进行专家抽取、节次签抽取、组别抽取、课题抽取、专家线上打分。需提供食宿。</w:t>
            </w:r>
          </w:p>
          <w:p>
            <w:pPr>
              <w:pStyle w:val="null3"/>
              <w:ind w:firstLine="480"/>
              <w:jc w:val="both"/>
            </w:pPr>
            <w:r>
              <w:rPr>
                <w:rFonts w:ascii="仿宋_GB2312" w:hAnsi="仿宋_GB2312" w:cs="仿宋_GB2312" w:eastAsia="仿宋_GB2312"/>
                <w:sz w:val="24"/>
              </w:rPr>
              <w:t>本活动预算为：</w:t>
            </w:r>
            <w:r>
              <w:rPr>
                <w:rFonts w:ascii="仿宋_GB2312" w:hAnsi="仿宋_GB2312" w:cs="仿宋_GB2312" w:eastAsia="仿宋_GB2312"/>
                <w:sz w:val="24"/>
              </w:rPr>
              <w:t>101000</w:t>
            </w:r>
            <w:r>
              <w:rPr>
                <w:rFonts w:ascii="仿宋_GB2312" w:hAnsi="仿宋_GB2312" w:cs="仿宋_GB2312" w:eastAsia="仿宋_GB2312"/>
                <w:sz w:val="24"/>
              </w:rPr>
              <w:t>元。具体项目名称根据实际情况调整。</w:t>
            </w:r>
          </w:p>
          <w:p>
            <w:pPr>
              <w:pStyle w:val="null3"/>
              <w:ind w:firstLine="482"/>
              <w:jc w:val="both"/>
            </w:pPr>
            <w:r>
              <w:rPr>
                <w:rFonts w:ascii="仿宋_GB2312" w:hAnsi="仿宋_GB2312" w:cs="仿宋_GB2312" w:eastAsia="仿宋_GB2312"/>
                <w:sz w:val="24"/>
                <w:b/>
              </w:rPr>
              <w:t>5.</w:t>
            </w:r>
            <w:r>
              <w:rPr>
                <w:rFonts w:ascii="仿宋_GB2312" w:hAnsi="仿宋_GB2312" w:cs="仿宋_GB2312" w:eastAsia="仿宋_GB2312"/>
                <w:sz w:val="24"/>
                <w:b/>
              </w:rPr>
              <w:t>省级骨干校园长遴选。</w:t>
            </w:r>
            <w:r>
              <w:rPr>
                <w:rFonts w:ascii="仿宋_GB2312" w:hAnsi="仿宋_GB2312" w:cs="仿宋_GB2312" w:eastAsia="仿宋_GB2312"/>
                <w:sz w:val="24"/>
              </w:rPr>
              <w:t>遴选工作分为参评资格审核及现场答辩两个环节。要求选聘相关学科专家30人，工作人员10人。所聘请的专家应具有省级骨干校园长及以上骨干称号或副高级及以上职称，品德高尚，业务能力强，具有丰富的教育教学工作经验，有较高社会影响力和知名度。评选活动需按照评选要求对场地进行合理化布置，需提供抽签系统进行专家抽取、节次签抽取、组别抽取。需提供用餐。</w:t>
            </w:r>
          </w:p>
          <w:p>
            <w:pPr>
              <w:pStyle w:val="null3"/>
              <w:ind w:firstLine="480"/>
              <w:jc w:val="both"/>
            </w:pPr>
            <w:r>
              <w:rPr>
                <w:rFonts w:ascii="仿宋_GB2312" w:hAnsi="仿宋_GB2312" w:cs="仿宋_GB2312" w:eastAsia="仿宋_GB2312"/>
                <w:sz w:val="24"/>
              </w:rPr>
              <w:t>本活动预算为：22800元。具体项目名称根据实际情况调整。</w:t>
            </w:r>
          </w:p>
          <w:p>
            <w:pPr>
              <w:pStyle w:val="null3"/>
              <w:ind w:firstLine="482"/>
              <w:jc w:val="both"/>
            </w:pPr>
            <w:r>
              <w:rPr>
                <w:rFonts w:ascii="仿宋_GB2312" w:hAnsi="仿宋_GB2312" w:cs="仿宋_GB2312" w:eastAsia="仿宋_GB2312"/>
                <w:sz w:val="24"/>
                <w:b/>
              </w:rPr>
              <w:t>6.</w:t>
            </w:r>
            <w:r>
              <w:rPr>
                <w:rFonts w:ascii="仿宋_GB2312" w:hAnsi="仿宋_GB2312" w:cs="仿宋_GB2312" w:eastAsia="仿宋_GB2312"/>
                <w:sz w:val="24"/>
                <w:b/>
              </w:rPr>
              <w:t>省级学科带头人遴选。</w:t>
            </w:r>
            <w:r>
              <w:rPr>
                <w:rFonts w:ascii="仿宋_GB2312" w:hAnsi="仿宋_GB2312" w:cs="仿宋_GB2312" w:eastAsia="仿宋_GB2312"/>
                <w:sz w:val="24"/>
              </w:rPr>
              <w:t>遴选工作分为参评资格审核及现场答辩两个环节。要求选聘相关学科专家40人，工作人员20人。所聘请的专家应具有省级教学名师及以上骨干称号或正高级职称，品德高尚，业务能力强，具有丰富的教育教学工作经验，有较高社会影响力和知名度。评选活动需按照评选要求对场地进行合理化布置，需提供抽签系统进行专家抽取、节次签抽取、组别抽取。需提供用餐。</w:t>
            </w:r>
          </w:p>
          <w:p>
            <w:pPr>
              <w:pStyle w:val="null3"/>
              <w:ind w:firstLine="480"/>
              <w:jc w:val="both"/>
            </w:pPr>
            <w:r>
              <w:rPr>
                <w:rFonts w:ascii="仿宋_GB2312" w:hAnsi="仿宋_GB2312" w:cs="仿宋_GB2312" w:eastAsia="仿宋_GB2312"/>
                <w:sz w:val="24"/>
              </w:rPr>
              <w:t>本活动预算为：34600元。具体项目名称根据实际情况调整。</w:t>
            </w:r>
          </w:p>
          <w:p>
            <w:pPr>
              <w:pStyle w:val="null3"/>
              <w:ind w:firstLine="482"/>
              <w:jc w:val="both"/>
            </w:pPr>
            <w:r>
              <w:rPr>
                <w:rFonts w:ascii="仿宋_GB2312" w:hAnsi="仿宋_GB2312" w:cs="仿宋_GB2312" w:eastAsia="仿宋_GB2312"/>
                <w:sz w:val="24"/>
                <w:b/>
              </w:rPr>
              <w:t>7.</w:t>
            </w:r>
            <w:r>
              <w:rPr>
                <w:rFonts w:ascii="仿宋_GB2312" w:hAnsi="仿宋_GB2312" w:cs="仿宋_GB2312" w:eastAsia="仿宋_GB2312"/>
                <w:sz w:val="24"/>
                <w:b/>
              </w:rPr>
              <w:t>第六批“名师+”研修共同体主持人评选。</w:t>
            </w:r>
            <w:r>
              <w:rPr>
                <w:rFonts w:ascii="仿宋_GB2312" w:hAnsi="仿宋_GB2312" w:cs="仿宋_GB2312" w:eastAsia="仿宋_GB2312"/>
                <w:sz w:val="24"/>
              </w:rPr>
              <w:t>遴选要求选聘相关学科专家40人，工作人员20人。所聘请的专家应为市级“名师+”主持人，具有具有省级学科带头人及以上骨干称号，品德高尚，业务能力强，有较高社会影响力和知名度。评选活动需按照评审要求对场地进行合理化布置，需提供用餐评选活动需按照评选要求对场地进行合理化布置，需提供抽签系统进行专家抽取、节次签抽取、组别抽取。需提供用餐。</w:t>
            </w:r>
          </w:p>
          <w:p>
            <w:pPr>
              <w:pStyle w:val="null3"/>
              <w:ind w:firstLine="480"/>
              <w:jc w:val="both"/>
            </w:pPr>
            <w:r>
              <w:rPr>
                <w:rFonts w:ascii="仿宋_GB2312" w:hAnsi="仿宋_GB2312" w:cs="仿宋_GB2312" w:eastAsia="仿宋_GB2312"/>
                <w:sz w:val="24"/>
              </w:rPr>
              <w:t>本活动预算为：34600元。具体项目名称根据实际情况调整。</w:t>
            </w:r>
          </w:p>
          <w:p>
            <w:pPr>
              <w:pStyle w:val="null3"/>
              <w:ind w:firstLine="482"/>
              <w:jc w:val="both"/>
            </w:pPr>
            <w:r>
              <w:rPr>
                <w:rFonts w:ascii="仿宋_GB2312" w:hAnsi="仿宋_GB2312" w:cs="仿宋_GB2312" w:eastAsia="仿宋_GB2312"/>
                <w:sz w:val="24"/>
                <w:b/>
              </w:rPr>
              <w:t>8.</w:t>
            </w:r>
            <w:r>
              <w:rPr>
                <w:rFonts w:ascii="仿宋_GB2312" w:hAnsi="仿宋_GB2312" w:cs="仿宋_GB2312" w:eastAsia="仿宋_GB2312"/>
                <w:sz w:val="24"/>
                <w:b/>
              </w:rPr>
              <w:t>评先评优项目。</w:t>
            </w:r>
            <w:r>
              <w:rPr>
                <w:rFonts w:ascii="仿宋_GB2312" w:hAnsi="仿宋_GB2312" w:cs="仿宋_GB2312" w:eastAsia="仿宋_GB2312"/>
                <w:sz w:val="24"/>
              </w:rPr>
              <w:t>遴选要求选聘相关学科专家68人，工作人员20人。所聘请的专家应具有相应称号，品德高尚，业务能力强，具有丰富的教育教学工作经验，有较高社会影响力和知名度。品德高尚，业务能力强，有较高社会影响力和知名度。评选活动需按照评审要求对场地进行合理化布置，需提供用餐。</w:t>
            </w:r>
          </w:p>
          <w:p>
            <w:pPr>
              <w:pStyle w:val="null3"/>
              <w:ind w:firstLine="480"/>
              <w:jc w:val="both"/>
            </w:pPr>
            <w:r>
              <w:rPr>
                <w:rFonts w:ascii="仿宋_GB2312" w:hAnsi="仿宋_GB2312" w:cs="仿宋_GB2312" w:eastAsia="仿宋_GB2312"/>
                <w:sz w:val="24"/>
              </w:rPr>
              <w:t>本活动预算为：35000元。具体项目名称根据实际情况调整。</w:t>
            </w:r>
          </w:p>
          <w:p>
            <w:pPr>
              <w:pStyle w:val="null3"/>
              <w:ind w:firstLine="482"/>
              <w:jc w:val="both"/>
            </w:pPr>
            <w:r>
              <w:rPr>
                <w:rFonts w:ascii="仿宋_GB2312" w:hAnsi="仿宋_GB2312" w:cs="仿宋_GB2312" w:eastAsia="仿宋_GB2312"/>
                <w:sz w:val="24"/>
                <w:b/>
              </w:rPr>
              <w:t>9.</w:t>
            </w:r>
            <w:r>
              <w:rPr>
                <w:rFonts w:ascii="仿宋_GB2312" w:hAnsi="仿宋_GB2312" w:cs="仿宋_GB2312" w:eastAsia="仿宋_GB2312"/>
                <w:sz w:val="24"/>
                <w:b/>
              </w:rPr>
              <w:t>师德师风优秀团体遴选。</w:t>
            </w:r>
            <w:r>
              <w:rPr>
                <w:rFonts w:ascii="仿宋_GB2312" w:hAnsi="仿宋_GB2312" w:cs="仿宋_GB2312" w:eastAsia="仿宋_GB2312"/>
                <w:sz w:val="24"/>
              </w:rPr>
              <w:t>遴选要求选聘相关学科专家10人，工作人员20人。遴选要求选聘相关学科专家10人，工作人员5人。所聘请的专家应具有省、市级师德标兵称号，品德高尚，业务能力强，有较高社会影响力和知名度。评选活动需按照评审要求对场地进行合理化布置，需提供用餐。</w:t>
            </w:r>
          </w:p>
          <w:p>
            <w:pPr>
              <w:pStyle w:val="null3"/>
              <w:ind w:firstLine="480"/>
              <w:jc w:val="both"/>
            </w:pPr>
            <w:r>
              <w:rPr>
                <w:rFonts w:ascii="仿宋_GB2312" w:hAnsi="仿宋_GB2312" w:cs="仿宋_GB2312" w:eastAsia="仿宋_GB2312"/>
                <w:sz w:val="24"/>
              </w:rPr>
              <w:t>本活动预算为：5200元。具体项目名称根据实际情况调整。</w:t>
            </w:r>
          </w:p>
          <w:p>
            <w:pPr>
              <w:pStyle w:val="null3"/>
              <w:ind w:firstLine="482"/>
              <w:jc w:val="both"/>
            </w:pPr>
            <w:r>
              <w:rPr>
                <w:rFonts w:ascii="仿宋_GB2312" w:hAnsi="仿宋_GB2312" w:cs="仿宋_GB2312" w:eastAsia="仿宋_GB2312"/>
                <w:sz w:val="24"/>
                <w:b/>
              </w:rPr>
              <w:t>10.</w:t>
            </w:r>
            <w:r>
              <w:rPr>
                <w:rFonts w:ascii="仿宋_GB2312" w:hAnsi="仿宋_GB2312" w:cs="仿宋_GB2312" w:eastAsia="仿宋_GB2312"/>
                <w:sz w:val="24"/>
                <w:b/>
              </w:rPr>
              <w:t>师德师风模范案例制度遴选。</w:t>
            </w:r>
            <w:r>
              <w:rPr>
                <w:rFonts w:ascii="仿宋_GB2312" w:hAnsi="仿宋_GB2312" w:cs="仿宋_GB2312" w:eastAsia="仿宋_GB2312"/>
                <w:sz w:val="24"/>
              </w:rPr>
              <w:t>要求选聘相关学科专家10人，工作人员5人。所聘请的专家应具有省、市级师德标兵称号，品德高尚，业务能力强，有较高社会影响力和知名度。评选活动需按照评审要求对场地进行合理化布置，需提供用餐。</w:t>
            </w:r>
          </w:p>
          <w:p>
            <w:pPr>
              <w:pStyle w:val="null3"/>
              <w:ind w:firstLine="480"/>
              <w:jc w:val="both"/>
            </w:pPr>
            <w:r>
              <w:rPr>
                <w:rFonts w:ascii="仿宋_GB2312" w:hAnsi="仿宋_GB2312" w:cs="仿宋_GB2312" w:eastAsia="仿宋_GB2312"/>
                <w:sz w:val="24"/>
              </w:rPr>
              <w:t>本活动预算为：5200元。具体项目名称根据实际情况调整。</w:t>
            </w:r>
          </w:p>
          <w:p>
            <w:pPr>
              <w:pStyle w:val="null3"/>
              <w:ind w:firstLine="482"/>
              <w:jc w:val="both"/>
            </w:pPr>
            <w:r>
              <w:rPr>
                <w:rFonts w:ascii="仿宋_GB2312" w:hAnsi="仿宋_GB2312" w:cs="仿宋_GB2312" w:eastAsia="仿宋_GB2312"/>
                <w:sz w:val="24"/>
                <w:b/>
              </w:rPr>
              <w:t>11.</w:t>
            </w:r>
            <w:r>
              <w:rPr>
                <w:rFonts w:ascii="仿宋_GB2312" w:hAnsi="仿宋_GB2312" w:cs="仿宋_GB2312" w:eastAsia="仿宋_GB2312"/>
                <w:sz w:val="24"/>
                <w:b/>
              </w:rPr>
              <w:t>师德师风宣讲。</w:t>
            </w:r>
            <w:r>
              <w:rPr>
                <w:rFonts w:ascii="仿宋_GB2312" w:hAnsi="仿宋_GB2312" w:cs="仿宋_GB2312" w:eastAsia="仿宋_GB2312"/>
                <w:sz w:val="24"/>
              </w:rPr>
              <w:t>遴选要求选聘相关学科专家4人，工作人员10人。所聘请的专家应具有省、市级师德标兵称号，品德高尚，业务能力强，有较高社会影响力和知名度。评选活动需按照评审要求对场地进行合理化布置，需提供用餐。</w:t>
            </w:r>
          </w:p>
          <w:p>
            <w:pPr>
              <w:pStyle w:val="null3"/>
              <w:ind w:firstLine="480"/>
              <w:jc w:val="both"/>
            </w:pPr>
            <w:r>
              <w:rPr>
                <w:rFonts w:ascii="仿宋_GB2312" w:hAnsi="仿宋_GB2312" w:cs="仿宋_GB2312" w:eastAsia="仿宋_GB2312"/>
                <w:sz w:val="24"/>
              </w:rPr>
              <w:t>本活动预算为：6660元。具体项目名称根据实际情况调整。</w:t>
            </w:r>
          </w:p>
          <w:p>
            <w:pPr>
              <w:pStyle w:val="null3"/>
              <w:ind w:firstLine="482"/>
              <w:jc w:val="both"/>
            </w:pPr>
            <w:r>
              <w:rPr>
                <w:rFonts w:ascii="仿宋_GB2312" w:hAnsi="仿宋_GB2312" w:cs="仿宋_GB2312" w:eastAsia="仿宋_GB2312"/>
                <w:sz w:val="24"/>
                <w:b/>
              </w:rPr>
              <w:t>12.STEM</w:t>
            </w:r>
            <w:r>
              <w:rPr>
                <w:rFonts w:ascii="仿宋_GB2312" w:hAnsi="仿宋_GB2312" w:cs="仿宋_GB2312" w:eastAsia="仿宋_GB2312"/>
                <w:sz w:val="24"/>
                <w:b/>
              </w:rPr>
              <w:t>创新大赛评选。</w:t>
            </w:r>
            <w:r>
              <w:rPr>
                <w:rFonts w:ascii="仿宋_GB2312" w:hAnsi="仿宋_GB2312" w:cs="仿宋_GB2312" w:eastAsia="仿宋_GB2312"/>
                <w:sz w:val="24"/>
              </w:rPr>
              <w:t>评选工作分为参评资格审核及现场赛教两个环节。要求选聘相关学科专家50人，工作人员30人。所聘请的专家应具有省级教学能手及以上骨干称号，品德高尚，业务能力强，具有丰富的教育教学工作经验，有较高社会影响力和知名度。评选活动需按照赛教要求对场地进行合理化布置，需提供食宿。</w:t>
            </w:r>
          </w:p>
          <w:p>
            <w:pPr>
              <w:pStyle w:val="null3"/>
              <w:ind w:firstLine="480"/>
              <w:jc w:val="both"/>
            </w:pPr>
            <w:r>
              <w:rPr>
                <w:rFonts w:ascii="仿宋_GB2312" w:hAnsi="仿宋_GB2312" w:cs="仿宋_GB2312" w:eastAsia="仿宋_GB2312"/>
                <w:sz w:val="24"/>
              </w:rPr>
              <w:t>本活动预算为：</w:t>
            </w:r>
            <w:r>
              <w:rPr>
                <w:rFonts w:ascii="仿宋_GB2312" w:hAnsi="仿宋_GB2312" w:cs="仿宋_GB2312" w:eastAsia="仿宋_GB2312"/>
                <w:sz w:val="24"/>
              </w:rPr>
              <w:t>41800</w:t>
            </w:r>
            <w:r>
              <w:rPr>
                <w:rFonts w:ascii="仿宋_GB2312" w:hAnsi="仿宋_GB2312" w:cs="仿宋_GB2312" w:eastAsia="仿宋_GB2312"/>
                <w:sz w:val="24"/>
              </w:rPr>
              <w:t>元。具体项目名称根据实际情况调整。</w:t>
            </w:r>
          </w:p>
          <w:p>
            <w:pPr>
              <w:pStyle w:val="null3"/>
              <w:ind w:firstLine="482"/>
              <w:jc w:val="both"/>
            </w:pPr>
            <w:r>
              <w:rPr>
                <w:rFonts w:ascii="仿宋_GB2312" w:hAnsi="仿宋_GB2312" w:cs="仿宋_GB2312" w:eastAsia="仿宋_GB2312"/>
                <w:sz w:val="24"/>
                <w:b/>
              </w:rPr>
              <w:t>13.</w:t>
            </w:r>
            <w:r>
              <w:rPr>
                <w:rFonts w:ascii="仿宋_GB2312" w:hAnsi="仿宋_GB2312" w:cs="仿宋_GB2312" w:eastAsia="仿宋_GB2312"/>
                <w:sz w:val="24"/>
                <w:b/>
              </w:rPr>
              <w:t>名师引领活动。</w:t>
            </w:r>
            <w:r>
              <w:rPr>
                <w:rFonts w:ascii="仿宋_GB2312" w:hAnsi="仿宋_GB2312" w:cs="仿宋_GB2312" w:eastAsia="仿宋_GB2312"/>
                <w:sz w:val="24"/>
              </w:rPr>
              <w:t>要求选聘相关学科专家80人，工作人员30人。所聘请的专家应为市级“名师+”主持人，品德高尚，业务能力强，有较高社会影响力和知名度。评选活动需按照评审要求对场地进行合理化布置，需提供食宿。</w:t>
            </w:r>
          </w:p>
          <w:p>
            <w:pPr>
              <w:pStyle w:val="null3"/>
              <w:ind w:firstLine="480"/>
              <w:jc w:val="both"/>
            </w:pPr>
            <w:r>
              <w:rPr>
                <w:rFonts w:ascii="仿宋_GB2312" w:hAnsi="仿宋_GB2312" w:cs="仿宋_GB2312" w:eastAsia="仿宋_GB2312"/>
                <w:sz w:val="24"/>
              </w:rPr>
              <w:t>本活动预算为：</w:t>
            </w:r>
            <w:r>
              <w:rPr>
                <w:rFonts w:ascii="仿宋_GB2312" w:hAnsi="仿宋_GB2312" w:cs="仿宋_GB2312" w:eastAsia="仿宋_GB2312"/>
                <w:sz w:val="24"/>
              </w:rPr>
              <w:t>268000</w:t>
            </w:r>
            <w:r>
              <w:rPr>
                <w:rFonts w:ascii="仿宋_GB2312" w:hAnsi="仿宋_GB2312" w:cs="仿宋_GB2312" w:eastAsia="仿宋_GB2312"/>
                <w:sz w:val="24"/>
              </w:rPr>
              <w:t>元。具体项目名称根据实际情况调整。</w:t>
            </w:r>
          </w:p>
          <w:p>
            <w:pPr>
              <w:pStyle w:val="null3"/>
              <w:ind w:firstLine="482"/>
              <w:jc w:val="both"/>
            </w:pPr>
            <w:r>
              <w:rPr>
                <w:rFonts w:ascii="仿宋_GB2312" w:hAnsi="仿宋_GB2312" w:cs="仿宋_GB2312" w:eastAsia="仿宋_GB2312"/>
                <w:sz w:val="24"/>
                <w:b/>
              </w:rPr>
              <w:t>14.</w:t>
            </w:r>
            <w:r>
              <w:rPr>
                <w:rFonts w:ascii="仿宋_GB2312" w:hAnsi="仿宋_GB2312" w:cs="仿宋_GB2312" w:eastAsia="仿宋_GB2312"/>
                <w:sz w:val="24"/>
                <w:b/>
              </w:rPr>
              <w:t>市级“我与名师同上一节课”系列活动。</w:t>
            </w:r>
            <w:r>
              <w:rPr>
                <w:rFonts w:ascii="仿宋_GB2312" w:hAnsi="仿宋_GB2312" w:cs="仿宋_GB2312" w:eastAsia="仿宋_GB2312"/>
                <w:sz w:val="24"/>
              </w:rPr>
              <w:t>要求选聘相关学科专家48人，工作人员20人。所聘请的专家应为市级“名师+”主持人，品德高尚，业务能力强，有较高社会影响力和知名度。评选活动需按照评审要求对场地进行合理化布置，需提供住宿。</w:t>
            </w:r>
          </w:p>
          <w:p>
            <w:pPr>
              <w:pStyle w:val="null3"/>
              <w:ind w:firstLine="480"/>
              <w:jc w:val="both"/>
            </w:pPr>
            <w:r>
              <w:rPr>
                <w:rFonts w:ascii="仿宋_GB2312" w:hAnsi="仿宋_GB2312" w:cs="仿宋_GB2312" w:eastAsia="仿宋_GB2312"/>
                <w:sz w:val="24"/>
              </w:rPr>
              <w:t>本活动预算为：</w:t>
            </w:r>
            <w:r>
              <w:rPr>
                <w:rFonts w:ascii="仿宋_GB2312" w:hAnsi="仿宋_GB2312" w:cs="仿宋_GB2312" w:eastAsia="仿宋_GB2312"/>
                <w:sz w:val="24"/>
              </w:rPr>
              <w:t>69440</w:t>
            </w:r>
            <w:r>
              <w:rPr>
                <w:rFonts w:ascii="仿宋_GB2312" w:hAnsi="仿宋_GB2312" w:cs="仿宋_GB2312" w:eastAsia="仿宋_GB2312"/>
                <w:sz w:val="24"/>
              </w:rPr>
              <w:t>元。具体项目名称根据实际情况调整。</w:t>
            </w:r>
          </w:p>
          <w:p>
            <w:pPr>
              <w:pStyle w:val="null3"/>
              <w:ind w:firstLine="482"/>
              <w:jc w:val="both"/>
            </w:pPr>
            <w:r>
              <w:rPr>
                <w:rFonts w:ascii="仿宋_GB2312" w:hAnsi="仿宋_GB2312" w:cs="仿宋_GB2312" w:eastAsia="仿宋_GB2312"/>
                <w:sz w:val="24"/>
                <w:b/>
              </w:rPr>
              <w:t>15.</w:t>
            </w:r>
            <w:r>
              <w:rPr>
                <w:rFonts w:ascii="仿宋_GB2312" w:hAnsi="仿宋_GB2312" w:cs="仿宋_GB2312" w:eastAsia="仿宋_GB2312"/>
                <w:sz w:val="24"/>
                <w:b/>
              </w:rPr>
              <w:t>市级“名校长+”高端论坛。</w:t>
            </w:r>
            <w:r>
              <w:rPr>
                <w:rFonts w:ascii="仿宋_GB2312" w:hAnsi="仿宋_GB2312" w:cs="仿宋_GB2312" w:eastAsia="仿宋_GB2312"/>
                <w:sz w:val="24"/>
              </w:rPr>
              <w:t>要求选聘相关学科专家4人，工作人员10人。所聘请的专家应品德高尚，业务能力强，有较大的社会影响力和知名度。评选活动需按照评审要求对场地进行合理化布置，需提供住宿。</w:t>
            </w:r>
          </w:p>
          <w:p>
            <w:pPr>
              <w:pStyle w:val="null3"/>
              <w:ind w:firstLine="480"/>
              <w:jc w:val="both"/>
            </w:pPr>
            <w:r>
              <w:rPr>
                <w:rFonts w:ascii="仿宋_GB2312" w:hAnsi="仿宋_GB2312" w:cs="仿宋_GB2312" w:eastAsia="仿宋_GB2312"/>
                <w:sz w:val="24"/>
              </w:rPr>
              <w:t>本活动预算为：</w:t>
            </w:r>
            <w:r>
              <w:rPr>
                <w:rFonts w:ascii="仿宋_GB2312" w:hAnsi="仿宋_GB2312" w:cs="仿宋_GB2312" w:eastAsia="仿宋_GB2312"/>
                <w:sz w:val="24"/>
              </w:rPr>
              <w:t>11400</w:t>
            </w:r>
            <w:r>
              <w:rPr>
                <w:rFonts w:ascii="仿宋_GB2312" w:hAnsi="仿宋_GB2312" w:cs="仿宋_GB2312" w:eastAsia="仿宋_GB2312"/>
                <w:sz w:val="24"/>
              </w:rPr>
              <w:t>元。具体项目名称根据实际情况调整。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2025年12月底前完成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合同履行完毕并经验收合格，收到供应商开具的发票后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 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法定代表人直接参加磋商的，需提供法定代表人身份证明（含法人身份证复印件），法定代表人委托代理人参加磋商的，需提供法定代表人授权委托书（含法定代表人及代理人身份证复印件）。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商务、服务条款偏离表.docx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商务、服务条款偏离表.docx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根据供应商对项目背景、需求与要求的分析，提出项目中的重点、难点并提出解决方案： 1.对项目背景分析详细、目标清晰明确、项目需求理解全面深入、工作任务描述精准理解到位，能分析出项目的重点、难点，并提出针对性的解决方案，得9分； 2.对项目背景分析基本详细、目标基本清晰明确、项目需求理解基本全面深入、工作任务描述基本精准理解到位，能分析出项目的重点、难点，并提出解决方案，得6分； 3.对项目有一定的了解，提出项目的相关问题，但解决方案不完善，得3分； 4.本项不提供的，不得分。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技术服务方案1</w:t>
            </w:r>
          </w:p>
        </w:tc>
        <w:tc>
          <w:tcPr>
            <w:tcW w:type="dxa" w:w="2492"/>
          </w:tcPr>
          <w:p>
            <w:pPr>
              <w:pStyle w:val="null3"/>
            </w:pPr>
            <w:r>
              <w:rPr>
                <w:rFonts w:ascii="仿宋_GB2312" w:hAnsi="仿宋_GB2312" w:cs="仿宋_GB2312" w:eastAsia="仿宋_GB2312"/>
              </w:rPr>
              <w:t>根据供应商针对“市级基础教育教学能手赛教评选”提供服务方案： 1.方案完整科学，满足项目实际需求，可操作性强，得3分； 2.提供相关方案，基本满足项目需求，得2分； 3.方案内容缺项，漏项，无法满足项目需求，得1分； 4.本项不提供的，不得分。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技术服务方案2</w:t>
            </w:r>
          </w:p>
        </w:tc>
        <w:tc>
          <w:tcPr>
            <w:tcW w:type="dxa" w:w="2492"/>
          </w:tcPr>
          <w:p>
            <w:pPr>
              <w:pStyle w:val="null3"/>
            </w:pPr>
            <w:r>
              <w:rPr>
                <w:rFonts w:ascii="仿宋_GB2312" w:hAnsi="仿宋_GB2312" w:cs="仿宋_GB2312" w:eastAsia="仿宋_GB2312"/>
              </w:rPr>
              <w:t>根据供应商针对“市级2025年学科带头人培养对象遴选”提供服务方案： 1.方案完整科学，满足项目实际需求，可操作性强，得3分； 2.提供相关方案，基本满足项目需求，得2分； 3.方案内容缺项，漏项，无法满足项目需求，得1分； 4.本项不提供的，不得分。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技术服务方案3</w:t>
            </w:r>
          </w:p>
        </w:tc>
        <w:tc>
          <w:tcPr>
            <w:tcW w:type="dxa" w:w="2492"/>
          </w:tcPr>
          <w:p>
            <w:pPr>
              <w:pStyle w:val="null3"/>
            </w:pPr>
            <w:r>
              <w:rPr>
                <w:rFonts w:ascii="仿宋_GB2312" w:hAnsi="仿宋_GB2312" w:cs="仿宋_GB2312" w:eastAsia="仿宋_GB2312"/>
              </w:rPr>
              <w:t>根据供应商针对“第二届青年教师基本功大赛”提供服务方案： 1.方案完整科学，满足项目实际需求，可操作性强，得3分； 2.提供相关方案，基本满足项目需求，得2分； 3.方案内容缺项，漏项，无法满足项目需求，得1分； 4.本项不提供的，不得分。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技术服务方案4</w:t>
            </w:r>
          </w:p>
        </w:tc>
        <w:tc>
          <w:tcPr>
            <w:tcW w:type="dxa" w:w="2492"/>
          </w:tcPr>
          <w:p>
            <w:pPr>
              <w:pStyle w:val="null3"/>
            </w:pPr>
            <w:r>
              <w:rPr>
                <w:rFonts w:ascii="仿宋_GB2312" w:hAnsi="仿宋_GB2312" w:cs="仿宋_GB2312" w:eastAsia="仿宋_GB2312"/>
              </w:rPr>
              <w:t>根据供应商针对“省级基础教育教学能手赛教评选”提供服务方案： 1.方案完整科学，满足项目实际需求，可操作性强，得3分； 2.提供相关方案，基本满足项目需求，得2分； 3.方案内容缺项，漏项，无法满足项目需求，得1分； 4.本项不提供的，不得分。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技术服务方案5</w:t>
            </w:r>
          </w:p>
        </w:tc>
        <w:tc>
          <w:tcPr>
            <w:tcW w:type="dxa" w:w="2492"/>
          </w:tcPr>
          <w:p>
            <w:pPr>
              <w:pStyle w:val="null3"/>
            </w:pPr>
            <w:r>
              <w:rPr>
                <w:rFonts w:ascii="仿宋_GB2312" w:hAnsi="仿宋_GB2312" w:cs="仿宋_GB2312" w:eastAsia="仿宋_GB2312"/>
              </w:rPr>
              <w:t>根据供应商针对“省级骨干校园长遴选”提供服务方案： 1.方案完整科学，满足项目实际需求，可操作性强，得3分； 2.提供相关方案，基本满足项目需求，得2分； 3.方案内容缺项，漏项，无法满足项目需求，得1分； 4.本项不提供的，不得分。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技术服务方案6</w:t>
            </w:r>
          </w:p>
        </w:tc>
        <w:tc>
          <w:tcPr>
            <w:tcW w:type="dxa" w:w="2492"/>
          </w:tcPr>
          <w:p>
            <w:pPr>
              <w:pStyle w:val="null3"/>
            </w:pPr>
            <w:r>
              <w:rPr>
                <w:rFonts w:ascii="仿宋_GB2312" w:hAnsi="仿宋_GB2312" w:cs="仿宋_GB2312" w:eastAsia="仿宋_GB2312"/>
              </w:rPr>
              <w:t>根据供应商针对“省级学科带头人遴选”提供服务方案： 1.方案完整科学，满足项目实际需求，可操作性强，得3分； 2.提供相关方案，基本满足项目需求，得2分； 3.方案内容缺项，漏项，无法满足项目需求，得1分； 4.本项不提供的，不得分。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技术服务方案7</w:t>
            </w:r>
          </w:p>
        </w:tc>
        <w:tc>
          <w:tcPr>
            <w:tcW w:type="dxa" w:w="2492"/>
          </w:tcPr>
          <w:p>
            <w:pPr>
              <w:pStyle w:val="null3"/>
            </w:pPr>
            <w:r>
              <w:rPr>
                <w:rFonts w:ascii="仿宋_GB2312" w:hAnsi="仿宋_GB2312" w:cs="仿宋_GB2312" w:eastAsia="仿宋_GB2312"/>
              </w:rPr>
              <w:t>根据供应商针对“第六批“名师+”研修共同体主持人评选”提供服务方案： 1.方案完整科学，满足项目实际需求，可操作性强，得3分； 2.提供相关方案，基本满足项目需求，得2分； 3.方案内容缺项，漏项，无法满足项目需求，得1分； 4.本项不提供的，不得分。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技术服务方案8</w:t>
            </w:r>
          </w:p>
        </w:tc>
        <w:tc>
          <w:tcPr>
            <w:tcW w:type="dxa" w:w="2492"/>
          </w:tcPr>
          <w:p>
            <w:pPr>
              <w:pStyle w:val="null3"/>
            </w:pPr>
            <w:r>
              <w:rPr>
                <w:rFonts w:ascii="仿宋_GB2312" w:hAnsi="仿宋_GB2312" w:cs="仿宋_GB2312" w:eastAsia="仿宋_GB2312"/>
              </w:rPr>
              <w:t>根据供应商针对“评先评优项目”提供服务方案： 1.方案完整科学，满足项目实际需求，可操作性强，得3分； 2.提供相关方案，基本满足项目需求，得2分； 3.方案内容缺项，漏项，无法满足项目需求，得1分； 4.本项不提供的，不得分。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技术服务方案9</w:t>
            </w:r>
          </w:p>
        </w:tc>
        <w:tc>
          <w:tcPr>
            <w:tcW w:type="dxa" w:w="2492"/>
          </w:tcPr>
          <w:p>
            <w:pPr>
              <w:pStyle w:val="null3"/>
            </w:pPr>
            <w:r>
              <w:rPr>
                <w:rFonts w:ascii="仿宋_GB2312" w:hAnsi="仿宋_GB2312" w:cs="仿宋_GB2312" w:eastAsia="仿宋_GB2312"/>
              </w:rPr>
              <w:t>根据供应商针对“师德师风优秀团体遴选”提供服务方案： 1.方案完整科学，满足项目实际需求，可操作性强，得3分； 2.提供相关方案，基本满足项目需求，得2分； 3.方案内容缺项，漏项，无法满足项目需求，得1分； 4.本项不提供的，不得分。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技术服务方案10</w:t>
            </w:r>
          </w:p>
        </w:tc>
        <w:tc>
          <w:tcPr>
            <w:tcW w:type="dxa" w:w="2492"/>
          </w:tcPr>
          <w:p>
            <w:pPr>
              <w:pStyle w:val="null3"/>
            </w:pPr>
            <w:r>
              <w:rPr>
                <w:rFonts w:ascii="仿宋_GB2312" w:hAnsi="仿宋_GB2312" w:cs="仿宋_GB2312" w:eastAsia="仿宋_GB2312"/>
              </w:rPr>
              <w:t>根据供应商针对“师德师风模范案例制度遴选”提供服务方案： 1.方案完整科学，满足项目实际需求，可操作性强，得3分； 2.提供相关方案，基本满足项目需求，得2分； 3.方案内容缺项，漏项，无法满足项目需求，得1分； 4.本项不提供的，不得分。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技术服务方案11</w:t>
            </w:r>
          </w:p>
        </w:tc>
        <w:tc>
          <w:tcPr>
            <w:tcW w:type="dxa" w:w="2492"/>
          </w:tcPr>
          <w:p>
            <w:pPr>
              <w:pStyle w:val="null3"/>
            </w:pPr>
            <w:r>
              <w:rPr>
                <w:rFonts w:ascii="仿宋_GB2312" w:hAnsi="仿宋_GB2312" w:cs="仿宋_GB2312" w:eastAsia="仿宋_GB2312"/>
              </w:rPr>
              <w:t>根据供应商针对“师德师风宣讲”提供服务方案： 1.方案完整科学，满足项目实际需求，可操作性强，得3分； 2.提供相关方案，基本满足项目需求，得2分； 3.方案内容缺项，漏项，无法满足项目需求，得1分； 4.本项不提供的，不得分。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技术服务方案12</w:t>
            </w:r>
          </w:p>
        </w:tc>
        <w:tc>
          <w:tcPr>
            <w:tcW w:type="dxa" w:w="2492"/>
          </w:tcPr>
          <w:p>
            <w:pPr>
              <w:pStyle w:val="null3"/>
            </w:pPr>
            <w:r>
              <w:rPr>
                <w:rFonts w:ascii="仿宋_GB2312" w:hAnsi="仿宋_GB2312" w:cs="仿宋_GB2312" w:eastAsia="仿宋_GB2312"/>
              </w:rPr>
              <w:t>根据供应商针对“STEM创新大赛评选”提供服务方案： 1.方案完整科学，满足项目实际需求，可操作性强，得3分； 2.提供相关方案，基本满足项目需求，得2分； 3.方案内容缺项，漏项，无法满足项目需求，得1分； 4.本项不提供的，不得分。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技术服务方案13</w:t>
            </w:r>
          </w:p>
        </w:tc>
        <w:tc>
          <w:tcPr>
            <w:tcW w:type="dxa" w:w="2492"/>
          </w:tcPr>
          <w:p>
            <w:pPr>
              <w:pStyle w:val="null3"/>
            </w:pPr>
            <w:r>
              <w:rPr>
                <w:rFonts w:ascii="仿宋_GB2312" w:hAnsi="仿宋_GB2312" w:cs="仿宋_GB2312" w:eastAsia="仿宋_GB2312"/>
              </w:rPr>
              <w:t>根据供应商针对“名师引领活动”提供服务方案： 1.方案完整科学，满足项目实际需求，可操作性强，得3分； 2.提供相关方案，基本满足项目需求，得2分； 3.方案内容缺项，漏项，无法满足项目需求，得1分； 4.本项不提供的，不得分。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技术服务方案14</w:t>
            </w:r>
          </w:p>
        </w:tc>
        <w:tc>
          <w:tcPr>
            <w:tcW w:type="dxa" w:w="2492"/>
          </w:tcPr>
          <w:p>
            <w:pPr>
              <w:pStyle w:val="null3"/>
            </w:pPr>
            <w:r>
              <w:rPr>
                <w:rFonts w:ascii="仿宋_GB2312" w:hAnsi="仿宋_GB2312" w:cs="仿宋_GB2312" w:eastAsia="仿宋_GB2312"/>
              </w:rPr>
              <w:t>根据供应商针对“市级“我与名师同上一节课”系列活动”提供服务方案： 1.方案完整科学，满足项目实际需求，可操作性强，得3分； 2.提供相关方案，基本满足项目需求，得2分； 3.方案内容缺项，漏项，无法满足项目需求，得1分； 4.本项不提供的，不得分。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技术服务方案15</w:t>
            </w:r>
          </w:p>
        </w:tc>
        <w:tc>
          <w:tcPr>
            <w:tcW w:type="dxa" w:w="2492"/>
          </w:tcPr>
          <w:p>
            <w:pPr>
              <w:pStyle w:val="null3"/>
            </w:pPr>
            <w:r>
              <w:rPr>
                <w:rFonts w:ascii="仿宋_GB2312" w:hAnsi="仿宋_GB2312" w:cs="仿宋_GB2312" w:eastAsia="仿宋_GB2312"/>
              </w:rPr>
              <w:t>根据供应商针对“市级“名校长+”高端论坛”提供服务方案： 1.方案完整科学，满足项目实际需求，可操作性强，得3分； 2.提供相关方案，基本满足项目需求，得2分； 3.方案内容缺项，漏项，无法满足项目需求，得1分； 4.本项不提供的，不得分。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根据供应商针对本项目制定项目实施进度计划： 1.提供内容完整、详实可行的项目实施进度计划；方案内容完备，合理性、可行性强，阶段清晰分明；能确保留有因不可抗力而无法进行的富余时间；完全满足项目要求，得6分； 2.提供内容基本完整的项目实施进度计划；方案内容基本完善，基本合理，阶段划分基本清晰；基本满足项目要求，得4分； 3.提供内容不够完整、可行的项目实施进度计划；方案内容不完备，不太合理、可行，阶段不清晰；不太能满足项目要求，得2分； 4.本项不提供的，不得分。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根据供应商针对本项目制定质量保障方案： 1.具有健全的质量保障方案，方案科学合理，可行性强，针对性强；有科学合理的质量保障监督方案，得6分； 2.具有质量保障方案，方案基本科学合理，可行性一般，针对性一般；有质量保障监督方案，基本科学合理，得4分； 3.质量保障方案模糊，可行性、针对性较弱；未提供质量保障监督方案，得2分； 4.本项不提供的，不得分。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组织管理</w:t>
            </w:r>
          </w:p>
        </w:tc>
        <w:tc>
          <w:tcPr>
            <w:tcW w:type="dxa" w:w="2492"/>
          </w:tcPr>
          <w:p>
            <w:pPr>
              <w:pStyle w:val="null3"/>
            </w:pPr>
            <w:r>
              <w:rPr>
                <w:rFonts w:ascii="仿宋_GB2312" w:hAnsi="仿宋_GB2312" w:cs="仿宋_GB2312" w:eastAsia="仿宋_GB2312"/>
              </w:rPr>
              <w:t>根据供应商针对本项目制定内部管理制度， 包括但不限于行为规范、行政制度、管理人员岗位职责描述及分工等： 1.管理制度内容全面，岗位职责描述清晰，分工明确，得6分； 2.提供了管理制度，岗位职责描述基本清晰，分工基本明确，得4分； 3.管理制度内容缺项、漏项，岗位人员职责不清，分工不明确，2分。 4.本项不提供的，不得分。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根据供应商针对本项目执行中可能发生的突发情况，提供应急预案： 1.应急预案内容全面，具体科学，可行性高，得6分； 2.应急预案内容基本全面，基本可行性合理，得4分； 3.应急预案内容简单，可行性差，得2分； 4.本项不提供的，不得分。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根据供应商针对本项目拟委派人员配置结构（提供项目组人员名单以及相关证件）及人员相关经验： 1.配备人员结构及数量满足项目要求，均具有与本项目相关的经验，得6分； 2.配备人员结构及数量满足项目要求，部分人员具有与本项目相关的经验，得4分； 3.配备人员结构及数量基本满足项目要求，存在不足，部分人员具有与本项目相关的经验，得2分。 4.本项不提供的，不得分。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1.评审内容：供应商提供2022年1月至今（以合同签订日期为准）类似项目业绩，每一份得2分，最多得6分。 2.评审标准：以磋商响应文件中提供的合同复印件为准，合同复印件须包含合同名称、签订双方名称、签订时间、主要服务内容、双方盖章页等关键信息页。 关信息页不全或其他不得分。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