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36D1D">
      <w:pPr>
        <w:pStyle w:val="2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商务应答表</w:t>
      </w:r>
    </w:p>
    <w:p w14:paraId="62295051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133927C9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yellow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1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54A98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58" w:type="pct"/>
            <w:vAlign w:val="center"/>
          </w:tcPr>
          <w:p w14:paraId="5782917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33C1A21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磋商文件的</w:t>
            </w:r>
          </w:p>
          <w:p w14:paraId="4C9DE74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935" w:type="pct"/>
            <w:vAlign w:val="center"/>
          </w:tcPr>
          <w:p w14:paraId="2AFB4371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688FA14F">
            <w:pPr>
              <w:pStyle w:val="20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的商务要求响应</w:t>
            </w:r>
          </w:p>
        </w:tc>
        <w:tc>
          <w:tcPr>
            <w:tcW w:w="1862" w:type="pct"/>
            <w:vAlign w:val="center"/>
          </w:tcPr>
          <w:p w14:paraId="54ECDAE8">
            <w:pPr>
              <w:pStyle w:val="20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 w14:paraId="3F834F4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（正偏离/完全响应/负偏离）</w:t>
            </w:r>
          </w:p>
        </w:tc>
        <w:tc>
          <w:tcPr>
            <w:tcW w:w="526" w:type="pct"/>
            <w:vAlign w:val="center"/>
          </w:tcPr>
          <w:p w14:paraId="2241501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296B9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1EEF659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4EFDCF5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7B073D1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38FE8D4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3CF02F6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331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4811ED3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3B018D3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6A5A894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1385E99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7CEA7CB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03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586A3DA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5612F4B7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53148F5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2807027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1C2A8A0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24D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5DFB1EF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5766320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10E1BF2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3B951F0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0E48AE2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8E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58" w:type="pct"/>
            <w:vAlign w:val="center"/>
          </w:tcPr>
          <w:p w14:paraId="0958CBB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14:paraId="0175441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0BC4929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6DFD4C8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5D7B3CB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2F3632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注：1.以上表格格式行、列可增减。</w:t>
      </w:r>
    </w:p>
    <w:p w14:paraId="3B749D18">
      <w:pPr>
        <w:spacing w:line="360" w:lineRule="auto"/>
        <w:ind w:left="588" w:leftChars="2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应按照第三章磋商项目技术、服务、商务及其他要求中“商务要求、其他要求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内容进行逐条响应，如有偏离，请在此表“偏离情况”中清楚地列明，</w:t>
      </w:r>
      <w:r>
        <w:rPr>
          <w:rFonts w:hint="eastAsia" w:asciiTheme="minorEastAsia" w:hAnsiTheme="minorEastAsia" w:cstheme="minorEastAsia"/>
          <w:b/>
          <w:bCs/>
          <w:sz w:val="24"/>
        </w:rPr>
        <w:t>商务要求不允许负偏离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 w14:paraId="2408B1F1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3D160BDE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1F1E5DFB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 w14:paraId="08185307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6C3D7699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346B86FF">
      <w:pPr>
        <w:jc w:val="center"/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1E3032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884478A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197</Characters>
  <Lines>0</Lines>
  <Paragraphs>0</Paragraphs>
  <TotalTime>0</TotalTime>
  <ScaleCrop>false</ScaleCrop>
  <LinksUpToDate>false</LinksUpToDate>
  <CharactersWithSpaces>235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admin</cp:lastModifiedBy>
  <dcterms:modified xsi:type="dcterms:W3CDTF">2025-06-19T02:07:14Z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eyJoZGlkIjoiZWFlZTY5MGJkNGQ1NTc4OTQ1ZDRmM2NkYmUwMWUzODIifQ==</vt:lpwstr>
  </property>
</Properties>
</file>