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B60CE5">
      <w:pPr>
        <w:pStyle w:val="13"/>
        <w:keepNext/>
        <w:keepLines/>
        <w:spacing w:before="0" w:after="1160"/>
        <w:rPr>
          <w:lang w:eastAsia="zh-CN"/>
        </w:rPr>
      </w:pPr>
      <w:bookmarkStart w:id="0" w:name="bookmark2"/>
      <w:bookmarkStart w:id="1" w:name="bookmark1"/>
      <w:bookmarkStart w:id="2" w:name="bookmark0"/>
    </w:p>
    <w:p w14:paraId="70C83530">
      <w:pPr>
        <w:pStyle w:val="13"/>
        <w:keepNext/>
        <w:keepLines/>
        <w:spacing w:before="0" w:after="1160"/>
        <w:ind w:firstLine="1000" w:firstLineChars="250"/>
        <w:rPr>
          <w:lang w:eastAsia="zh-CN"/>
        </w:rPr>
      </w:pPr>
      <w:r>
        <w:rPr>
          <w:lang w:eastAsia="zh-CN"/>
        </w:rPr>
        <w:t>西</w:t>
      </w:r>
      <w:r>
        <w:rPr>
          <w:rFonts w:hint="eastAsia"/>
          <w:lang w:val="en-US" w:eastAsia="zh-CN"/>
        </w:rPr>
        <w:t>安市第</w:t>
      </w:r>
      <w:r>
        <w:rPr>
          <w:lang w:eastAsia="zh-CN"/>
        </w:rPr>
        <w:t>三医院</w:t>
      </w:r>
    </w:p>
    <w:p w14:paraId="43DA8872">
      <w:pPr>
        <w:pStyle w:val="13"/>
        <w:keepNext/>
        <w:keepLines/>
        <w:spacing w:before="0" w:after="1160"/>
        <w:ind w:firstLine="600" w:firstLineChars="150"/>
        <w:rPr>
          <w:lang w:eastAsia="zh-CN"/>
        </w:rPr>
      </w:pPr>
      <w:r>
        <w:rPr>
          <w:lang w:eastAsia="zh-CN"/>
        </w:rPr>
        <w:t>消防</w:t>
      </w:r>
      <w:bookmarkEnd w:id="0"/>
      <w:r>
        <w:rPr>
          <w:rFonts w:hint="eastAsia"/>
          <w:lang w:val="en-US" w:eastAsia="zh-CN"/>
        </w:rPr>
        <w:t>系统维保</w:t>
      </w:r>
      <w:bookmarkStart w:id="3" w:name="bookmark3"/>
      <w:r>
        <w:rPr>
          <w:lang w:eastAsia="zh-CN"/>
        </w:rPr>
        <w:t>服务合同</w:t>
      </w:r>
      <w:bookmarkEnd w:id="1"/>
      <w:bookmarkEnd w:id="2"/>
      <w:bookmarkEnd w:id="3"/>
    </w:p>
    <w:p w14:paraId="77CFFB11">
      <w:pPr>
        <w:pStyle w:val="11"/>
        <w:spacing w:after="260"/>
        <w:ind w:firstLine="840" w:firstLineChars="3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甲方：西安市第三医院</w:t>
      </w:r>
    </w:p>
    <w:p w14:paraId="19BCABD7">
      <w:pPr>
        <w:pStyle w:val="11"/>
        <w:spacing w:after="260"/>
        <w:ind w:firstLine="840" w:firstLineChars="3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乙方：xxxxxxxxxxxx</w:t>
      </w:r>
    </w:p>
    <w:p w14:paraId="6156A66E">
      <w:pPr>
        <w:pStyle w:val="11"/>
        <w:spacing w:after="2020"/>
        <w:ind w:left="0"/>
        <w:jc w:val="both"/>
        <w:rPr>
          <w:rFonts w:asciiTheme="minorEastAsia" w:hAnsiTheme="minorEastAsia" w:eastAsiaTheme="minorEastAsia" w:cstheme="minorEastAsia"/>
          <w:sz w:val="28"/>
          <w:szCs w:val="28"/>
          <w:lang w:eastAsia="zh-CN"/>
        </w:rPr>
      </w:pPr>
    </w:p>
    <w:p w14:paraId="2E786759">
      <w:pPr>
        <w:pStyle w:val="15"/>
        <w:spacing w:after="260"/>
        <w:ind w:left="3240" w:firstLine="280" w:firstLineChars="1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zh-TW" w:eastAsia="zh-CN" w:bidi="zh-TW"/>
        </w:rPr>
        <w:t>202</w:t>
      </w:r>
      <w:r>
        <w:rPr>
          <w:rFonts w:hint="eastAsia" w:asciiTheme="minorEastAsia" w:hAnsiTheme="minorEastAsia" w:eastAsiaTheme="minorEastAsia" w:cstheme="minorEastAsia"/>
          <w:sz w:val="28"/>
          <w:szCs w:val="28"/>
          <w:lang w:val="en-US" w:eastAsia="zh-CN" w:bidi="zh-TW"/>
        </w:rPr>
        <w:t>5</w:t>
      </w:r>
      <w:r>
        <w:rPr>
          <w:rFonts w:hint="eastAsia" w:asciiTheme="minorEastAsia" w:hAnsiTheme="minorEastAsia" w:eastAsiaTheme="minorEastAsia" w:cstheme="minorEastAsia"/>
          <w:sz w:val="28"/>
          <w:szCs w:val="28"/>
          <w:lang w:val="zh-TW" w:eastAsia="zh-CN" w:bidi="zh-TW"/>
        </w:rPr>
        <w:t>年</w:t>
      </w:r>
      <w:r>
        <w:rPr>
          <w:rFonts w:hint="eastAsia" w:asciiTheme="minorEastAsia" w:hAnsiTheme="minorEastAsia" w:eastAsiaTheme="minorEastAsia" w:cstheme="minorEastAsia"/>
          <w:sz w:val="28"/>
          <w:szCs w:val="28"/>
          <w:lang w:val="en-US" w:eastAsia="zh-CN" w:bidi="zh-TW"/>
        </w:rPr>
        <w:t xml:space="preserve">  </w:t>
      </w:r>
      <w:r>
        <w:rPr>
          <w:rFonts w:hint="eastAsia" w:asciiTheme="minorEastAsia" w:hAnsiTheme="minorEastAsia" w:eastAsiaTheme="minorEastAsia" w:cstheme="minorEastAsia"/>
          <w:sz w:val="28"/>
          <w:szCs w:val="28"/>
          <w:lang w:val="zh-TW" w:eastAsia="zh-CN" w:bidi="zh-TW"/>
        </w:rPr>
        <w:t>月</w:t>
      </w:r>
    </w:p>
    <w:p w14:paraId="52981950">
      <w:pPr>
        <w:pStyle w:val="11"/>
        <w:spacing w:after="840"/>
        <w:ind w:firstLine="1400" w:firstLineChars="5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中国西安</w:t>
      </w:r>
      <w:r>
        <w:rPr>
          <w:rFonts w:hint="eastAsia" w:asciiTheme="minorEastAsia" w:hAnsiTheme="minorEastAsia" w:eastAsiaTheme="minorEastAsia" w:cstheme="minorEastAsia"/>
          <w:sz w:val="28"/>
          <w:szCs w:val="28"/>
          <w:lang w:eastAsia="zh-CN"/>
        </w:rPr>
        <w:br w:type="page"/>
      </w:r>
    </w:p>
    <w:p w14:paraId="4044E4EB">
      <w:pPr>
        <w:pStyle w:val="13"/>
        <w:keepNext/>
        <w:keepLines/>
        <w:spacing w:before="120" w:after="320"/>
        <w:rPr>
          <w:sz w:val="38"/>
          <w:szCs w:val="38"/>
          <w:lang w:eastAsia="zh-CN"/>
        </w:rPr>
      </w:pPr>
      <w:bookmarkStart w:id="4" w:name="bookmark4"/>
      <w:bookmarkStart w:id="5" w:name="bookmark5"/>
      <w:bookmarkStart w:id="6" w:name="bookmark6"/>
      <w:r>
        <w:rPr>
          <w:sz w:val="38"/>
          <w:szCs w:val="38"/>
          <w:lang w:eastAsia="zh-CN"/>
        </w:rPr>
        <w:t>消防系统维保服务合同</w:t>
      </w:r>
      <w:bookmarkEnd w:id="4"/>
      <w:bookmarkEnd w:id="5"/>
      <w:bookmarkEnd w:id="6"/>
    </w:p>
    <w:p w14:paraId="3232E00B">
      <w:pPr>
        <w:pStyle w:val="17"/>
        <w:spacing w:after="140" w:line="24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甲方：西安市第三医院</w:t>
      </w:r>
    </w:p>
    <w:p w14:paraId="650FD0D9">
      <w:pPr>
        <w:pStyle w:val="17"/>
        <w:spacing w:after="140" w:line="24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住所地：西安市凤城三路东段10号</w:t>
      </w:r>
    </w:p>
    <w:p w14:paraId="5062560B">
      <w:pPr>
        <w:pStyle w:val="17"/>
        <w:spacing w:after="140" w:line="24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法定代表人： </w:t>
      </w:r>
    </w:p>
    <w:p w14:paraId="2F5D6C15">
      <w:pPr>
        <w:pStyle w:val="19"/>
        <w:spacing w:after="58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联系方式:</w:t>
      </w:r>
    </w:p>
    <w:p w14:paraId="4B48F6E3">
      <w:pPr>
        <w:pStyle w:val="17"/>
        <w:spacing w:after="140" w:line="240" w:lineRule="auto"/>
        <w:ind w:firstLine="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乙方：xxxxxxxx</w:t>
      </w:r>
    </w:p>
    <w:p w14:paraId="157B4DB5">
      <w:pPr>
        <w:pStyle w:val="17"/>
        <w:spacing w:after="140" w:line="240" w:lineRule="auto"/>
        <w:ind w:firstLine="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住所地：xxxxxxx</w:t>
      </w:r>
    </w:p>
    <w:p w14:paraId="7B0F9471">
      <w:pPr>
        <w:pStyle w:val="17"/>
        <w:spacing w:after="140" w:line="24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法定代表人： </w:t>
      </w:r>
    </w:p>
    <w:p w14:paraId="4B774381">
      <w:pPr>
        <w:pStyle w:val="19"/>
        <w:spacing w:after="64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联系方式：</w:t>
      </w:r>
    </w:p>
    <w:p w14:paraId="7AAF0630">
      <w:pPr>
        <w:pStyle w:val="21"/>
        <w:tabs>
          <w:tab w:val="left" w:pos="8920"/>
        </w:tabs>
        <w:spacing w:line="36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lang w:eastAsia="zh-CN"/>
        </w:rPr>
        <w:instrText xml:space="preserve"> TOC \o "1-5" \h \z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eastAsia="zh-CN"/>
        </w:rPr>
        <w:t>西安市第三医院（以下简称甲方）所需本合同项目下的西安市第三医院消防系统维修保养，在西安市财政局政府采购管理处的监督管理下，由xxxxxx招标有限公司（招标代理机构名称）按照政府釆购程序组织公开招标（竞争性磋商），确定xxxx有限公司（以下简称乙方）为中标（成交） 供应商。依据《中华人民共和国政府采购法》、《中华人民共和国招标投标法》、《中华人民共和国民法典》、采购文件、中标（成交）供应商响应文件正本和澄</w:t>
      </w:r>
      <w:r>
        <w:rPr>
          <w:rFonts w:hint="eastAsia" w:asciiTheme="minorEastAsia" w:hAnsiTheme="minorEastAsia" w:eastAsiaTheme="minorEastAsia" w:cstheme="minorEastAsia"/>
          <w:sz w:val="28"/>
          <w:szCs w:val="28"/>
          <w:lang w:val="en-US" w:eastAsia="zh-CN"/>
        </w:rPr>
        <w:t>清</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eastAsia="zh-CN"/>
        </w:rPr>
        <w:t>表（函）、成交通知书，经甲、乙双方协商，达成如下条款。</w:t>
      </w:r>
    </w:p>
    <w:p w14:paraId="143F807D">
      <w:pPr>
        <w:pStyle w:val="17"/>
        <w:spacing w:after="200" w:line="24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一、维保工作范围：</w:t>
      </w:r>
    </w:p>
    <w:p w14:paraId="4337200C">
      <w:pPr>
        <w:pStyle w:val="17"/>
        <w:tabs>
          <w:tab w:val="left" w:pos="1320"/>
        </w:tabs>
        <w:spacing w:after="140" w:line="240" w:lineRule="auto"/>
        <w:ind w:firstLine="700"/>
        <w:rPr>
          <w:rFonts w:asciiTheme="minorEastAsia" w:hAnsiTheme="minorEastAsia" w:eastAsiaTheme="minorEastAsia" w:cstheme="minorEastAsia"/>
          <w:sz w:val="28"/>
          <w:szCs w:val="28"/>
          <w:lang w:eastAsia="zh-CN"/>
        </w:rPr>
      </w:pPr>
      <w:bookmarkStart w:id="7" w:name="bookmark7"/>
      <w:r>
        <w:rPr>
          <w:rFonts w:hint="eastAsia" w:asciiTheme="minorEastAsia" w:hAnsiTheme="minorEastAsia" w:eastAsiaTheme="minorEastAsia" w:cstheme="minorEastAsia"/>
          <w:sz w:val="28"/>
          <w:szCs w:val="28"/>
          <w:lang w:eastAsia="zh-CN"/>
        </w:rPr>
        <w:t>（</w:t>
      </w:r>
      <w:bookmarkEnd w:id="7"/>
      <w:r>
        <w:rPr>
          <w:rFonts w:hint="eastAsia" w:asciiTheme="minorEastAsia" w:hAnsiTheme="minorEastAsia" w:eastAsiaTheme="minorEastAsia" w:cstheme="minorEastAsia"/>
          <w:sz w:val="28"/>
          <w:szCs w:val="28"/>
          <w:lang w:eastAsia="zh-CN"/>
        </w:rPr>
        <w:t>一）、室内消防栓系统的维护保养</w:t>
      </w:r>
    </w:p>
    <w:p w14:paraId="6B7926D0">
      <w:pPr>
        <w:pStyle w:val="17"/>
        <w:tabs>
          <w:tab w:val="left" w:pos="1320"/>
        </w:tabs>
        <w:spacing w:after="140" w:line="240" w:lineRule="auto"/>
        <w:ind w:firstLine="700"/>
        <w:rPr>
          <w:rFonts w:asciiTheme="minorEastAsia" w:hAnsiTheme="minorEastAsia" w:eastAsiaTheme="minorEastAsia" w:cstheme="minorEastAsia"/>
          <w:sz w:val="28"/>
          <w:szCs w:val="28"/>
          <w:lang w:eastAsia="zh-CN"/>
        </w:rPr>
      </w:pPr>
      <w:bookmarkStart w:id="8" w:name="bookmark8"/>
      <w:r>
        <w:rPr>
          <w:rFonts w:hint="eastAsia" w:asciiTheme="minorEastAsia" w:hAnsiTheme="minorEastAsia" w:eastAsiaTheme="minorEastAsia" w:cstheme="minorEastAsia"/>
          <w:sz w:val="28"/>
          <w:szCs w:val="28"/>
          <w:lang w:eastAsia="zh-CN"/>
        </w:rPr>
        <w:t>（</w:t>
      </w:r>
      <w:bookmarkEnd w:id="8"/>
      <w:r>
        <w:rPr>
          <w:rFonts w:hint="eastAsia" w:asciiTheme="minorEastAsia" w:hAnsiTheme="minorEastAsia" w:eastAsiaTheme="minorEastAsia" w:cstheme="minorEastAsia"/>
          <w:sz w:val="28"/>
          <w:szCs w:val="28"/>
          <w:lang w:eastAsia="zh-CN"/>
        </w:rPr>
        <w:t>二）、自动喷水灭火系统的维护保养</w:t>
      </w:r>
    </w:p>
    <w:p w14:paraId="53C23484">
      <w:pPr>
        <w:pStyle w:val="17"/>
        <w:tabs>
          <w:tab w:val="left" w:pos="1320"/>
        </w:tabs>
        <w:spacing w:after="140" w:line="240" w:lineRule="auto"/>
        <w:ind w:firstLine="700"/>
        <w:rPr>
          <w:rFonts w:asciiTheme="minorEastAsia" w:hAnsiTheme="minorEastAsia" w:eastAsiaTheme="minorEastAsia" w:cstheme="minorEastAsia"/>
          <w:sz w:val="28"/>
          <w:szCs w:val="28"/>
          <w:lang w:eastAsia="zh-CN"/>
        </w:rPr>
      </w:pPr>
      <w:bookmarkStart w:id="9" w:name="bookmark9"/>
      <w:r>
        <w:rPr>
          <w:rFonts w:hint="eastAsia" w:asciiTheme="minorEastAsia" w:hAnsiTheme="minorEastAsia" w:eastAsiaTheme="minorEastAsia" w:cstheme="minorEastAsia"/>
          <w:sz w:val="28"/>
          <w:szCs w:val="28"/>
          <w:lang w:eastAsia="zh-CN"/>
        </w:rPr>
        <w:t>（</w:t>
      </w:r>
      <w:bookmarkEnd w:id="9"/>
      <w:r>
        <w:rPr>
          <w:rFonts w:hint="eastAsia" w:asciiTheme="minorEastAsia" w:hAnsiTheme="minorEastAsia" w:eastAsiaTheme="minorEastAsia" w:cstheme="minorEastAsia"/>
          <w:sz w:val="28"/>
          <w:szCs w:val="28"/>
          <w:lang w:eastAsia="zh-CN"/>
        </w:rPr>
        <w:t>三）、火灾自动报警系统的维护保养</w:t>
      </w:r>
    </w:p>
    <w:p w14:paraId="6784A5E9">
      <w:pPr>
        <w:pStyle w:val="17"/>
        <w:tabs>
          <w:tab w:val="left" w:pos="1325"/>
        </w:tabs>
        <w:spacing w:after="140" w:line="240" w:lineRule="auto"/>
        <w:ind w:firstLine="700"/>
        <w:rPr>
          <w:rFonts w:asciiTheme="minorEastAsia" w:hAnsiTheme="minorEastAsia" w:eastAsiaTheme="minorEastAsia" w:cstheme="minorEastAsia"/>
          <w:sz w:val="28"/>
          <w:szCs w:val="28"/>
          <w:lang w:eastAsia="zh-CN"/>
        </w:rPr>
      </w:pPr>
      <w:bookmarkStart w:id="10" w:name="bookmark10"/>
      <w:r>
        <w:rPr>
          <w:rFonts w:hint="eastAsia" w:asciiTheme="minorEastAsia" w:hAnsiTheme="minorEastAsia" w:eastAsiaTheme="minorEastAsia" w:cstheme="minorEastAsia"/>
          <w:sz w:val="28"/>
          <w:szCs w:val="28"/>
          <w:lang w:eastAsia="zh-CN"/>
        </w:rPr>
        <w:t>（</w:t>
      </w:r>
      <w:bookmarkEnd w:id="10"/>
      <w:r>
        <w:rPr>
          <w:rFonts w:hint="eastAsia" w:asciiTheme="minorEastAsia" w:hAnsiTheme="minorEastAsia" w:eastAsiaTheme="minorEastAsia" w:cstheme="minorEastAsia"/>
          <w:sz w:val="28"/>
          <w:szCs w:val="28"/>
          <w:lang w:eastAsia="zh-CN"/>
        </w:rPr>
        <w:t>四）、七氟丙烷灭火系统的维护保养</w:t>
      </w:r>
    </w:p>
    <w:p w14:paraId="330D9D08">
      <w:pPr>
        <w:pStyle w:val="17"/>
        <w:tabs>
          <w:tab w:val="left" w:pos="1325"/>
        </w:tabs>
        <w:spacing w:after="140" w:line="240" w:lineRule="auto"/>
        <w:ind w:firstLine="700"/>
        <w:rPr>
          <w:rFonts w:asciiTheme="minorEastAsia" w:hAnsiTheme="minorEastAsia" w:eastAsiaTheme="minorEastAsia" w:cstheme="minorEastAsia"/>
          <w:sz w:val="28"/>
          <w:szCs w:val="28"/>
          <w:lang w:eastAsia="zh-CN"/>
        </w:rPr>
      </w:pPr>
      <w:bookmarkStart w:id="11" w:name="bookmark11"/>
      <w:r>
        <w:rPr>
          <w:rFonts w:hint="eastAsia" w:asciiTheme="minorEastAsia" w:hAnsiTheme="minorEastAsia" w:eastAsiaTheme="minorEastAsia" w:cstheme="minorEastAsia"/>
          <w:sz w:val="28"/>
          <w:szCs w:val="28"/>
          <w:lang w:eastAsia="zh-CN"/>
        </w:rPr>
        <w:t>（</w:t>
      </w:r>
      <w:bookmarkEnd w:id="11"/>
      <w:r>
        <w:rPr>
          <w:rFonts w:hint="eastAsia" w:asciiTheme="minorEastAsia" w:hAnsiTheme="minorEastAsia" w:eastAsiaTheme="minorEastAsia" w:cstheme="minorEastAsia"/>
          <w:sz w:val="28"/>
          <w:szCs w:val="28"/>
          <w:lang w:eastAsia="zh-CN"/>
        </w:rPr>
        <w:t>五）、防火卷帘的维护保养</w:t>
      </w:r>
    </w:p>
    <w:p w14:paraId="1526AC20">
      <w:pPr>
        <w:pStyle w:val="17"/>
        <w:tabs>
          <w:tab w:val="left" w:pos="1329"/>
        </w:tabs>
        <w:spacing w:after="140" w:line="240" w:lineRule="auto"/>
        <w:ind w:firstLine="700"/>
        <w:rPr>
          <w:rFonts w:asciiTheme="minorEastAsia" w:hAnsiTheme="minorEastAsia" w:eastAsiaTheme="minorEastAsia" w:cstheme="minorEastAsia"/>
          <w:sz w:val="28"/>
          <w:szCs w:val="28"/>
          <w:lang w:eastAsia="zh-CN"/>
        </w:rPr>
      </w:pPr>
      <w:bookmarkStart w:id="12" w:name="bookmark12"/>
      <w:r>
        <w:rPr>
          <w:rFonts w:hint="eastAsia" w:asciiTheme="minorEastAsia" w:hAnsiTheme="minorEastAsia" w:eastAsiaTheme="minorEastAsia" w:cstheme="minorEastAsia"/>
          <w:sz w:val="28"/>
          <w:szCs w:val="28"/>
          <w:lang w:eastAsia="zh-CN"/>
        </w:rPr>
        <w:t>（</w:t>
      </w:r>
      <w:bookmarkEnd w:id="12"/>
      <w:r>
        <w:rPr>
          <w:rFonts w:hint="eastAsia" w:asciiTheme="minorEastAsia" w:hAnsiTheme="minorEastAsia" w:eastAsiaTheme="minorEastAsia" w:cstheme="minorEastAsia"/>
          <w:sz w:val="28"/>
          <w:szCs w:val="28"/>
          <w:lang w:eastAsia="zh-CN"/>
        </w:rPr>
        <w:t>六）、通讯系统的维护保养</w:t>
      </w:r>
    </w:p>
    <w:p w14:paraId="488568B4">
      <w:pPr>
        <w:pStyle w:val="17"/>
        <w:tabs>
          <w:tab w:val="left" w:pos="1329"/>
        </w:tabs>
        <w:spacing w:after="140" w:line="240" w:lineRule="auto"/>
        <w:ind w:firstLine="700"/>
        <w:rPr>
          <w:rFonts w:asciiTheme="minorEastAsia" w:hAnsiTheme="minorEastAsia" w:eastAsiaTheme="minorEastAsia" w:cstheme="minorEastAsia"/>
          <w:sz w:val="28"/>
          <w:szCs w:val="28"/>
          <w:lang w:eastAsia="zh-CN"/>
        </w:rPr>
      </w:pPr>
      <w:bookmarkStart w:id="13" w:name="bookmark13"/>
      <w:r>
        <w:rPr>
          <w:rFonts w:hint="eastAsia" w:asciiTheme="minorEastAsia" w:hAnsiTheme="minorEastAsia" w:eastAsiaTheme="minorEastAsia" w:cstheme="minorEastAsia"/>
          <w:sz w:val="28"/>
          <w:szCs w:val="28"/>
          <w:lang w:eastAsia="zh-CN"/>
        </w:rPr>
        <w:t>（</w:t>
      </w:r>
      <w:bookmarkEnd w:id="13"/>
      <w:r>
        <w:rPr>
          <w:rFonts w:hint="eastAsia" w:asciiTheme="minorEastAsia" w:hAnsiTheme="minorEastAsia" w:eastAsiaTheme="minorEastAsia" w:cstheme="minorEastAsia"/>
          <w:sz w:val="28"/>
          <w:szCs w:val="28"/>
          <w:lang w:eastAsia="zh-CN"/>
        </w:rPr>
        <w:t>七）、消防广播的维护保养</w:t>
      </w:r>
    </w:p>
    <w:p w14:paraId="52706E50">
      <w:pPr>
        <w:pStyle w:val="17"/>
        <w:tabs>
          <w:tab w:val="left" w:pos="1329"/>
        </w:tabs>
        <w:spacing w:after="140" w:line="240" w:lineRule="auto"/>
        <w:ind w:firstLine="700"/>
        <w:rPr>
          <w:rFonts w:asciiTheme="minorEastAsia" w:hAnsiTheme="minorEastAsia" w:eastAsiaTheme="minorEastAsia" w:cstheme="minorEastAsia"/>
          <w:sz w:val="28"/>
          <w:szCs w:val="28"/>
          <w:lang w:eastAsia="zh-CN"/>
        </w:rPr>
      </w:pPr>
      <w:bookmarkStart w:id="14" w:name="bookmark14"/>
      <w:r>
        <w:rPr>
          <w:rFonts w:hint="eastAsia" w:asciiTheme="minorEastAsia" w:hAnsiTheme="minorEastAsia" w:eastAsiaTheme="minorEastAsia" w:cstheme="minorEastAsia"/>
          <w:sz w:val="28"/>
          <w:szCs w:val="28"/>
          <w:lang w:eastAsia="zh-CN"/>
        </w:rPr>
        <w:t>（</w:t>
      </w:r>
      <w:bookmarkEnd w:id="14"/>
      <w:r>
        <w:rPr>
          <w:rFonts w:hint="eastAsia" w:asciiTheme="minorEastAsia" w:hAnsiTheme="minorEastAsia" w:eastAsiaTheme="minorEastAsia" w:cstheme="minorEastAsia"/>
          <w:sz w:val="28"/>
          <w:szCs w:val="28"/>
          <w:lang w:eastAsia="zh-CN"/>
        </w:rPr>
        <w:t>八）、消防联动系统（含防排烟系统）的维护保养</w:t>
      </w:r>
    </w:p>
    <w:p w14:paraId="7457EFB6">
      <w:pPr>
        <w:pStyle w:val="17"/>
        <w:tabs>
          <w:tab w:val="left" w:pos="1329"/>
        </w:tabs>
        <w:spacing w:after="140" w:line="240" w:lineRule="auto"/>
        <w:ind w:firstLine="700"/>
        <w:rPr>
          <w:rFonts w:asciiTheme="minorEastAsia" w:hAnsiTheme="minorEastAsia" w:eastAsiaTheme="minorEastAsia" w:cstheme="minorEastAsia"/>
          <w:sz w:val="28"/>
          <w:szCs w:val="28"/>
          <w:lang w:eastAsia="zh-CN"/>
        </w:rPr>
      </w:pPr>
      <w:bookmarkStart w:id="15" w:name="bookmark15"/>
      <w:r>
        <w:rPr>
          <w:rFonts w:hint="eastAsia" w:asciiTheme="minorEastAsia" w:hAnsiTheme="minorEastAsia" w:eastAsiaTheme="minorEastAsia" w:cstheme="minorEastAsia"/>
          <w:sz w:val="28"/>
          <w:szCs w:val="28"/>
          <w:lang w:eastAsia="zh-CN"/>
        </w:rPr>
        <w:t>（</w:t>
      </w:r>
      <w:bookmarkEnd w:id="15"/>
      <w:r>
        <w:rPr>
          <w:rFonts w:hint="eastAsia" w:asciiTheme="minorEastAsia" w:hAnsiTheme="minorEastAsia" w:eastAsiaTheme="minorEastAsia" w:cstheme="minorEastAsia"/>
          <w:sz w:val="28"/>
          <w:szCs w:val="28"/>
          <w:lang w:eastAsia="zh-CN"/>
        </w:rPr>
        <w:t>九）、水泵、恒压泵、控制柜、联动柜的维护保养</w:t>
      </w:r>
    </w:p>
    <w:p w14:paraId="7B864F6A">
      <w:pPr>
        <w:pStyle w:val="17"/>
        <w:spacing w:after="140" w:line="240" w:lineRule="auto"/>
        <w:ind w:firstLine="7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（十）、应急疏散系统的维护保养</w:t>
      </w:r>
    </w:p>
    <w:p w14:paraId="1C387A66">
      <w:pPr>
        <w:pStyle w:val="17"/>
        <w:spacing w:line="360" w:lineRule="auto"/>
        <w:ind w:firstLine="674" w:firstLineChars="241"/>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（十一）、灭火器月检保养</w:t>
      </w:r>
    </w:p>
    <w:p w14:paraId="6814598A">
      <w:pPr>
        <w:pStyle w:val="17"/>
        <w:spacing w:line="360" w:lineRule="auto"/>
        <w:ind w:firstLine="280" w:firstLineChars="1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二、维保具体要求</w:t>
      </w:r>
    </w:p>
    <w:p w14:paraId="6C5BB35C">
      <w:pPr>
        <w:pStyle w:val="17"/>
        <w:spacing w:after="140" w:line="360" w:lineRule="auto"/>
        <w:ind w:firstLine="744" w:firstLineChars="266"/>
        <w:rPr>
          <w:rFonts w:asciiTheme="minorEastAsia" w:hAnsiTheme="minorEastAsia" w:eastAsiaTheme="minorEastAsia" w:cstheme="minorEastAsia"/>
          <w:sz w:val="28"/>
          <w:szCs w:val="28"/>
          <w:lang w:eastAsia="zh-CN"/>
        </w:rPr>
      </w:pPr>
      <w:bookmarkStart w:id="16" w:name="bookmark16"/>
      <w:r>
        <w:rPr>
          <w:rFonts w:hint="eastAsia" w:asciiTheme="minorEastAsia" w:hAnsiTheme="minorEastAsia" w:eastAsiaTheme="minorEastAsia" w:cstheme="minorEastAsia"/>
          <w:sz w:val="28"/>
          <w:szCs w:val="28"/>
          <w:lang w:eastAsia="zh-CN"/>
        </w:rPr>
        <w:t>（</w:t>
      </w:r>
      <w:bookmarkEnd w:id="16"/>
      <w:r>
        <w:rPr>
          <w:rFonts w:hint="eastAsia" w:asciiTheme="minorEastAsia" w:hAnsiTheme="minorEastAsia" w:eastAsiaTheme="minorEastAsia" w:cstheme="minorEastAsia"/>
          <w:sz w:val="28"/>
          <w:szCs w:val="28"/>
          <w:lang w:eastAsia="zh-CN"/>
        </w:rPr>
        <w:t>一）、室内消防栓系统的维护保养</w:t>
      </w:r>
    </w:p>
    <w:p w14:paraId="545954A5">
      <w:pPr>
        <w:pStyle w:val="17"/>
        <w:tabs>
          <w:tab w:val="left" w:pos="5878"/>
        </w:tabs>
        <w:spacing w:line="360" w:lineRule="auto"/>
        <w:ind w:firstLine="7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1、维修保养工作内容</w:t>
      </w:r>
      <w:r>
        <w:rPr>
          <w:rFonts w:hint="eastAsia" w:asciiTheme="minorEastAsia" w:hAnsiTheme="minorEastAsia" w:eastAsiaTheme="minorEastAsia" w:cstheme="minorEastAsia"/>
          <w:sz w:val="28"/>
          <w:szCs w:val="28"/>
          <w:lang w:eastAsia="zh-CN"/>
        </w:rPr>
        <w:tab/>
      </w:r>
    </w:p>
    <w:p w14:paraId="2610581F">
      <w:pPr>
        <w:pStyle w:val="17"/>
        <w:tabs>
          <w:tab w:val="left" w:pos="1296"/>
        </w:tabs>
        <w:spacing w:line="360" w:lineRule="auto"/>
        <w:ind w:firstLine="720"/>
        <w:rPr>
          <w:rFonts w:asciiTheme="minorEastAsia" w:hAnsiTheme="minorEastAsia" w:eastAsiaTheme="minorEastAsia" w:cstheme="minorEastAsia"/>
          <w:sz w:val="28"/>
          <w:szCs w:val="28"/>
          <w:lang w:eastAsia="zh-CN"/>
        </w:rPr>
      </w:pPr>
      <w:bookmarkStart w:id="17" w:name="bookmark17"/>
      <w:r>
        <w:rPr>
          <w:rFonts w:hint="eastAsia" w:asciiTheme="minorEastAsia" w:hAnsiTheme="minorEastAsia" w:eastAsiaTheme="minorEastAsia" w:cstheme="minorEastAsia"/>
          <w:sz w:val="28"/>
          <w:szCs w:val="28"/>
          <w:lang w:eastAsia="zh-CN"/>
        </w:rPr>
        <w:t>1</w:t>
      </w:r>
      <w:bookmarkEnd w:id="17"/>
      <w:r>
        <w:rPr>
          <w:rFonts w:hint="eastAsia" w:asciiTheme="minorEastAsia" w:hAnsiTheme="minorEastAsia" w:eastAsiaTheme="minorEastAsia" w:cstheme="minorEastAsia"/>
          <w:sz w:val="28"/>
          <w:szCs w:val="28"/>
          <w:lang w:eastAsia="zh-CN"/>
        </w:rPr>
        <w:t>.1、检査消防栓箱配置是否完整齐全，包括检查每个消防栓</w:t>
      </w:r>
      <w:r>
        <w:rPr>
          <w:rFonts w:hint="eastAsia" w:asciiTheme="minorEastAsia" w:hAnsiTheme="minorEastAsia" w:eastAsiaTheme="minorEastAsia" w:cstheme="minorEastAsia"/>
          <w:sz w:val="28"/>
          <w:szCs w:val="28"/>
          <w:lang w:val="en-US" w:eastAsia="zh-CN"/>
        </w:rPr>
        <w:t>的静压是否</w:t>
      </w:r>
      <w:r>
        <w:rPr>
          <w:rFonts w:hint="eastAsia" w:asciiTheme="minorEastAsia" w:hAnsiTheme="minorEastAsia" w:eastAsiaTheme="minorEastAsia" w:cstheme="minorEastAsia"/>
          <w:sz w:val="28"/>
          <w:szCs w:val="28"/>
          <w:lang w:eastAsia="zh-CN"/>
        </w:rPr>
        <w:t>符合设计或规范要求，检查栓口橡胶是否老化、龟裂或脱落，检查水</w:t>
      </w:r>
      <w:r>
        <w:rPr>
          <w:rFonts w:hint="eastAsia" w:asciiTheme="minorEastAsia" w:hAnsiTheme="minorEastAsia" w:eastAsiaTheme="minorEastAsia" w:cstheme="minorEastAsia"/>
          <w:sz w:val="28"/>
          <w:szCs w:val="28"/>
          <w:lang w:val="en-US" w:eastAsia="zh-CN"/>
        </w:rPr>
        <w:t>带是否霉烂</w:t>
      </w:r>
      <w:r>
        <w:rPr>
          <w:rFonts w:hint="eastAsia" w:asciiTheme="minorEastAsia" w:hAnsiTheme="minorEastAsia" w:eastAsiaTheme="minorEastAsia" w:cstheme="minorEastAsia"/>
          <w:sz w:val="28"/>
          <w:szCs w:val="28"/>
          <w:lang w:eastAsia="zh-CN"/>
        </w:rPr>
        <w:t>、 穿孔，检査卷盘胶管是否老化、</w:t>
      </w:r>
      <w:r>
        <w:rPr>
          <w:rFonts w:hint="eastAsia" w:asciiTheme="minorEastAsia" w:hAnsiTheme="minorEastAsia" w:eastAsiaTheme="minorEastAsia" w:cstheme="minorEastAsia"/>
          <w:i/>
          <w:iCs/>
          <w:sz w:val="28"/>
          <w:szCs w:val="28"/>
          <w:lang w:eastAsia="zh-CN"/>
        </w:rPr>
        <w:t>龟裂，</w:t>
      </w:r>
      <w:r>
        <w:rPr>
          <w:rFonts w:hint="eastAsia" w:asciiTheme="minorEastAsia" w:hAnsiTheme="minorEastAsia" w:eastAsiaTheme="minorEastAsia" w:cstheme="minorEastAsia"/>
          <w:sz w:val="28"/>
          <w:szCs w:val="28"/>
          <w:lang w:eastAsia="zh-CN"/>
        </w:rPr>
        <w:t>检查破玻按钮是否破碎；</w:t>
      </w:r>
    </w:p>
    <w:p w14:paraId="6837C787">
      <w:pPr>
        <w:pStyle w:val="17"/>
        <w:tabs>
          <w:tab w:val="left" w:pos="1378"/>
        </w:tabs>
        <w:spacing w:line="360" w:lineRule="auto"/>
        <w:ind w:left="340" w:firstLine="440"/>
        <w:jc w:val="both"/>
        <w:rPr>
          <w:rFonts w:asciiTheme="minorEastAsia" w:hAnsiTheme="minorEastAsia" w:eastAsiaTheme="minorEastAsia" w:cstheme="minorEastAsia"/>
          <w:sz w:val="28"/>
          <w:szCs w:val="28"/>
          <w:lang w:eastAsia="zh-CN"/>
        </w:rPr>
      </w:pPr>
      <w:bookmarkStart w:id="18" w:name="bookmark18"/>
      <w:r>
        <w:rPr>
          <w:rFonts w:hint="eastAsia" w:asciiTheme="minorEastAsia" w:hAnsiTheme="minorEastAsia" w:eastAsiaTheme="minorEastAsia" w:cstheme="minorEastAsia"/>
          <w:sz w:val="28"/>
          <w:szCs w:val="28"/>
          <w:lang w:eastAsia="zh-CN"/>
        </w:rPr>
        <w:t>1</w:t>
      </w:r>
      <w:bookmarkEnd w:id="18"/>
      <w:r>
        <w:rPr>
          <w:rFonts w:hint="eastAsia" w:asciiTheme="minorEastAsia" w:hAnsiTheme="minorEastAsia" w:eastAsiaTheme="minorEastAsia" w:cstheme="minorEastAsia"/>
          <w:sz w:val="28"/>
          <w:szCs w:val="28"/>
          <w:lang w:eastAsia="zh-CN"/>
        </w:rPr>
        <w:t>.2、检查测试消防栓破玻系统，试验破玻按钮，警铃是否鸣响、消防水泵 是否启动、消防中心是否有报警信号及消防水泵状态显示；</w:t>
      </w:r>
    </w:p>
    <w:p w14:paraId="04018C21">
      <w:pPr>
        <w:pStyle w:val="17"/>
        <w:tabs>
          <w:tab w:val="left" w:pos="1301"/>
        </w:tabs>
        <w:spacing w:line="360" w:lineRule="auto"/>
        <w:ind w:firstLine="720"/>
        <w:rPr>
          <w:rFonts w:asciiTheme="minorEastAsia" w:hAnsiTheme="minorEastAsia" w:eastAsiaTheme="minorEastAsia" w:cstheme="minorEastAsia"/>
          <w:sz w:val="28"/>
          <w:szCs w:val="28"/>
          <w:lang w:eastAsia="zh-CN"/>
        </w:rPr>
      </w:pPr>
      <w:bookmarkStart w:id="19" w:name="bookmark19"/>
      <w:r>
        <w:rPr>
          <w:rFonts w:hint="eastAsia" w:asciiTheme="minorEastAsia" w:hAnsiTheme="minorEastAsia" w:eastAsiaTheme="minorEastAsia" w:cstheme="minorEastAsia"/>
          <w:sz w:val="28"/>
          <w:szCs w:val="28"/>
          <w:lang w:eastAsia="zh-CN"/>
        </w:rPr>
        <w:t>1</w:t>
      </w:r>
      <w:bookmarkEnd w:id="19"/>
      <w:r>
        <w:rPr>
          <w:rFonts w:hint="eastAsia" w:asciiTheme="minorEastAsia" w:hAnsiTheme="minorEastAsia" w:eastAsiaTheme="minorEastAsia" w:cstheme="minorEastAsia"/>
          <w:sz w:val="28"/>
          <w:szCs w:val="28"/>
          <w:lang w:eastAsia="zh-CN"/>
        </w:rPr>
        <w:t>.3、检查各阀门是否处于正常工作状态，是否完好不渗漏；</w:t>
      </w:r>
    </w:p>
    <w:p w14:paraId="41B49957">
      <w:pPr>
        <w:pStyle w:val="17"/>
        <w:tabs>
          <w:tab w:val="left" w:pos="1301"/>
        </w:tabs>
        <w:spacing w:line="360" w:lineRule="auto"/>
        <w:ind w:firstLine="720"/>
        <w:rPr>
          <w:rFonts w:asciiTheme="minorEastAsia" w:hAnsiTheme="minorEastAsia" w:eastAsiaTheme="minorEastAsia" w:cstheme="minorEastAsia"/>
          <w:sz w:val="28"/>
          <w:szCs w:val="28"/>
          <w:lang w:eastAsia="zh-CN"/>
        </w:rPr>
      </w:pPr>
      <w:bookmarkStart w:id="20" w:name="bookmark20"/>
      <w:r>
        <w:rPr>
          <w:rFonts w:hint="eastAsia" w:asciiTheme="minorEastAsia" w:hAnsiTheme="minorEastAsia" w:eastAsiaTheme="minorEastAsia" w:cstheme="minorEastAsia"/>
          <w:sz w:val="28"/>
          <w:szCs w:val="28"/>
          <w:lang w:eastAsia="zh-CN"/>
        </w:rPr>
        <w:t>1</w:t>
      </w:r>
      <w:bookmarkEnd w:id="20"/>
      <w:r>
        <w:rPr>
          <w:rFonts w:hint="eastAsia" w:asciiTheme="minorEastAsia" w:hAnsiTheme="minorEastAsia" w:eastAsiaTheme="minorEastAsia" w:cstheme="minorEastAsia"/>
          <w:sz w:val="28"/>
          <w:szCs w:val="28"/>
          <w:lang w:eastAsia="zh-CN"/>
        </w:rPr>
        <w:t>.4、检查保养消防栓系统的水泵接合器，确保完整、不渗漏；</w:t>
      </w:r>
    </w:p>
    <w:p w14:paraId="4D2445BB">
      <w:pPr>
        <w:pStyle w:val="17"/>
        <w:tabs>
          <w:tab w:val="left" w:pos="1301"/>
        </w:tabs>
        <w:spacing w:line="360" w:lineRule="auto"/>
        <w:ind w:firstLine="720"/>
        <w:rPr>
          <w:rFonts w:asciiTheme="minorEastAsia" w:hAnsiTheme="minorEastAsia" w:eastAsiaTheme="minorEastAsia" w:cstheme="minorEastAsia"/>
          <w:sz w:val="28"/>
          <w:szCs w:val="28"/>
          <w:lang w:eastAsia="zh-CN"/>
        </w:rPr>
      </w:pPr>
      <w:bookmarkStart w:id="21" w:name="bookmark21"/>
      <w:r>
        <w:rPr>
          <w:rFonts w:hint="eastAsia" w:asciiTheme="minorEastAsia" w:hAnsiTheme="minorEastAsia" w:eastAsiaTheme="minorEastAsia" w:cstheme="minorEastAsia"/>
          <w:sz w:val="28"/>
          <w:szCs w:val="28"/>
          <w:lang w:eastAsia="zh-CN"/>
        </w:rPr>
        <w:t>1</w:t>
      </w:r>
      <w:bookmarkEnd w:id="21"/>
      <w:r>
        <w:rPr>
          <w:rFonts w:hint="eastAsia" w:asciiTheme="minorEastAsia" w:hAnsiTheme="minorEastAsia" w:eastAsiaTheme="minorEastAsia" w:cstheme="minorEastAsia"/>
          <w:sz w:val="28"/>
          <w:szCs w:val="28"/>
          <w:lang w:eastAsia="zh-CN"/>
        </w:rPr>
        <w:t>.5、定期试验消防栓，检查其喷水充实水柱是否达到规范或设计要求；</w:t>
      </w:r>
    </w:p>
    <w:p w14:paraId="40E1A791">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22" w:name="bookmark22"/>
      <w:r>
        <w:rPr>
          <w:rFonts w:hint="eastAsia" w:asciiTheme="minorEastAsia" w:hAnsiTheme="minorEastAsia" w:eastAsiaTheme="minorEastAsia" w:cstheme="minorEastAsia"/>
          <w:sz w:val="28"/>
          <w:szCs w:val="28"/>
          <w:lang w:eastAsia="zh-CN"/>
        </w:rPr>
        <w:t>1</w:t>
      </w:r>
      <w:bookmarkEnd w:id="22"/>
      <w:r>
        <w:rPr>
          <w:rFonts w:hint="eastAsia" w:asciiTheme="minorEastAsia" w:hAnsiTheme="minorEastAsia" w:eastAsiaTheme="minorEastAsia" w:cstheme="minorEastAsia"/>
          <w:sz w:val="28"/>
          <w:szCs w:val="28"/>
          <w:lang w:eastAsia="zh-CN"/>
        </w:rPr>
        <w:t>.6、定期试验安全池压阀是否灵敏、可靠，检查水锤吸纳器工作是否有效；</w:t>
      </w:r>
    </w:p>
    <w:p w14:paraId="3748469A">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23" w:name="bookmark23"/>
      <w:r>
        <w:rPr>
          <w:rFonts w:hint="eastAsia" w:asciiTheme="minorEastAsia" w:hAnsiTheme="minorEastAsia" w:eastAsiaTheme="minorEastAsia" w:cstheme="minorEastAsia"/>
          <w:sz w:val="28"/>
          <w:szCs w:val="28"/>
          <w:lang w:eastAsia="zh-CN"/>
        </w:rPr>
        <w:t>1</w:t>
      </w:r>
      <w:bookmarkEnd w:id="23"/>
      <w:r>
        <w:rPr>
          <w:rFonts w:hint="eastAsia" w:asciiTheme="minorEastAsia" w:hAnsiTheme="minorEastAsia" w:eastAsiaTheme="minorEastAsia" w:cstheme="minorEastAsia"/>
          <w:sz w:val="28"/>
          <w:szCs w:val="28"/>
          <w:lang w:eastAsia="zh-CN"/>
        </w:rPr>
        <w:t>.7、检查消防栓管网的减压阀及其过滤器是否正常，定期清洗过滤器；</w:t>
      </w:r>
    </w:p>
    <w:p w14:paraId="050F2F13">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24" w:name="bookmark24"/>
      <w:r>
        <w:rPr>
          <w:rFonts w:hint="eastAsia" w:asciiTheme="minorEastAsia" w:hAnsiTheme="minorEastAsia" w:eastAsiaTheme="minorEastAsia" w:cstheme="minorEastAsia"/>
          <w:sz w:val="28"/>
          <w:szCs w:val="28"/>
          <w:lang w:val="en-US" w:eastAsia="zh-CN" w:bidi="en-US"/>
        </w:rPr>
        <w:t>1</w:t>
      </w:r>
      <w:bookmarkEnd w:id="24"/>
      <w:r>
        <w:rPr>
          <w:rFonts w:hint="eastAsia" w:asciiTheme="minorEastAsia" w:hAnsiTheme="minorEastAsia" w:eastAsiaTheme="minorEastAsia" w:cstheme="minorEastAsia"/>
          <w:sz w:val="28"/>
          <w:szCs w:val="28"/>
          <w:lang w:val="en-US" w:eastAsia="zh-CN" w:bidi="en-US"/>
        </w:rPr>
        <w:t>.8、</w:t>
      </w:r>
      <w:r>
        <w:rPr>
          <w:rFonts w:hint="eastAsia" w:asciiTheme="minorEastAsia" w:hAnsiTheme="minorEastAsia" w:eastAsiaTheme="minorEastAsia" w:cstheme="minorEastAsia"/>
          <w:sz w:val="28"/>
          <w:szCs w:val="28"/>
          <w:lang w:eastAsia="zh-CN"/>
        </w:rPr>
        <w:t>定期检查阀门是否开关灵活、有效，阀门关闭不严或不能灵活使用的 应及时修理，对阀门的接触面发现有缺陷的，需进行研磨工作，无法修复的予以 更换。定期对阀门转动部位和螺栓加黄油润滑；</w:t>
      </w:r>
    </w:p>
    <w:p w14:paraId="474FAC16">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25" w:name="bookmark25"/>
      <w:r>
        <w:rPr>
          <w:rFonts w:hint="eastAsia" w:asciiTheme="minorEastAsia" w:hAnsiTheme="minorEastAsia" w:eastAsiaTheme="minorEastAsia" w:cstheme="minorEastAsia"/>
          <w:sz w:val="28"/>
          <w:szCs w:val="28"/>
          <w:lang w:eastAsia="zh-CN"/>
        </w:rPr>
        <w:t>1</w:t>
      </w:r>
      <w:bookmarkEnd w:id="25"/>
      <w:r>
        <w:rPr>
          <w:rFonts w:hint="eastAsia" w:asciiTheme="minorEastAsia" w:hAnsiTheme="minorEastAsia" w:eastAsiaTheme="minorEastAsia" w:cstheme="minorEastAsia"/>
          <w:sz w:val="28"/>
          <w:szCs w:val="28"/>
          <w:lang w:eastAsia="zh-CN"/>
        </w:rPr>
        <w:t>.9、</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检查止回阀启闭是否灵活、有效；</w:t>
      </w:r>
    </w:p>
    <w:p w14:paraId="122D2EFC">
      <w:pPr>
        <w:pStyle w:val="17"/>
        <w:tabs>
          <w:tab w:val="left" w:pos="1306"/>
        </w:tabs>
        <w:spacing w:line="360" w:lineRule="auto"/>
        <w:ind w:firstLine="7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eastAsia="zh-CN"/>
        </w:rPr>
        <w:t>10、定期对消防栓系统管网进行全面检查，对腐蚀严重的管道予与更换，对油漆脱落的管道及时除锈刷防锈漆和标志漆。</w:t>
      </w:r>
    </w:p>
    <w:p w14:paraId="5FA8509E">
      <w:pPr>
        <w:pStyle w:val="17"/>
        <w:spacing w:after="140" w:line="360" w:lineRule="auto"/>
        <w:ind w:firstLine="720"/>
        <w:rPr>
          <w:rFonts w:asciiTheme="minorEastAsia" w:hAnsiTheme="minorEastAsia" w:eastAsiaTheme="minorEastAsia" w:cstheme="minorEastAsia"/>
          <w:sz w:val="28"/>
          <w:szCs w:val="28"/>
          <w:lang w:eastAsia="zh-CN"/>
        </w:rPr>
      </w:pPr>
      <w:bookmarkStart w:id="26" w:name="bookmark26"/>
      <w:r>
        <w:rPr>
          <w:rFonts w:hint="eastAsia" w:asciiTheme="minorEastAsia" w:hAnsiTheme="minorEastAsia" w:eastAsiaTheme="minorEastAsia" w:cstheme="minorEastAsia"/>
          <w:sz w:val="28"/>
          <w:szCs w:val="28"/>
          <w:lang w:eastAsia="zh-CN"/>
        </w:rPr>
        <w:t>（</w:t>
      </w:r>
      <w:bookmarkEnd w:id="26"/>
      <w:r>
        <w:rPr>
          <w:rFonts w:hint="eastAsia" w:asciiTheme="minorEastAsia" w:hAnsiTheme="minorEastAsia" w:eastAsiaTheme="minorEastAsia" w:cstheme="minorEastAsia"/>
          <w:sz w:val="28"/>
          <w:szCs w:val="28"/>
          <w:lang w:eastAsia="zh-CN"/>
        </w:rPr>
        <w:t>二）、自动喷水灭火系统的维护保养</w:t>
      </w:r>
    </w:p>
    <w:p w14:paraId="31808561">
      <w:pPr>
        <w:pStyle w:val="17"/>
        <w:spacing w:line="360" w:lineRule="auto"/>
        <w:ind w:firstLine="6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1、维修保养工作内容</w:t>
      </w:r>
    </w:p>
    <w:p w14:paraId="2FBAB86E">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27" w:name="bookmark27"/>
      <w:r>
        <w:rPr>
          <w:rFonts w:hint="eastAsia" w:asciiTheme="minorEastAsia" w:hAnsiTheme="minorEastAsia" w:eastAsiaTheme="minorEastAsia" w:cstheme="minorEastAsia"/>
          <w:sz w:val="28"/>
          <w:szCs w:val="28"/>
          <w:lang w:eastAsia="zh-CN"/>
        </w:rPr>
        <w:t>1</w:t>
      </w:r>
      <w:bookmarkEnd w:id="27"/>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检查试验楼层喷淋管网末端试验装置是否正常（水压、流量是否达到要求）；</w:t>
      </w:r>
    </w:p>
    <w:p w14:paraId="6F4E4B8D">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28" w:name="bookmark28"/>
      <w:r>
        <w:rPr>
          <w:rFonts w:hint="eastAsia" w:asciiTheme="minorEastAsia" w:hAnsiTheme="minorEastAsia" w:eastAsiaTheme="minorEastAsia" w:cstheme="minorEastAsia"/>
          <w:sz w:val="28"/>
          <w:szCs w:val="28"/>
          <w:lang w:eastAsia="zh-CN"/>
        </w:rPr>
        <w:t>1</w:t>
      </w:r>
      <w:bookmarkEnd w:id="28"/>
      <w:r>
        <w:rPr>
          <w:rFonts w:hint="eastAsia" w:asciiTheme="minorEastAsia" w:hAnsiTheme="minorEastAsia" w:eastAsiaTheme="minorEastAsia" w:cstheme="minorEastAsia"/>
          <w:sz w:val="28"/>
          <w:szCs w:val="28"/>
          <w:lang w:eastAsia="zh-CN"/>
        </w:rPr>
        <w:t>.2、</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检查试验水流指示器动作是否灵敏，报警是否及时准确，复位是否正常，消防中心是否有显示等；</w:t>
      </w:r>
    </w:p>
    <w:p w14:paraId="73F93371">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29" w:name="bookmark29"/>
      <w:r>
        <w:rPr>
          <w:rFonts w:hint="eastAsia" w:asciiTheme="minorEastAsia" w:hAnsiTheme="minorEastAsia" w:eastAsiaTheme="minorEastAsia" w:cstheme="minorEastAsia"/>
          <w:sz w:val="28"/>
          <w:szCs w:val="28"/>
          <w:lang w:eastAsia="zh-CN"/>
        </w:rPr>
        <w:t>1</w:t>
      </w:r>
      <w:bookmarkEnd w:id="29"/>
      <w:r>
        <w:rPr>
          <w:rFonts w:hint="eastAsia" w:asciiTheme="minorEastAsia" w:hAnsiTheme="minorEastAsia" w:eastAsiaTheme="minorEastAsia" w:cstheme="minorEastAsia"/>
          <w:sz w:val="28"/>
          <w:szCs w:val="28"/>
          <w:lang w:eastAsia="zh-CN"/>
        </w:rPr>
        <w:t>.3、</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检查喷淋头、管道是否完好，有无爆裂隐患；</w:t>
      </w:r>
    </w:p>
    <w:p w14:paraId="318CE432">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30" w:name="bookmark30"/>
      <w:r>
        <w:rPr>
          <w:rFonts w:hint="eastAsia" w:asciiTheme="minorEastAsia" w:hAnsiTheme="minorEastAsia" w:eastAsiaTheme="minorEastAsia" w:cstheme="minorEastAsia"/>
          <w:sz w:val="28"/>
          <w:szCs w:val="28"/>
          <w:lang w:eastAsia="zh-CN"/>
        </w:rPr>
        <w:t>1</w:t>
      </w:r>
      <w:bookmarkEnd w:id="30"/>
      <w:r>
        <w:rPr>
          <w:rFonts w:hint="eastAsia" w:asciiTheme="minorEastAsia" w:hAnsiTheme="minorEastAsia" w:eastAsiaTheme="minorEastAsia" w:cstheme="minorEastAsia"/>
          <w:sz w:val="28"/>
          <w:szCs w:val="28"/>
          <w:lang w:eastAsia="zh-CN"/>
        </w:rPr>
        <w:t>.4、</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检查各个阀门是否处于正常开启状态，试验楼层信号阀门开关是否灵活，消防中心是否有关闭信号显示；</w:t>
      </w:r>
    </w:p>
    <w:p w14:paraId="3C6D3C6B">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31" w:name="bookmark31"/>
      <w:r>
        <w:rPr>
          <w:rFonts w:hint="eastAsia" w:asciiTheme="minorEastAsia" w:hAnsiTheme="minorEastAsia" w:eastAsiaTheme="minorEastAsia" w:cstheme="minorEastAsia"/>
          <w:sz w:val="28"/>
          <w:szCs w:val="28"/>
          <w:lang w:eastAsia="zh-CN"/>
        </w:rPr>
        <w:t>1</w:t>
      </w:r>
      <w:bookmarkEnd w:id="31"/>
      <w:r>
        <w:rPr>
          <w:rFonts w:hint="eastAsia" w:asciiTheme="minorEastAsia" w:hAnsiTheme="minorEastAsia" w:eastAsiaTheme="minorEastAsia" w:cstheme="minorEastAsia"/>
          <w:sz w:val="28"/>
          <w:szCs w:val="28"/>
          <w:lang w:eastAsia="zh-CN"/>
        </w:rPr>
        <w:t>.5、</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检查保养喷淋系统的水泵接合器，确保完整、不渗漏；</w:t>
      </w:r>
    </w:p>
    <w:p w14:paraId="3D1BD8E5">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32" w:name="bookmark32"/>
      <w:r>
        <w:rPr>
          <w:rFonts w:hint="eastAsia" w:asciiTheme="minorEastAsia" w:hAnsiTheme="minorEastAsia" w:eastAsiaTheme="minorEastAsia" w:cstheme="minorEastAsia"/>
          <w:sz w:val="28"/>
          <w:szCs w:val="28"/>
          <w:lang w:val="en-US" w:eastAsia="zh-CN"/>
        </w:rPr>
        <w:t>1</w:t>
      </w:r>
      <w:bookmarkEnd w:id="32"/>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6、定期试验安全泄压阀是否灵敏、可靠，检查水锤吸纳器工作是否有效；</w:t>
      </w:r>
    </w:p>
    <w:p w14:paraId="17303675">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33" w:name="bookmark33"/>
      <w:r>
        <w:rPr>
          <w:rFonts w:hint="eastAsia" w:asciiTheme="minorEastAsia" w:hAnsiTheme="minorEastAsia" w:eastAsiaTheme="minorEastAsia" w:cstheme="minorEastAsia"/>
          <w:sz w:val="28"/>
          <w:szCs w:val="28"/>
          <w:lang w:eastAsia="zh-CN"/>
        </w:rPr>
        <w:t>1</w:t>
      </w:r>
      <w:bookmarkEnd w:id="33"/>
      <w:r>
        <w:rPr>
          <w:rFonts w:hint="eastAsia" w:asciiTheme="minorEastAsia" w:hAnsiTheme="minorEastAsia" w:eastAsiaTheme="minorEastAsia" w:cstheme="minorEastAsia"/>
          <w:sz w:val="28"/>
          <w:szCs w:val="28"/>
          <w:lang w:eastAsia="zh-CN"/>
        </w:rPr>
        <w:t>.7、</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检查喷淋立管的自动排气阀的工作状态是否正常；</w:t>
      </w:r>
    </w:p>
    <w:p w14:paraId="5B7EB0F1">
      <w:pPr>
        <w:pStyle w:val="17"/>
        <w:tabs>
          <w:tab w:val="left" w:pos="1306"/>
        </w:tabs>
        <w:spacing w:line="360" w:lineRule="auto"/>
        <w:ind w:firstLine="720"/>
        <w:rPr>
          <w:rFonts w:asciiTheme="minorEastAsia" w:hAnsiTheme="minorEastAsia" w:eastAsiaTheme="minorEastAsia" w:cstheme="minorEastAsia"/>
          <w:sz w:val="28"/>
          <w:szCs w:val="28"/>
          <w:lang w:eastAsia="zh-CN"/>
        </w:rPr>
      </w:pPr>
      <w:bookmarkStart w:id="34" w:name="bookmark34"/>
      <w:r>
        <w:rPr>
          <w:rFonts w:hint="eastAsia" w:asciiTheme="minorEastAsia" w:hAnsiTheme="minorEastAsia" w:eastAsiaTheme="minorEastAsia" w:cstheme="minorEastAsia"/>
          <w:sz w:val="28"/>
          <w:szCs w:val="28"/>
          <w:lang w:eastAsia="zh-CN"/>
        </w:rPr>
        <w:t>1</w:t>
      </w:r>
      <w:bookmarkEnd w:id="34"/>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检查试验湿式报警阀、水力警铃动作是否灵敏，喷淋泵是否启动，消防中心显示是否准确；</w:t>
      </w:r>
    </w:p>
    <w:p w14:paraId="414743D2">
      <w:pPr>
        <w:pStyle w:val="17"/>
        <w:tabs>
          <w:tab w:val="left" w:pos="1025"/>
        </w:tabs>
        <w:spacing w:after="120" w:line="360" w:lineRule="auto"/>
        <w:ind w:firstLine="480"/>
        <w:rPr>
          <w:rFonts w:asciiTheme="minorEastAsia" w:hAnsiTheme="minorEastAsia" w:eastAsiaTheme="minorEastAsia" w:cstheme="minorEastAsia"/>
          <w:sz w:val="28"/>
          <w:szCs w:val="28"/>
          <w:lang w:eastAsia="zh-CN"/>
        </w:rPr>
      </w:pPr>
      <w:bookmarkStart w:id="35" w:name="bookmark35"/>
      <w:r>
        <w:rPr>
          <w:rFonts w:hint="eastAsia" w:asciiTheme="minorEastAsia" w:hAnsiTheme="minorEastAsia" w:eastAsiaTheme="minorEastAsia" w:cstheme="minorEastAsia"/>
          <w:sz w:val="28"/>
          <w:szCs w:val="28"/>
          <w:lang w:val="zh-CN" w:eastAsia="zh-CN" w:bidi="zh-CN"/>
        </w:rPr>
        <w:t>1</w:t>
      </w:r>
      <w:bookmarkEnd w:id="35"/>
      <w:r>
        <w:rPr>
          <w:rFonts w:hint="eastAsia" w:asciiTheme="minorEastAsia" w:hAnsiTheme="minorEastAsia" w:eastAsiaTheme="minorEastAsia" w:cstheme="minorEastAsia"/>
          <w:sz w:val="28"/>
          <w:szCs w:val="28"/>
          <w:lang w:val="zh-CN" w:eastAsia="zh-CN" w:bidi="zh-CN"/>
        </w:rPr>
        <w:t>.9、</w:t>
      </w:r>
      <w:r>
        <w:rPr>
          <w:rFonts w:hint="eastAsia" w:asciiTheme="minorEastAsia" w:hAnsiTheme="minorEastAsia" w:eastAsiaTheme="minorEastAsia" w:cstheme="minorEastAsia"/>
          <w:sz w:val="28"/>
          <w:szCs w:val="28"/>
          <w:lang w:val="zh-CN" w:eastAsia="zh-CN" w:bidi="zh-CN"/>
        </w:rPr>
        <w:tab/>
      </w:r>
      <w:r>
        <w:rPr>
          <w:rFonts w:hint="eastAsia" w:asciiTheme="minorEastAsia" w:hAnsiTheme="minorEastAsia" w:eastAsiaTheme="minorEastAsia" w:cstheme="minorEastAsia"/>
          <w:sz w:val="28"/>
          <w:szCs w:val="28"/>
          <w:lang w:eastAsia="zh-CN"/>
        </w:rPr>
        <w:t>定期检查阀门是否开关灵活、有效，阀门关闭不严或不能灵活使用的 应及时修理，对阀门的接触面发现有缺陷的，需进行研磨工作，无法修复的予以 更换。定期对阀门转动部位螺栓加黄油；</w:t>
      </w:r>
    </w:p>
    <w:p w14:paraId="5B410332">
      <w:pPr>
        <w:pStyle w:val="17"/>
        <w:tabs>
          <w:tab w:val="left" w:pos="1109"/>
        </w:tabs>
        <w:spacing w:line="360" w:lineRule="auto"/>
        <w:ind w:firstLine="420"/>
        <w:rPr>
          <w:rFonts w:asciiTheme="minorEastAsia" w:hAnsiTheme="minorEastAsia" w:eastAsiaTheme="minorEastAsia" w:cstheme="minorEastAsia"/>
          <w:sz w:val="28"/>
          <w:szCs w:val="28"/>
          <w:lang w:eastAsia="zh-CN"/>
        </w:rPr>
      </w:pPr>
      <w:bookmarkStart w:id="36" w:name="bookmark36"/>
      <w:r>
        <w:rPr>
          <w:rFonts w:hint="eastAsia" w:asciiTheme="minorEastAsia" w:hAnsiTheme="minorEastAsia" w:eastAsiaTheme="minorEastAsia" w:cstheme="minorEastAsia"/>
          <w:sz w:val="28"/>
          <w:szCs w:val="28"/>
          <w:lang w:eastAsia="zh-CN"/>
        </w:rPr>
        <w:t>1</w:t>
      </w:r>
      <w:bookmarkEnd w:id="36"/>
      <w:r>
        <w:rPr>
          <w:rFonts w:hint="eastAsia" w:asciiTheme="minorEastAsia" w:hAnsiTheme="minorEastAsia" w:eastAsiaTheme="minorEastAsia" w:cstheme="minorEastAsia"/>
          <w:sz w:val="28"/>
          <w:szCs w:val="28"/>
          <w:lang w:eastAsia="zh-CN"/>
        </w:rPr>
        <w:t>.10、</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检查止回阀启闭是否灵活、有效；</w:t>
      </w:r>
    </w:p>
    <w:p w14:paraId="3D0DD87C">
      <w:pPr>
        <w:pStyle w:val="17"/>
        <w:tabs>
          <w:tab w:val="left" w:pos="1145"/>
        </w:tabs>
        <w:spacing w:line="360" w:lineRule="auto"/>
        <w:ind w:firstLine="0"/>
        <w:rPr>
          <w:rFonts w:asciiTheme="minorEastAsia" w:hAnsiTheme="minorEastAsia" w:eastAsiaTheme="minorEastAsia" w:cstheme="minorEastAsia"/>
          <w:sz w:val="28"/>
          <w:szCs w:val="28"/>
          <w:lang w:eastAsia="zh-CN"/>
        </w:rPr>
      </w:pPr>
      <w:bookmarkStart w:id="37" w:name="bookmark37"/>
      <w:r>
        <w:rPr>
          <w:rFonts w:hint="eastAsia" w:asciiTheme="minorEastAsia" w:hAnsiTheme="minorEastAsia" w:eastAsiaTheme="minorEastAsia" w:cstheme="minorEastAsia"/>
          <w:sz w:val="28"/>
          <w:szCs w:val="28"/>
          <w:lang w:eastAsia="zh-CN"/>
        </w:rPr>
        <w:t>（</w:t>
      </w:r>
      <w:bookmarkEnd w:id="37"/>
      <w:r>
        <w:rPr>
          <w:rFonts w:hint="eastAsia" w:asciiTheme="minorEastAsia" w:hAnsiTheme="minorEastAsia" w:eastAsiaTheme="minorEastAsia" w:cstheme="minorEastAsia"/>
          <w:sz w:val="28"/>
          <w:szCs w:val="28"/>
          <w:lang w:eastAsia="zh-CN"/>
        </w:rPr>
        <w:t>三）、火灾自动报警系统的维护保养</w:t>
      </w:r>
    </w:p>
    <w:p w14:paraId="1B89DB08">
      <w:pPr>
        <w:pStyle w:val="17"/>
        <w:spacing w:after="120" w:line="36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1、维修保养工作内容</w:t>
      </w:r>
    </w:p>
    <w:p w14:paraId="766B432E">
      <w:pPr>
        <w:pStyle w:val="17"/>
        <w:spacing w:line="36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bidi="en-US"/>
        </w:rPr>
        <w:t xml:space="preserve">1. </w:t>
      </w:r>
      <w:r>
        <w:rPr>
          <w:rFonts w:hint="eastAsia" w:asciiTheme="minorEastAsia" w:hAnsiTheme="minorEastAsia" w:eastAsiaTheme="minorEastAsia" w:cstheme="minorEastAsia"/>
          <w:sz w:val="28"/>
          <w:szCs w:val="28"/>
          <w:lang w:eastAsia="zh-CN"/>
        </w:rPr>
        <w:t>1、用专用测试仪器分期分批次全面测试探测器的动作及确认灯的显示，</w:t>
      </w:r>
    </w:p>
    <w:p w14:paraId="0AE1A699">
      <w:pPr>
        <w:pStyle w:val="17"/>
        <w:spacing w:line="36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试验烟、温感探测器动作是否灵敏；</w:t>
      </w:r>
    </w:p>
    <w:p w14:paraId="5100118F">
      <w:pPr>
        <w:pStyle w:val="17"/>
        <w:tabs>
          <w:tab w:val="left" w:pos="1007"/>
        </w:tabs>
        <w:spacing w:line="360" w:lineRule="auto"/>
        <w:ind w:firstLine="420"/>
        <w:rPr>
          <w:rFonts w:asciiTheme="minorEastAsia" w:hAnsiTheme="minorEastAsia" w:eastAsiaTheme="minorEastAsia" w:cstheme="minorEastAsia"/>
          <w:sz w:val="28"/>
          <w:szCs w:val="28"/>
          <w:lang w:eastAsia="zh-CN"/>
        </w:rPr>
      </w:pPr>
      <w:bookmarkStart w:id="38" w:name="bookmark38"/>
      <w:r>
        <w:rPr>
          <w:rFonts w:hint="eastAsia" w:asciiTheme="minorEastAsia" w:hAnsiTheme="minorEastAsia" w:eastAsiaTheme="minorEastAsia" w:cstheme="minorEastAsia"/>
          <w:sz w:val="28"/>
          <w:szCs w:val="28"/>
          <w:lang w:eastAsia="zh-CN"/>
        </w:rPr>
        <w:t>1</w:t>
      </w:r>
      <w:bookmarkEnd w:id="38"/>
      <w:r>
        <w:rPr>
          <w:rFonts w:hint="eastAsia" w:asciiTheme="minorEastAsia" w:hAnsiTheme="minorEastAsia" w:eastAsiaTheme="minorEastAsia" w:cstheme="minorEastAsia"/>
          <w:sz w:val="28"/>
          <w:szCs w:val="28"/>
          <w:lang w:eastAsia="zh-CN"/>
        </w:rPr>
        <w:t>.2、</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检査试验主控屏是否正常，有报警信号源时是否正确显示某区探测器</w:t>
      </w:r>
    </w:p>
    <w:p w14:paraId="4C72ABAF">
      <w:pPr>
        <w:pStyle w:val="17"/>
        <w:spacing w:line="36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动作，警铃蜂鸣是否鸣响；</w:t>
      </w:r>
    </w:p>
    <w:p w14:paraId="6B084126">
      <w:pPr>
        <w:pStyle w:val="17"/>
        <w:tabs>
          <w:tab w:val="left" w:pos="1007"/>
        </w:tabs>
        <w:spacing w:line="360" w:lineRule="auto"/>
        <w:ind w:firstLine="420"/>
        <w:rPr>
          <w:rFonts w:asciiTheme="minorEastAsia" w:hAnsiTheme="minorEastAsia" w:eastAsiaTheme="minorEastAsia" w:cstheme="minorEastAsia"/>
          <w:sz w:val="28"/>
          <w:szCs w:val="28"/>
          <w:lang w:eastAsia="zh-CN"/>
        </w:rPr>
      </w:pPr>
      <w:bookmarkStart w:id="39" w:name="bookmark39"/>
      <w:r>
        <w:rPr>
          <w:rFonts w:hint="eastAsia" w:asciiTheme="minorEastAsia" w:hAnsiTheme="minorEastAsia" w:eastAsiaTheme="minorEastAsia" w:cstheme="minorEastAsia"/>
          <w:sz w:val="28"/>
          <w:szCs w:val="28"/>
          <w:lang w:eastAsia="zh-CN"/>
        </w:rPr>
        <w:t>1</w:t>
      </w:r>
      <w:bookmarkEnd w:id="39"/>
      <w:r>
        <w:rPr>
          <w:rFonts w:hint="eastAsia" w:asciiTheme="minorEastAsia" w:hAnsiTheme="minorEastAsia" w:eastAsiaTheme="minorEastAsia" w:cstheme="minorEastAsia"/>
          <w:sz w:val="28"/>
          <w:szCs w:val="28"/>
          <w:lang w:eastAsia="zh-CN"/>
        </w:rPr>
        <w:t>.3、</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试验手报按钮报警，本层及其上、下各一层警铃是否动作鸣响，消防</w:t>
      </w:r>
    </w:p>
    <w:p w14:paraId="44D8D601">
      <w:pPr>
        <w:pStyle w:val="17"/>
        <w:spacing w:line="36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中心显示报警区域是否准确；</w:t>
      </w:r>
    </w:p>
    <w:p w14:paraId="562E62DA">
      <w:pPr>
        <w:pStyle w:val="17"/>
        <w:tabs>
          <w:tab w:val="left" w:pos="1007"/>
        </w:tabs>
        <w:spacing w:line="360" w:lineRule="auto"/>
        <w:ind w:firstLine="420"/>
        <w:rPr>
          <w:rFonts w:asciiTheme="minorEastAsia" w:hAnsiTheme="minorEastAsia" w:eastAsiaTheme="minorEastAsia" w:cstheme="minorEastAsia"/>
          <w:sz w:val="28"/>
          <w:szCs w:val="28"/>
          <w:lang w:eastAsia="zh-CN"/>
        </w:rPr>
      </w:pPr>
      <w:bookmarkStart w:id="40" w:name="bookmark40"/>
      <w:r>
        <w:rPr>
          <w:rFonts w:hint="eastAsia" w:asciiTheme="minorEastAsia" w:hAnsiTheme="minorEastAsia" w:eastAsiaTheme="minorEastAsia" w:cstheme="minorEastAsia"/>
          <w:sz w:val="28"/>
          <w:szCs w:val="28"/>
          <w:lang w:eastAsia="zh-CN"/>
        </w:rPr>
        <w:t>1</w:t>
      </w:r>
      <w:bookmarkEnd w:id="40"/>
      <w:r>
        <w:rPr>
          <w:rFonts w:hint="eastAsia" w:asciiTheme="minorEastAsia" w:hAnsiTheme="minorEastAsia" w:eastAsiaTheme="minorEastAsia" w:cstheme="minorEastAsia"/>
          <w:sz w:val="28"/>
          <w:szCs w:val="28"/>
          <w:lang w:eastAsia="zh-CN"/>
        </w:rPr>
        <w:t>.4、</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lang w:eastAsia="zh-CN"/>
        </w:rPr>
        <w:t>检查主控屏和联动控制屏的各项输入、输出显示功能是否正常，并全</w:t>
      </w:r>
    </w:p>
    <w:p w14:paraId="51E8AC59">
      <w:pPr>
        <w:pStyle w:val="21"/>
        <w:tabs>
          <w:tab w:val="right" w:pos="9203"/>
        </w:tabs>
        <w:spacing w:line="360" w:lineRule="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lang w:eastAsia="zh-CN"/>
        </w:rPr>
        <w:instrText xml:space="preserve"> TOC \o "1-5" \h \z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eastAsia="zh-CN"/>
        </w:rPr>
        <w:t>面清洁、保养；</w:t>
      </w:r>
      <w:r>
        <w:rPr>
          <w:rFonts w:hint="eastAsia" w:asciiTheme="minorEastAsia" w:hAnsiTheme="minorEastAsia" w:eastAsiaTheme="minorEastAsia" w:cstheme="minorEastAsia"/>
          <w:sz w:val="28"/>
          <w:szCs w:val="28"/>
          <w:lang w:eastAsia="zh-CN"/>
        </w:rPr>
        <w:tab/>
      </w:r>
    </w:p>
    <w:p w14:paraId="28D09422">
      <w:pPr>
        <w:pStyle w:val="21"/>
        <w:tabs>
          <w:tab w:val="left" w:pos="1007"/>
          <w:tab w:val="left" w:pos="8962"/>
        </w:tabs>
        <w:spacing w:line="360" w:lineRule="auto"/>
        <w:ind w:firstLine="420"/>
        <w:rPr>
          <w:rFonts w:asciiTheme="minorEastAsia" w:hAnsiTheme="minorEastAsia" w:eastAsiaTheme="minorEastAsia" w:cstheme="minorEastAsia"/>
          <w:sz w:val="28"/>
          <w:szCs w:val="28"/>
          <w:lang w:eastAsia="zh-CN"/>
        </w:rPr>
      </w:pPr>
      <w:bookmarkStart w:id="41" w:name="bookmark41"/>
      <w:r>
        <w:rPr>
          <w:rFonts w:hint="eastAsia" w:asciiTheme="minorEastAsia" w:hAnsiTheme="minorEastAsia" w:eastAsiaTheme="minorEastAsia" w:cstheme="minorEastAsia"/>
          <w:sz w:val="28"/>
          <w:szCs w:val="28"/>
          <w:lang w:eastAsia="zh-CN"/>
        </w:rPr>
        <w:t>1</w:t>
      </w:r>
      <w:bookmarkEnd w:id="41"/>
      <w:r>
        <w:rPr>
          <w:rFonts w:hint="eastAsia" w:asciiTheme="minorEastAsia" w:hAnsiTheme="minorEastAsia" w:eastAsiaTheme="minorEastAsia" w:cstheme="minorEastAsia"/>
          <w:sz w:val="28"/>
          <w:szCs w:val="28"/>
          <w:lang w:eastAsia="zh-CN"/>
        </w:rPr>
        <w:t>.5、检查各个界面（模块）和主机系统外围设备的通信、控制信号是否正常，检査界面（模块）输出电压是否正常，确保正常运行；</w:t>
      </w:r>
      <w:r>
        <w:rPr>
          <w:rFonts w:hint="eastAsia" w:asciiTheme="minorEastAsia" w:hAnsiTheme="minorEastAsia" w:eastAsiaTheme="minorEastAsia" w:cstheme="minorEastAsia"/>
          <w:sz w:val="28"/>
          <w:szCs w:val="28"/>
          <w:lang w:eastAsia="zh-CN"/>
        </w:rPr>
        <w:tab/>
      </w:r>
    </w:p>
    <w:p w14:paraId="386CEB11">
      <w:pPr>
        <w:pStyle w:val="21"/>
        <w:tabs>
          <w:tab w:val="left" w:pos="1114"/>
        </w:tabs>
        <w:spacing w:line="360" w:lineRule="auto"/>
        <w:ind w:firstLine="420"/>
        <w:rPr>
          <w:rFonts w:asciiTheme="minorEastAsia" w:hAnsiTheme="minorEastAsia" w:eastAsiaTheme="minorEastAsia" w:cstheme="minorEastAsia"/>
          <w:sz w:val="28"/>
          <w:szCs w:val="28"/>
          <w:lang w:eastAsia="zh-CN"/>
        </w:rPr>
      </w:pPr>
      <w:bookmarkStart w:id="42" w:name="bookmark42"/>
      <w:r>
        <w:rPr>
          <w:rFonts w:hint="eastAsia" w:asciiTheme="minorEastAsia" w:hAnsiTheme="minorEastAsia" w:eastAsiaTheme="minorEastAsia" w:cstheme="minorEastAsia"/>
          <w:sz w:val="28"/>
          <w:szCs w:val="28"/>
          <w:lang w:val="en-US" w:eastAsia="zh-CN" w:bidi="en-US"/>
        </w:rPr>
        <w:t>1</w:t>
      </w:r>
      <w:bookmarkEnd w:id="42"/>
      <w:r>
        <w:rPr>
          <w:rFonts w:hint="eastAsia" w:asciiTheme="minorEastAsia" w:hAnsiTheme="minorEastAsia" w:eastAsiaTheme="minorEastAsia" w:cstheme="minorEastAsia"/>
          <w:sz w:val="28"/>
          <w:szCs w:val="28"/>
          <w:lang w:val="en-US" w:eastAsia="zh-CN" w:bidi="en-US"/>
        </w:rPr>
        <w:t>.6</w:t>
      </w:r>
      <w:r>
        <w:rPr>
          <w:rFonts w:hint="eastAsia" w:asciiTheme="minorEastAsia" w:hAnsiTheme="minorEastAsia" w:eastAsiaTheme="minorEastAsia" w:cstheme="minorEastAsia"/>
          <w:sz w:val="28"/>
          <w:szCs w:val="28"/>
          <w:lang w:eastAsia="zh-CN"/>
        </w:rPr>
        <w:t>、检查工作电池组、充电器的工作状态以及检查备用电池的电压及其他指标参数是否符合要求；</w:t>
      </w:r>
      <w:r>
        <w:rPr>
          <w:rFonts w:hint="eastAsia" w:asciiTheme="minorEastAsia" w:hAnsiTheme="minorEastAsia" w:eastAsiaTheme="minorEastAsia" w:cstheme="minorEastAsia"/>
          <w:sz w:val="28"/>
          <w:szCs w:val="28"/>
          <w:lang w:eastAsia="zh-CN"/>
        </w:rPr>
        <w:tab/>
      </w:r>
    </w:p>
    <w:p w14:paraId="103F40D1">
      <w:pPr>
        <w:pStyle w:val="21"/>
        <w:tabs>
          <w:tab w:val="left" w:pos="1114"/>
          <w:tab w:val="right" w:pos="9203"/>
        </w:tabs>
        <w:spacing w:line="360" w:lineRule="auto"/>
        <w:ind w:firstLine="420"/>
        <w:rPr>
          <w:rFonts w:asciiTheme="minorEastAsia" w:hAnsiTheme="minorEastAsia" w:eastAsiaTheme="minorEastAsia" w:cstheme="minorEastAsia"/>
          <w:sz w:val="28"/>
          <w:szCs w:val="28"/>
          <w:lang w:eastAsia="zh-CN"/>
        </w:rPr>
      </w:pPr>
      <w:bookmarkStart w:id="43" w:name="bookmark43"/>
      <w:r>
        <w:rPr>
          <w:rFonts w:hint="eastAsia" w:asciiTheme="minorEastAsia" w:hAnsiTheme="minorEastAsia" w:eastAsiaTheme="minorEastAsia" w:cstheme="minorEastAsia"/>
          <w:sz w:val="28"/>
          <w:szCs w:val="28"/>
          <w:lang w:val="en-US" w:eastAsia="zh-CN" w:bidi="en-US"/>
        </w:rPr>
        <w:t>1</w:t>
      </w:r>
      <w:bookmarkEnd w:id="43"/>
      <w:r>
        <w:rPr>
          <w:rFonts w:hint="eastAsia" w:asciiTheme="minorEastAsia" w:hAnsiTheme="minorEastAsia" w:eastAsiaTheme="minorEastAsia" w:cstheme="minorEastAsia"/>
          <w:sz w:val="28"/>
          <w:szCs w:val="28"/>
          <w:lang w:val="en-US" w:eastAsia="zh-CN" w:bidi="en-US"/>
        </w:rPr>
        <w:t>.7</w:t>
      </w:r>
      <w:r>
        <w:rPr>
          <w:rFonts w:hint="eastAsia" w:asciiTheme="minorEastAsia" w:hAnsiTheme="minorEastAsia" w:eastAsiaTheme="minorEastAsia" w:cstheme="minorEastAsia"/>
          <w:sz w:val="28"/>
          <w:szCs w:val="28"/>
          <w:lang w:eastAsia="zh-CN"/>
        </w:rPr>
        <w:t>、检查系统设备所有接线端子是否松动、破损和脱落；</w:t>
      </w:r>
      <w:r>
        <w:rPr>
          <w:rFonts w:hint="eastAsia" w:asciiTheme="minorEastAsia" w:hAnsiTheme="minorEastAsia" w:eastAsiaTheme="minorEastAsia" w:cstheme="minorEastAsia"/>
          <w:sz w:val="28"/>
          <w:szCs w:val="28"/>
          <w:lang w:eastAsia="zh-CN"/>
        </w:rPr>
        <w:tab/>
      </w:r>
      <w:r>
        <w:rPr>
          <w:rFonts w:hint="eastAsia" w:asciiTheme="minorEastAsia" w:hAnsiTheme="minorEastAsia" w:eastAsiaTheme="minorEastAsia" w:cstheme="minorEastAsia"/>
          <w:sz w:val="28"/>
          <w:szCs w:val="28"/>
        </w:rPr>
        <w:fldChar w:fldCharType="end"/>
      </w:r>
    </w:p>
    <w:p w14:paraId="6D0136EF">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44" w:name="bookmark44"/>
      <w:r>
        <w:rPr>
          <w:rFonts w:hint="eastAsia" w:asciiTheme="minorEastAsia" w:hAnsiTheme="minorEastAsia" w:eastAsiaTheme="minorEastAsia" w:cstheme="minorEastAsia"/>
          <w:sz w:val="28"/>
          <w:szCs w:val="28"/>
          <w:lang w:val="en-US" w:eastAsia="zh-CN" w:bidi="en-US"/>
        </w:rPr>
        <w:t>1</w:t>
      </w:r>
      <w:bookmarkEnd w:id="44"/>
      <w:r>
        <w:rPr>
          <w:rFonts w:hint="eastAsia" w:asciiTheme="minorEastAsia" w:hAnsiTheme="minorEastAsia" w:eastAsiaTheme="minorEastAsia" w:cstheme="minorEastAsia"/>
          <w:sz w:val="28"/>
          <w:szCs w:val="28"/>
          <w:lang w:val="en-US" w:eastAsia="zh-CN" w:bidi="en-US"/>
        </w:rPr>
        <w:t>.8</w:t>
      </w:r>
      <w:r>
        <w:rPr>
          <w:rFonts w:hint="eastAsia" w:asciiTheme="minorEastAsia" w:hAnsiTheme="minorEastAsia" w:eastAsiaTheme="minorEastAsia" w:cstheme="minorEastAsia"/>
          <w:sz w:val="28"/>
          <w:szCs w:val="28"/>
          <w:lang w:eastAsia="zh-CN"/>
        </w:rPr>
        <w:t>、定期对备用电源进行1〜2次充放电试验；1〜3次主和备用电源自动切换试验；</w:t>
      </w:r>
    </w:p>
    <w:p w14:paraId="5BEF2D3F">
      <w:pPr>
        <w:pStyle w:val="17"/>
        <w:spacing w:after="120" w:line="36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bidi="en-US"/>
        </w:rPr>
        <w:t>1.9</w:t>
      </w:r>
      <w:r>
        <w:rPr>
          <w:rFonts w:hint="eastAsia" w:asciiTheme="minorEastAsia" w:hAnsiTheme="minorEastAsia" w:eastAsiaTheme="minorEastAsia" w:cstheme="minorEastAsia"/>
          <w:sz w:val="28"/>
          <w:szCs w:val="28"/>
          <w:lang w:eastAsia="zh-CN"/>
        </w:rPr>
        <w:t>、定期对感烟、感温探测器进行清洁，必要时进行清洗，确保报警灵敏；</w:t>
      </w:r>
    </w:p>
    <w:p w14:paraId="4685C5D1">
      <w:pPr>
        <w:pStyle w:val="17"/>
        <w:tabs>
          <w:tab w:val="left" w:pos="1114"/>
        </w:tabs>
        <w:spacing w:line="36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eastAsia="zh-CN"/>
        </w:rPr>
        <w:t>10、定期检测报警主机控制程序有否乱码，确保主机功能正常；</w:t>
      </w:r>
    </w:p>
    <w:p w14:paraId="277355A1">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45" w:name="bookmark45"/>
      <w:r>
        <w:rPr>
          <w:rFonts w:hint="eastAsia" w:asciiTheme="minorEastAsia" w:hAnsiTheme="minorEastAsia" w:eastAsiaTheme="minorEastAsia" w:cstheme="minorEastAsia"/>
          <w:sz w:val="28"/>
          <w:szCs w:val="28"/>
          <w:lang w:eastAsia="zh-CN"/>
        </w:rPr>
        <w:t>1</w:t>
      </w:r>
      <w:bookmarkEnd w:id="45"/>
      <w:r>
        <w:rPr>
          <w:rFonts w:hint="eastAsia" w:asciiTheme="minorEastAsia" w:hAnsiTheme="minorEastAsia" w:eastAsiaTheme="minorEastAsia" w:cstheme="minorEastAsia"/>
          <w:sz w:val="28"/>
          <w:szCs w:val="28"/>
          <w:lang w:eastAsia="zh-CN"/>
        </w:rPr>
        <w:t>.11、</w:t>
      </w:r>
      <w:bookmarkStart w:id="147" w:name="_GoBack"/>
      <w:bookmarkEnd w:id="147"/>
      <w:r>
        <w:rPr>
          <w:rFonts w:hint="eastAsia" w:asciiTheme="minorEastAsia" w:hAnsiTheme="minorEastAsia" w:eastAsiaTheme="minorEastAsia" w:cstheme="minorEastAsia"/>
          <w:sz w:val="28"/>
          <w:szCs w:val="28"/>
          <w:lang w:eastAsia="zh-CN"/>
        </w:rPr>
        <w:t>定期测试报警主机系统的接地电阻是否满足要求，并做好记录。</w:t>
      </w:r>
    </w:p>
    <w:p w14:paraId="520C1FFE">
      <w:pPr>
        <w:pStyle w:val="17"/>
        <w:tabs>
          <w:tab w:val="left" w:pos="1155"/>
        </w:tabs>
        <w:spacing w:line="360" w:lineRule="auto"/>
        <w:ind w:firstLine="0"/>
        <w:rPr>
          <w:rFonts w:asciiTheme="minorEastAsia" w:hAnsiTheme="minorEastAsia" w:eastAsiaTheme="minorEastAsia" w:cstheme="minorEastAsia"/>
          <w:sz w:val="28"/>
          <w:szCs w:val="28"/>
          <w:lang w:eastAsia="zh-CN"/>
        </w:rPr>
      </w:pPr>
      <w:bookmarkStart w:id="46" w:name="bookmark46"/>
      <w:r>
        <w:rPr>
          <w:rFonts w:hint="eastAsia" w:asciiTheme="minorEastAsia" w:hAnsiTheme="minorEastAsia" w:eastAsiaTheme="minorEastAsia" w:cstheme="minorEastAsia"/>
          <w:sz w:val="28"/>
          <w:szCs w:val="28"/>
          <w:lang w:eastAsia="zh-CN"/>
        </w:rPr>
        <w:t>（</w:t>
      </w:r>
      <w:bookmarkEnd w:id="46"/>
      <w:r>
        <w:rPr>
          <w:rFonts w:hint="eastAsia" w:asciiTheme="minorEastAsia" w:hAnsiTheme="minorEastAsia" w:eastAsiaTheme="minorEastAsia" w:cstheme="minorEastAsia"/>
          <w:sz w:val="28"/>
          <w:szCs w:val="28"/>
          <w:lang w:eastAsia="zh-CN"/>
        </w:rPr>
        <w:t>四）、七氟丙烷灭火系统的维护保养</w:t>
      </w:r>
    </w:p>
    <w:p w14:paraId="352229F9">
      <w:pPr>
        <w:pStyle w:val="17"/>
        <w:spacing w:line="36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1、维修保养工作内容</w:t>
      </w:r>
    </w:p>
    <w:p w14:paraId="525A4094">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47" w:name="bookmark47"/>
      <w:r>
        <w:rPr>
          <w:rFonts w:hint="eastAsia" w:asciiTheme="minorEastAsia" w:hAnsiTheme="minorEastAsia" w:eastAsiaTheme="minorEastAsia" w:cstheme="minorEastAsia"/>
          <w:sz w:val="28"/>
          <w:szCs w:val="28"/>
          <w:lang w:eastAsia="zh-CN"/>
        </w:rPr>
        <w:t>1</w:t>
      </w:r>
      <w:bookmarkEnd w:id="47"/>
      <w:r>
        <w:rPr>
          <w:rFonts w:hint="eastAsia" w:asciiTheme="minorEastAsia" w:hAnsiTheme="minorEastAsia" w:eastAsiaTheme="minorEastAsia" w:cstheme="minorEastAsia"/>
          <w:sz w:val="28"/>
          <w:szCs w:val="28"/>
          <w:lang w:eastAsia="zh-CN"/>
        </w:rPr>
        <w:t>.1、检查保养各台气体灭火控制器，测试其功能是否正常；</w:t>
      </w:r>
    </w:p>
    <w:p w14:paraId="0F5D6007">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48" w:name="bookmark48"/>
      <w:r>
        <w:rPr>
          <w:rFonts w:hint="eastAsia" w:asciiTheme="minorEastAsia" w:hAnsiTheme="minorEastAsia" w:eastAsiaTheme="minorEastAsia" w:cstheme="minorEastAsia"/>
          <w:sz w:val="28"/>
          <w:szCs w:val="28"/>
          <w:lang w:eastAsia="zh-CN"/>
        </w:rPr>
        <w:t>1</w:t>
      </w:r>
      <w:bookmarkEnd w:id="48"/>
      <w:r>
        <w:rPr>
          <w:rFonts w:hint="eastAsia" w:asciiTheme="minorEastAsia" w:hAnsiTheme="minorEastAsia" w:eastAsiaTheme="minorEastAsia" w:cstheme="minorEastAsia"/>
          <w:sz w:val="28"/>
          <w:szCs w:val="28"/>
          <w:lang w:eastAsia="zh-CN"/>
        </w:rPr>
        <w:t>.2、检查启动瓶药剂贮瓶的压力是否符合出厂充装压力和设计要求（压力 表指针是否在绿区），有无泄漏现象；</w:t>
      </w:r>
    </w:p>
    <w:p w14:paraId="3E1083CD">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49" w:name="bookmark49"/>
      <w:r>
        <w:rPr>
          <w:rFonts w:hint="eastAsia" w:asciiTheme="minorEastAsia" w:hAnsiTheme="minorEastAsia" w:eastAsiaTheme="minorEastAsia" w:cstheme="minorEastAsia"/>
          <w:sz w:val="28"/>
          <w:szCs w:val="28"/>
          <w:lang w:eastAsia="zh-CN"/>
        </w:rPr>
        <w:t>1</w:t>
      </w:r>
      <w:bookmarkEnd w:id="49"/>
      <w:r>
        <w:rPr>
          <w:rFonts w:hint="eastAsia" w:asciiTheme="minorEastAsia" w:hAnsiTheme="minorEastAsia" w:eastAsiaTheme="minorEastAsia" w:cstheme="minorEastAsia"/>
          <w:sz w:val="28"/>
          <w:szCs w:val="28"/>
          <w:lang w:eastAsia="zh-CN"/>
        </w:rPr>
        <w:t>.3、检查试验手动、自动紧急启、停放气装置功能是否正常；</w:t>
      </w:r>
    </w:p>
    <w:p w14:paraId="32455D69">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50" w:name="bookmark50"/>
      <w:r>
        <w:rPr>
          <w:rFonts w:hint="eastAsia" w:asciiTheme="minorEastAsia" w:hAnsiTheme="minorEastAsia" w:eastAsiaTheme="minorEastAsia" w:cstheme="minorEastAsia"/>
          <w:sz w:val="28"/>
          <w:szCs w:val="28"/>
          <w:lang w:eastAsia="zh-CN"/>
        </w:rPr>
        <w:t>1</w:t>
      </w:r>
      <w:bookmarkEnd w:id="50"/>
      <w:r>
        <w:rPr>
          <w:rFonts w:hint="eastAsia" w:asciiTheme="minorEastAsia" w:hAnsiTheme="minorEastAsia" w:eastAsiaTheme="minorEastAsia" w:cstheme="minorEastAsia"/>
          <w:sz w:val="28"/>
          <w:szCs w:val="28"/>
          <w:lang w:eastAsia="zh-CN"/>
        </w:rPr>
        <w:t>.4、定期对电磁阀、瓶头阀解体清洗，加硅油润滑；</w:t>
      </w:r>
    </w:p>
    <w:p w14:paraId="3860A17B">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51" w:name="bookmark51"/>
      <w:r>
        <w:rPr>
          <w:rFonts w:hint="eastAsia" w:asciiTheme="minorEastAsia" w:hAnsiTheme="minorEastAsia" w:eastAsiaTheme="minorEastAsia" w:cstheme="minorEastAsia"/>
          <w:sz w:val="28"/>
          <w:szCs w:val="28"/>
          <w:lang w:val="zh-CN" w:eastAsia="zh-CN"/>
        </w:rPr>
        <w:t>1</w:t>
      </w:r>
      <w:bookmarkEnd w:id="51"/>
      <w:r>
        <w:rPr>
          <w:rFonts w:hint="eastAsia" w:asciiTheme="minorEastAsia" w:hAnsiTheme="minorEastAsia" w:eastAsiaTheme="minorEastAsia" w:cstheme="minorEastAsia"/>
          <w:sz w:val="28"/>
          <w:szCs w:val="28"/>
          <w:lang w:val="zh-CN" w:eastAsia="zh-CN"/>
        </w:rPr>
        <w:t>.5、</w:t>
      </w:r>
      <w:r>
        <w:rPr>
          <w:rFonts w:hint="eastAsia" w:asciiTheme="minorEastAsia" w:hAnsiTheme="minorEastAsia" w:eastAsiaTheme="minorEastAsia" w:cstheme="minorEastAsia"/>
          <w:sz w:val="28"/>
          <w:szCs w:val="28"/>
          <w:lang w:eastAsia="zh-CN"/>
        </w:rPr>
        <w:t>模拟自动报警系统中的烟、温感探测器同时动作，通风空调是否停止' 防火阀是否关闭，检査气瓶的电磁阀是否在规定的时间内动作，控制屏是否有放 气信号，消防中心是否有信号，警铃、蜂鸣器是否动作；</w:t>
      </w:r>
    </w:p>
    <w:p w14:paraId="41DFFD66">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52" w:name="bookmark52"/>
      <w:r>
        <w:rPr>
          <w:rFonts w:hint="eastAsia" w:asciiTheme="minorEastAsia" w:hAnsiTheme="minorEastAsia" w:eastAsiaTheme="minorEastAsia" w:cstheme="minorEastAsia"/>
          <w:sz w:val="28"/>
          <w:szCs w:val="28"/>
          <w:lang w:val="en-US" w:eastAsia="zh-CN"/>
        </w:rPr>
        <w:t>1</w:t>
      </w:r>
      <w:bookmarkEnd w:id="52"/>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lang w:eastAsia="zh-CN"/>
        </w:rPr>
        <w:t>、检査气体灭火系统启动瓶、药剂瓶有无变形，有无腐蚀、脱漆；</w:t>
      </w:r>
    </w:p>
    <w:p w14:paraId="601CDE1A">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53" w:name="bookmark53"/>
      <w:bookmarkEnd w:id="53"/>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eastAsia="zh-CN"/>
        </w:rPr>
        <w:t>7、检查控制气管有无变形或松脱，检査高压软管有无变形、生锈或老化；</w:t>
      </w:r>
    </w:p>
    <w:p w14:paraId="46920EE6">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54" w:name="bookmark54"/>
      <w:r>
        <w:rPr>
          <w:rFonts w:hint="eastAsia" w:asciiTheme="minorEastAsia" w:hAnsiTheme="minorEastAsia" w:eastAsiaTheme="minorEastAsia" w:cstheme="minorEastAsia"/>
          <w:sz w:val="28"/>
          <w:szCs w:val="28"/>
          <w:lang w:val="en-US" w:eastAsia="zh-CN"/>
        </w:rPr>
        <w:t>1</w:t>
      </w:r>
      <w:bookmarkEnd w:id="54"/>
      <w:r>
        <w:rPr>
          <w:rFonts w:hint="eastAsia" w:asciiTheme="minorEastAsia" w:hAnsiTheme="minorEastAsia" w:eastAsiaTheme="minorEastAsia" w:cstheme="minorEastAsia"/>
          <w:sz w:val="28"/>
          <w:szCs w:val="28"/>
          <w:lang w:val="en-US" w:eastAsia="zh-CN"/>
        </w:rPr>
        <w:t>.8</w:t>
      </w:r>
      <w:r>
        <w:rPr>
          <w:rFonts w:hint="eastAsia" w:asciiTheme="minorEastAsia" w:hAnsiTheme="minorEastAsia" w:eastAsiaTheme="minorEastAsia" w:cstheme="minorEastAsia"/>
          <w:sz w:val="28"/>
          <w:szCs w:val="28"/>
          <w:lang w:eastAsia="zh-CN"/>
        </w:rPr>
        <w:t>、检査气体保护区域（防护区）内的围护结构、开口等是否符合要求。</w:t>
      </w:r>
    </w:p>
    <w:p w14:paraId="363C812B">
      <w:pPr>
        <w:pStyle w:val="17"/>
        <w:spacing w:after="100" w:line="360" w:lineRule="auto"/>
        <w:ind w:firstLine="0"/>
        <w:rPr>
          <w:rFonts w:asciiTheme="minorEastAsia" w:hAnsiTheme="minorEastAsia" w:eastAsiaTheme="minorEastAsia" w:cstheme="minorEastAsia"/>
          <w:sz w:val="28"/>
          <w:szCs w:val="28"/>
          <w:lang w:eastAsia="zh-CN"/>
        </w:rPr>
      </w:pPr>
      <w:bookmarkStart w:id="55" w:name="bookmark55"/>
      <w:r>
        <w:rPr>
          <w:rFonts w:hint="eastAsia" w:asciiTheme="minorEastAsia" w:hAnsiTheme="minorEastAsia" w:eastAsiaTheme="minorEastAsia" w:cstheme="minorEastAsia"/>
          <w:sz w:val="28"/>
          <w:szCs w:val="28"/>
          <w:lang w:eastAsia="zh-CN"/>
        </w:rPr>
        <w:t>（</w:t>
      </w:r>
      <w:bookmarkEnd w:id="55"/>
      <w:r>
        <w:rPr>
          <w:rFonts w:hint="eastAsia" w:asciiTheme="minorEastAsia" w:hAnsiTheme="minorEastAsia" w:eastAsiaTheme="minorEastAsia" w:cstheme="minorEastAsia"/>
          <w:sz w:val="28"/>
          <w:szCs w:val="28"/>
          <w:lang w:eastAsia="zh-CN"/>
        </w:rPr>
        <w:t>五）、防火卷帘的维护保养</w:t>
      </w:r>
    </w:p>
    <w:p w14:paraId="1C2541B2">
      <w:pPr>
        <w:pStyle w:val="17"/>
        <w:spacing w:after="100" w:line="360" w:lineRule="auto"/>
        <w:rPr>
          <w:rFonts w:asciiTheme="minorEastAsia" w:hAnsiTheme="minorEastAsia" w:eastAsiaTheme="minorEastAsia" w:cstheme="minorEastAsia"/>
          <w:sz w:val="28"/>
          <w:szCs w:val="28"/>
          <w:lang w:eastAsia="zh-CN"/>
        </w:rPr>
      </w:pPr>
      <w:bookmarkStart w:id="56" w:name="bookmark56"/>
      <w:r>
        <w:rPr>
          <w:rFonts w:hint="eastAsia" w:asciiTheme="minorEastAsia" w:hAnsiTheme="minorEastAsia" w:eastAsiaTheme="minorEastAsia" w:cstheme="minorEastAsia"/>
          <w:sz w:val="28"/>
          <w:szCs w:val="28"/>
          <w:lang w:eastAsia="zh-CN"/>
        </w:rPr>
        <w:t>1</w:t>
      </w:r>
      <w:bookmarkEnd w:id="56"/>
      <w:r>
        <w:rPr>
          <w:rFonts w:hint="eastAsia" w:asciiTheme="minorEastAsia" w:hAnsiTheme="minorEastAsia" w:eastAsiaTheme="minorEastAsia" w:cstheme="minorEastAsia"/>
          <w:sz w:val="28"/>
          <w:szCs w:val="28"/>
          <w:lang w:eastAsia="zh-CN"/>
        </w:rPr>
        <w:t>、维修保养工作内容</w:t>
      </w:r>
    </w:p>
    <w:p w14:paraId="4049AE26">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57" w:name="bookmark57"/>
      <w:r>
        <w:rPr>
          <w:rFonts w:hint="eastAsia" w:asciiTheme="minorEastAsia" w:hAnsiTheme="minorEastAsia" w:eastAsiaTheme="minorEastAsia" w:cstheme="minorEastAsia"/>
          <w:sz w:val="28"/>
          <w:szCs w:val="28"/>
          <w:lang w:val="en-US" w:eastAsia="zh-CN"/>
        </w:rPr>
        <w:t>1</w:t>
      </w:r>
      <w:bookmarkEnd w:id="57"/>
      <w:r>
        <w:rPr>
          <w:rFonts w:hint="eastAsia" w:asciiTheme="minorEastAsia" w:hAnsiTheme="minorEastAsia" w:eastAsiaTheme="minorEastAsia" w:cstheme="minorEastAsia"/>
          <w:sz w:val="28"/>
          <w:szCs w:val="28"/>
          <w:lang w:val="en-US" w:eastAsia="zh-CN"/>
        </w:rPr>
        <w:t>.1、试验感烟、感温探测器的联动卷帘降落的功能是否正常；</w:t>
      </w:r>
    </w:p>
    <w:p w14:paraId="7057137F">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58" w:name="bookmark58"/>
      <w:r>
        <w:rPr>
          <w:rFonts w:hint="eastAsia" w:asciiTheme="minorEastAsia" w:hAnsiTheme="minorEastAsia" w:eastAsiaTheme="minorEastAsia" w:cstheme="minorEastAsia"/>
          <w:sz w:val="28"/>
          <w:szCs w:val="28"/>
          <w:lang w:val="en-US" w:eastAsia="zh-CN"/>
        </w:rPr>
        <w:t>1</w:t>
      </w:r>
      <w:bookmarkEnd w:id="58"/>
      <w:r>
        <w:rPr>
          <w:rFonts w:hint="eastAsia" w:asciiTheme="minorEastAsia" w:hAnsiTheme="minorEastAsia" w:eastAsiaTheme="minorEastAsia" w:cstheme="minorEastAsia"/>
          <w:sz w:val="28"/>
          <w:szCs w:val="28"/>
          <w:lang w:val="en-US" w:eastAsia="zh-CN"/>
        </w:rPr>
        <w:t>.2、试验现场手动控制按钮的功能是否正常，试验防火卷帘远程启降功能 是否正常；</w:t>
      </w:r>
    </w:p>
    <w:p w14:paraId="79B24EA2">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59" w:name="bookmark59"/>
      <w:bookmarkEnd w:id="59"/>
      <w:r>
        <w:rPr>
          <w:rFonts w:hint="eastAsia" w:asciiTheme="minorEastAsia" w:hAnsiTheme="minorEastAsia" w:eastAsiaTheme="minorEastAsia" w:cstheme="minorEastAsia"/>
          <w:sz w:val="28"/>
          <w:szCs w:val="28"/>
          <w:lang w:val="en-US" w:eastAsia="zh-CN"/>
        </w:rPr>
        <w:t>1.3、试验防火卷帘控制器的功能是否正常；</w:t>
      </w:r>
    </w:p>
    <w:p w14:paraId="3D9DCFDF">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60" w:name="bookmark60"/>
      <w:r>
        <w:rPr>
          <w:rFonts w:hint="eastAsia" w:asciiTheme="minorEastAsia" w:hAnsiTheme="minorEastAsia" w:eastAsiaTheme="minorEastAsia" w:cstheme="minorEastAsia"/>
          <w:sz w:val="28"/>
          <w:szCs w:val="28"/>
          <w:lang w:val="en-US" w:eastAsia="zh-CN"/>
        </w:rPr>
        <w:t>1</w:t>
      </w:r>
      <w:bookmarkEnd w:id="60"/>
      <w:r>
        <w:rPr>
          <w:rFonts w:hint="eastAsia" w:asciiTheme="minorEastAsia" w:hAnsiTheme="minorEastAsia" w:eastAsiaTheme="minorEastAsia" w:cstheme="minorEastAsia"/>
          <w:sz w:val="28"/>
          <w:szCs w:val="28"/>
          <w:lang w:val="en-US" w:eastAsia="zh-CN"/>
        </w:rPr>
        <w:t>.4、检查试验卷帘导轨和转动机构（含链条）运转是否正常，检查卷帘叶 片有无变形；</w:t>
      </w:r>
    </w:p>
    <w:p w14:paraId="3633708E">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61" w:name="bookmark61"/>
      <w:r>
        <w:rPr>
          <w:rFonts w:hint="eastAsia" w:asciiTheme="minorEastAsia" w:hAnsiTheme="minorEastAsia" w:eastAsiaTheme="minorEastAsia" w:cstheme="minorEastAsia"/>
          <w:sz w:val="28"/>
          <w:szCs w:val="28"/>
          <w:lang w:val="en-US" w:eastAsia="zh-CN"/>
        </w:rPr>
        <w:t>1</w:t>
      </w:r>
      <w:bookmarkEnd w:id="61"/>
      <w:r>
        <w:rPr>
          <w:rFonts w:hint="eastAsia" w:asciiTheme="minorEastAsia" w:hAnsiTheme="minorEastAsia" w:eastAsiaTheme="minorEastAsia" w:cstheme="minorEastAsia"/>
          <w:sz w:val="28"/>
          <w:szCs w:val="28"/>
          <w:lang w:val="en-US" w:eastAsia="zh-CN"/>
        </w:rPr>
        <w:t>.5、试验防火卷帘的联动功能是否正常，降落时消防中心有无显示。</w:t>
      </w:r>
    </w:p>
    <w:p w14:paraId="3F835C74">
      <w:pPr>
        <w:pStyle w:val="17"/>
        <w:tabs>
          <w:tab w:val="left" w:pos="1721"/>
        </w:tabs>
        <w:spacing w:line="360" w:lineRule="auto"/>
        <w:ind w:firstLine="0"/>
        <w:rPr>
          <w:rFonts w:asciiTheme="minorEastAsia" w:hAnsiTheme="minorEastAsia" w:eastAsiaTheme="minorEastAsia" w:cstheme="minorEastAsia"/>
          <w:sz w:val="28"/>
          <w:szCs w:val="28"/>
          <w:lang w:eastAsia="zh-CN"/>
        </w:rPr>
      </w:pPr>
      <w:bookmarkStart w:id="62" w:name="bookmark62"/>
      <w:r>
        <w:rPr>
          <w:rFonts w:hint="eastAsia" w:asciiTheme="minorEastAsia" w:hAnsiTheme="minorEastAsia" w:eastAsiaTheme="minorEastAsia" w:cstheme="minorEastAsia"/>
          <w:sz w:val="28"/>
          <w:szCs w:val="28"/>
          <w:lang w:eastAsia="zh-CN"/>
        </w:rPr>
        <w:t>（</w:t>
      </w:r>
      <w:bookmarkEnd w:id="62"/>
      <w:r>
        <w:rPr>
          <w:rFonts w:hint="eastAsia" w:asciiTheme="minorEastAsia" w:hAnsiTheme="minorEastAsia" w:eastAsiaTheme="minorEastAsia" w:cstheme="minorEastAsia"/>
          <w:sz w:val="28"/>
          <w:szCs w:val="28"/>
          <w:lang w:eastAsia="zh-CN"/>
        </w:rPr>
        <w:t>六）、通讯系统的维护保养</w:t>
      </w:r>
    </w:p>
    <w:p w14:paraId="05D34109">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1、维修保养工作内容</w:t>
      </w:r>
    </w:p>
    <w:p w14:paraId="68A6D5F2">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63" w:name="bookmark63"/>
      <w:r>
        <w:rPr>
          <w:rFonts w:hint="eastAsia" w:asciiTheme="minorEastAsia" w:hAnsiTheme="minorEastAsia" w:eastAsiaTheme="minorEastAsia" w:cstheme="minorEastAsia"/>
          <w:sz w:val="28"/>
          <w:szCs w:val="28"/>
          <w:lang w:val="en-US" w:eastAsia="zh-CN"/>
        </w:rPr>
        <w:t>1</w:t>
      </w:r>
      <w:bookmarkEnd w:id="63"/>
      <w:r>
        <w:rPr>
          <w:rFonts w:hint="eastAsia" w:asciiTheme="minorEastAsia" w:hAnsiTheme="minorEastAsia" w:eastAsiaTheme="minorEastAsia" w:cstheme="minorEastAsia"/>
          <w:sz w:val="28"/>
          <w:szCs w:val="28"/>
          <w:lang w:val="en-US" w:eastAsia="zh-CN"/>
        </w:rPr>
        <w:t>.1、检查消防专用电话或插孔是否完好；</w:t>
      </w:r>
    </w:p>
    <w:p w14:paraId="14A152CF">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64" w:name="bookmark64"/>
      <w:r>
        <w:rPr>
          <w:rFonts w:hint="eastAsia" w:asciiTheme="minorEastAsia" w:hAnsiTheme="minorEastAsia" w:eastAsiaTheme="minorEastAsia" w:cstheme="minorEastAsia"/>
          <w:sz w:val="28"/>
          <w:szCs w:val="28"/>
          <w:lang w:val="en-US" w:eastAsia="zh-CN"/>
        </w:rPr>
        <w:t>1</w:t>
      </w:r>
      <w:bookmarkEnd w:id="64"/>
      <w:r>
        <w:rPr>
          <w:rFonts w:hint="eastAsia" w:asciiTheme="minorEastAsia" w:hAnsiTheme="minorEastAsia" w:eastAsiaTheme="minorEastAsia" w:cstheme="minorEastAsia"/>
          <w:sz w:val="28"/>
          <w:szCs w:val="28"/>
          <w:lang w:val="en-US" w:eastAsia="zh-CN"/>
        </w:rPr>
        <w:t>.2、定期试验每个消防专用电话或插孔的通讯是否畅通，语音是否清晰、 响亮，消防中心电话主机显示通话部位是否正确。</w:t>
      </w:r>
    </w:p>
    <w:p w14:paraId="480B5A7F">
      <w:pPr>
        <w:pStyle w:val="17"/>
        <w:tabs>
          <w:tab w:val="left" w:pos="1721"/>
        </w:tabs>
        <w:spacing w:line="360" w:lineRule="auto"/>
        <w:ind w:firstLine="0"/>
        <w:rPr>
          <w:rFonts w:asciiTheme="minorEastAsia" w:hAnsiTheme="minorEastAsia" w:eastAsiaTheme="minorEastAsia" w:cstheme="minorEastAsia"/>
          <w:sz w:val="28"/>
          <w:szCs w:val="28"/>
          <w:lang w:eastAsia="zh-CN"/>
        </w:rPr>
      </w:pPr>
      <w:bookmarkStart w:id="65" w:name="bookmark65"/>
      <w:r>
        <w:rPr>
          <w:rFonts w:hint="eastAsia" w:asciiTheme="minorEastAsia" w:hAnsiTheme="minorEastAsia" w:eastAsiaTheme="minorEastAsia" w:cstheme="minorEastAsia"/>
          <w:sz w:val="28"/>
          <w:szCs w:val="28"/>
          <w:lang w:eastAsia="zh-CN"/>
        </w:rPr>
        <w:t>（</w:t>
      </w:r>
      <w:bookmarkEnd w:id="65"/>
      <w:r>
        <w:rPr>
          <w:rFonts w:hint="eastAsia" w:asciiTheme="minorEastAsia" w:hAnsiTheme="minorEastAsia" w:eastAsiaTheme="minorEastAsia" w:cstheme="minorEastAsia"/>
          <w:sz w:val="28"/>
          <w:szCs w:val="28"/>
          <w:lang w:eastAsia="zh-CN"/>
        </w:rPr>
        <w:t>七）、消防广播的维护保养</w:t>
      </w:r>
    </w:p>
    <w:p w14:paraId="3007FB74">
      <w:pPr>
        <w:pStyle w:val="17"/>
        <w:spacing w:line="360" w:lineRule="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1、维修保养工作内容</w:t>
      </w:r>
    </w:p>
    <w:p w14:paraId="7BC8B82B">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66" w:name="bookmark66"/>
      <w:r>
        <w:rPr>
          <w:rFonts w:hint="eastAsia" w:asciiTheme="minorEastAsia" w:hAnsiTheme="minorEastAsia" w:eastAsiaTheme="minorEastAsia" w:cstheme="minorEastAsia"/>
          <w:sz w:val="28"/>
          <w:szCs w:val="28"/>
          <w:lang w:val="en-US" w:eastAsia="zh-CN"/>
        </w:rPr>
        <w:t>1</w:t>
      </w:r>
      <w:bookmarkEnd w:id="66"/>
      <w:r>
        <w:rPr>
          <w:rFonts w:hint="eastAsia" w:asciiTheme="minorEastAsia" w:hAnsiTheme="minorEastAsia" w:eastAsiaTheme="minorEastAsia" w:cstheme="minorEastAsia"/>
          <w:sz w:val="28"/>
          <w:szCs w:val="28"/>
          <w:lang w:val="en-US" w:eastAsia="zh-CN"/>
        </w:rPr>
        <w:t>.1、试验火灾应急广播设备的功能是否正常。在试验中不论扬声器当时处 于何种工作状态，都应能紧急切换到火灾事故广播上，音响清晰；</w:t>
      </w:r>
    </w:p>
    <w:p w14:paraId="20C4CEB7">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1.2、检查保养消防扬声器，测试楼层扬声器的效果，声响是否响亮清晰；</w:t>
      </w:r>
    </w:p>
    <w:p w14:paraId="2F6C145B">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67" w:name="bookmark67"/>
      <w:r>
        <w:rPr>
          <w:rFonts w:hint="eastAsia" w:asciiTheme="minorEastAsia" w:hAnsiTheme="minorEastAsia" w:eastAsiaTheme="minorEastAsia" w:cstheme="minorEastAsia"/>
          <w:sz w:val="28"/>
          <w:szCs w:val="28"/>
          <w:lang w:val="en-US" w:eastAsia="zh-CN"/>
        </w:rPr>
        <w:t>1</w:t>
      </w:r>
      <w:bookmarkEnd w:id="67"/>
      <w:r>
        <w:rPr>
          <w:rFonts w:hint="eastAsia" w:asciiTheme="minorEastAsia" w:hAnsiTheme="minorEastAsia" w:eastAsiaTheme="minorEastAsia" w:cstheme="minorEastAsia"/>
          <w:sz w:val="28"/>
          <w:szCs w:val="28"/>
          <w:lang w:val="en-US" w:eastAsia="zh-CN"/>
        </w:rPr>
        <w:t>.3、定期对消防广播主机进行一次检测维护保养；</w:t>
      </w:r>
    </w:p>
    <w:p w14:paraId="55137BA1">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68" w:name="bookmark68"/>
      <w:r>
        <w:rPr>
          <w:rFonts w:hint="eastAsia" w:asciiTheme="minorEastAsia" w:hAnsiTheme="minorEastAsia" w:eastAsiaTheme="minorEastAsia" w:cstheme="minorEastAsia"/>
          <w:sz w:val="28"/>
          <w:szCs w:val="28"/>
          <w:lang w:val="en-US" w:eastAsia="zh-CN"/>
        </w:rPr>
        <w:t>1</w:t>
      </w:r>
      <w:bookmarkEnd w:id="68"/>
      <w:r>
        <w:rPr>
          <w:rFonts w:hint="eastAsia" w:asciiTheme="minorEastAsia" w:hAnsiTheme="minorEastAsia" w:eastAsiaTheme="minorEastAsia" w:cstheme="minorEastAsia"/>
          <w:sz w:val="28"/>
          <w:szCs w:val="28"/>
          <w:lang w:val="en-US" w:eastAsia="zh-CN"/>
        </w:rPr>
        <w:t>.4、试验消防广播的选层广播功能是否正常。</w:t>
      </w:r>
    </w:p>
    <w:p w14:paraId="452AAC58">
      <w:pPr>
        <w:pStyle w:val="17"/>
        <w:tabs>
          <w:tab w:val="left" w:pos="1561"/>
        </w:tabs>
        <w:spacing w:line="360" w:lineRule="auto"/>
        <w:ind w:firstLine="0"/>
        <w:rPr>
          <w:rFonts w:asciiTheme="minorEastAsia" w:hAnsiTheme="minorEastAsia" w:eastAsiaTheme="minorEastAsia" w:cstheme="minorEastAsia"/>
          <w:sz w:val="28"/>
          <w:szCs w:val="28"/>
          <w:lang w:eastAsia="zh-CN"/>
        </w:rPr>
      </w:pPr>
      <w:bookmarkStart w:id="69" w:name="bookmark69"/>
      <w:r>
        <w:rPr>
          <w:rFonts w:hint="eastAsia" w:asciiTheme="minorEastAsia" w:hAnsiTheme="minorEastAsia" w:eastAsiaTheme="minorEastAsia" w:cstheme="minorEastAsia"/>
          <w:sz w:val="28"/>
          <w:szCs w:val="28"/>
          <w:lang w:eastAsia="zh-CN"/>
        </w:rPr>
        <w:t>（</w:t>
      </w:r>
      <w:bookmarkEnd w:id="69"/>
      <w:r>
        <w:rPr>
          <w:rFonts w:hint="eastAsia" w:asciiTheme="minorEastAsia" w:hAnsiTheme="minorEastAsia" w:eastAsiaTheme="minorEastAsia" w:cstheme="minorEastAsia"/>
          <w:sz w:val="28"/>
          <w:szCs w:val="28"/>
          <w:lang w:eastAsia="zh-CN"/>
        </w:rPr>
        <w:t>八）、消防联动系统（含防排烟系统）的维护保养</w:t>
      </w:r>
    </w:p>
    <w:p w14:paraId="6FF3CFE8">
      <w:pPr>
        <w:pStyle w:val="17"/>
        <w:spacing w:line="360" w:lineRule="auto"/>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1、维修保养工作内容</w:t>
      </w:r>
    </w:p>
    <w:p w14:paraId="5A0A5D30">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0" w:name="bookmark70"/>
      <w:r>
        <w:rPr>
          <w:rFonts w:hint="eastAsia" w:asciiTheme="minorEastAsia" w:hAnsiTheme="minorEastAsia" w:eastAsiaTheme="minorEastAsia" w:cstheme="minorEastAsia"/>
          <w:sz w:val="28"/>
          <w:szCs w:val="28"/>
          <w:lang w:val="en-US" w:eastAsia="zh-CN"/>
        </w:rPr>
        <w:t>1</w:t>
      </w:r>
      <w:bookmarkEnd w:id="70"/>
      <w:r>
        <w:rPr>
          <w:rFonts w:hint="eastAsia" w:asciiTheme="minorEastAsia" w:hAnsiTheme="minorEastAsia" w:eastAsiaTheme="minorEastAsia" w:cstheme="minorEastAsia"/>
          <w:sz w:val="28"/>
          <w:szCs w:val="28"/>
          <w:lang w:val="en-US" w:eastAsia="zh-CN"/>
        </w:rPr>
        <w:t>.1、检查试验消防正压送风机（排烟风机）及正压送风阀（排烟阀）的联动功能是否正常;</w:t>
      </w:r>
    </w:p>
    <w:p w14:paraId="69A32D1D">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1" w:name="bookmark71"/>
      <w:r>
        <w:rPr>
          <w:rFonts w:hint="eastAsia" w:asciiTheme="minorEastAsia" w:hAnsiTheme="minorEastAsia" w:eastAsiaTheme="minorEastAsia" w:cstheme="minorEastAsia"/>
          <w:sz w:val="28"/>
          <w:szCs w:val="28"/>
          <w:lang w:val="zh-CN" w:eastAsia="zh-CN"/>
        </w:rPr>
        <w:t>1</w:t>
      </w:r>
      <w:bookmarkEnd w:id="71"/>
      <w:r>
        <w:rPr>
          <w:rFonts w:hint="eastAsia" w:asciiTheme="minorEastAsia" w:hAnsiTheme="minorEastAsia" w:eastAsiaTheme="minorEastAsia" w:cstheme="minorEastAsia"/>
          <w:sz w:val="28"/>
          <w:szCs w:val="28"/>
          <w:lang w:val="zh-CN" w:eastAsia="zh-CN"/>
        </w:rPr>
        <w:t>.2、</w:t>
      </w:r>
      <w:r>
        <w:rPr>
          <w:rFonts w:hint="eastAsia" w:asciiTheme="minorEastAsia" w:hAnsiTheme="minorEastAsia" w:eastAsiaTheme="minorEastAsia" w:cstheme="minorEastAsia"/>
          <w:sz w:val="28"/>
          <w:szCs w:val="28"/>
          <w:lang w:val="en-US" w:eastAsia="zh-CN"/>
        </w:rPr>
        <w:t>测试空调通风系统、排风系统的防火阀功能及联动讯号功能是否正常；</w:t>
      </w:r>
    </w:p>
    <w:p w14:paraId="7CAA339E">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2" w:name="bookmark72"/>
      <w:r>
        <w:rPr>
          <w:rFonts w:hint="eastAsia" w:asciiTheme="minorEastAsia" w:hAnsiTheme="minorEastAsia" w:eastAsiaTheme="minorEastAsia" w:cstheme="minorEastAsia"/>
          <w:sz w:val="28"/>
          <w:szCs w:val="28"/>
          <w:lang w:val="en-US" w:eastAsia="zh-CN"/>
        </w:rPr>
        <w:t>1</w:t>
      </w:r>
      <w:bookmarkEnd w:id="72"/>
      <w:r>
        <w:rPr>
          <w:rFonts w:hint="eastAsia" w:asciiTheme="minorEastAsia" w:hAnsiTheme="minorEastAsia" w:eastAsiaTheme="minorEastAsia" w:cstheme="minorEastAsia"/>
          <w:sz w:val="28"/>
          <w:szCs w:val="28"/>
          <w:lang w:val="en-US" w:eastAsia="zh-CN"/>
        </w:rPr>
        <w:t>.3、测试消防电梯的人工迫降的信号功能是否正常；</w:t>
      </w:r>
    </w:p>
    <w:p w14:paraId="570E4681">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3" w:name="bookmark73"/>
      <w:r>
        <w:rPr>
          <w:rFonts w:hint="eastAsia" w:asciiTheme="minorEastAsia" w:hAnsiTheme="minorEastAsia" w:eastAsiaTheme="minorEastAsia" w:cstheme="minorEastAsia"/>
          <w:sz w:val="28"/>
          <w:szCs w:val="28"/>
          <w:lang w:val="en-US" w:eastAsia="zh-CN"/>
        </w:rPr>
        <w:t>1</w:t>
      </w:r>
      <w:bookmarkEnd w:id="73"/>
      <w:r>
        <w:rPr>
          <w:rFonts w:hint="eastAsia" w:asciiTheme="minorEastAsia" w:hAnsiTheme="minorEastAsia" w:eastAsiaTheme="minorEastAsia" w:cstheme="minorEastAsia"/>
          <w:sz w:val="28"/>
          <w:szCs w:val="28"/>
          <w:lang w:val="en-US" w:eastAsia="zh-CN"/>
        </w:rPr>
        <w:t>.4、测试非消防电梯迫降首层的信号和联锁信号功能是否正常；</w:t>
      </w:r>
    </w:p>
    <w:p w14:paraId="32540F1F">
      <w:pPr>
        <w:pStyle w:val="17"/>
        <w:tabs>
          <w:tab w:val="left" w:pos="1114"/>
        </w:tabs>
        <w:spacing w:line="360" w:lineRule="auto"/>
        <w:ind w:firstLine="0"/>
        <w:rPr>
          <w:rFonts w:asciiTheme="minorEastAsia" w:hAnsiTheme="minorEastAsia" w:eastAsiaTheme="minorEastAsia" w:cstheme="minorEastAsia"/>
          <w:sz w:val="28"/>
          <w:szCs w:val="28"/>
          <w:lang w:eastAsia="zh-CN"/>
        </w:rPr>
        <w:sectPr>
          <w:headerReference r:id="rId6" w:type="first"/>
          <w:footerReference r:id="rId9" w:type="first"/>
          <w:headerReference r:id="rId5" w:type="default"/>
          <w:footerReference r:id="rId7" w:type="default"/>
          <w:footerReference r:id="rId8" w:type="even"/>
          <w:pgSz w:w="11900" w:h="16840"/>
          <w:pgMar w:top="1492" w:right="1217" w:bottom="2089" w:left="1291" w:header="0" w:footer="3" w:gutter="0"/>
          <w:cols w:space="720" w:num="1"/>
          <w:titlePg/>
          <w:docGrid w:linePitch="360" w:charSpace="0"/>
        </w:sectPr>
      </w:pPr>
    </w:p>
    <w:p w14:paraId="08EB8F1A">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4" w:name="bookmark74"/>
      <w:r>
        <w:rPr>
          <w:rFonts w:hint="eastAsia" w:asciiTheme="minorEastAsia" w:hAnsiTheme="minorEastAsia" w:eastAsiaTheme="minorEastAsia" w:cstheme="minorEastAsia"/>
          <w:sz w:val="28"/>
          <w:szCs w:val="28"/>
          <w:lang w:val="en-US" w:eastAsia="zh-CN"/>
        </w:rPr>
        <w:t>1</w:t>
      </w:r>
      <w:bookmarkEnd w:id="74"/>
      <w:r>
        <w:rPr>
          <w:rFonts w:hint="eastAsia" w:asciiTheme="minorEastAsia" w:hAnsiTheme="minorEastAsia" w:eastAsiaTheme="minorEastAsia" w:cstheme="minorEastAsia"/>
          <w:sz w:val="28"/>
          <w:szCs w:val="28"/>
          <w:lang w:val="en-US" w:eastAsia="zh-CN"/>
        </w:rPr>
        <w:t>.5、测试以上各联动机构消防中心相应控制屏的讯号是否正常；</w:t>
      </w:r>
    </w:p>
    <w:p w14:paraId="62F26B31">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5" w:name="bookmark75"/>
      <w:r>
        <w:rPr>
          <w:rFonts w:hint="eastAsia" w:asciiTheme="minorEastAsia" w:hAnsiTheme="minorEastAsia" w:eastAsiaTheme="minorEastAsia" w:cstheme="minorEastAsia"/>
          <w:sz w:val="28"/>
          <w:szCs w:val="28"/>
          <w:lang w:val="en-US" w:eastAsia="zh-CN"/>
        </w:rPr>
        <w:t>1</w:t>
      </w:r>
      <w:bookmarkEnd w:id="75"/>
      <w:r>
        <w:rPr>
          <w:rFonts w:hint="eastAsia" w:asciiTheme="minorEastAsia" w:hAnsiTheme="minorEastAsia" w:eastAsiaTheme="minorEastAsia" w:cstheme="minorEastAsia"/>
          <w:sz w:val="28"/>
          <w:szCs w:val="28"/>
          <w:lang w:val="en-US" w:eastAsia="zh-CN"/>
        </w:rPr>
        <w:t>.6、测试楼层非消防电源自动切断功能是否正常；</w:t>
      </w:r>
    </w:p>
    <w:p w14:paraId="6BC21FE5">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6" w:name="bookmark76"/>
      <w:r>
        <w:rPr>
          <w:rFonts w:hint="eastAsia" w:asciiTheme="minorEastAsia" w:hAnsiTheme="minorEastAsia" w:eastAsiaTheme="minorEastAsia" w:cstheme="minorEastAsia"/>
          <w:sz w:val="28"/>
          <w:szCs w:val="28"/>
          <w:lang w:val="en-US" w:eastAsia="zh-CN"/>
        </w:rPr>
        <w:t>1</w:t>
      </w:r>
      <w:bookmarkEnd w:id="76"/>
      <w:r>
        <w:rPr>
          <w:rFonts w:hint="eastAsia" w:asciiTheme="minorEastAsia" w:hAnsiTheme="minorEastAsia" w:eastAsiaTheme="minorEastAsia" w:cstheme="minorEastAsia"/>
          <w:sz w:val="28"/>
          <w:szCs w:val="28"/>
          <w:lang w:val="en-US" w:eastAsia="zh-CN"/>
        </w:rPr>
        <w:t>.7、检査试验联动警铃的功能是否正常；</w:t>
      </w:r>
    </w:p>
    <w:p w14:paraId="2E65EEFE">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7" w:name="bookmark77"/>
      <w:r>
        <w:rPr>
          <w:rFonts w:hint="eastAsia" w:asciiTheme="minorEastAsia" w:hAnsiTheme="minorEastAsia" w:eastAsiaTheme="minorEastAsia" w:cstheme="minorEastAsia"/>
          <w:sz w:val="28"/>
          <w:szCs w:val="28"/>
          <w:lang w:val="en-US" w:eastAsia="zh-CN"/>
        </w:rPr>
        <w:t>1</w:t>
      </w:r>
      <w:bookmarkEnd w:id="77"/>
      <w:r>
        <w:rPr>
          <w:rFonts w:hint="eastAsia" w:asciiTheme="minorEastAsia" w:hAnsiTheme="minorEastAsia" w:eastAsiaTheme="minorEastAsia" w:cstheme="minorEastAsia"/>
          <w:sz w:val="28"/>
          <w:szCs w:val="28"/>
          <w:lang w:val="en-US" w:eastAsia="zh-CN"/>
        </w:rPr>
        <w:t>.8、检査试验联动广播的功能是否正常；</w:t>
      </w:r>
    </w:p>
    <w:p w14:paraId="580DB732">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78" w:name="bookmark78"/>
      <w:r>
        <w:rPr>
          <w:rFonts w:hint="eastAsia" w:asciiTheme="minorEastAsia" w:hAnsiTheme="minorEastAsia" w:eastAsiaTheme="minorEastAsia" w:cstheme="minorEastAsia"/>
          <w:sz w:val="28"/>
          <w:szCs w:val="28"/>
          <w:lang w:val="en-US" w:eastAsia="zh-CN"/>
        </w:rPr>
        <w:t>1</w:t>
      </w:r>
      <w:bookmarkEnd w:id="78"/>
      <w:r>
        <w:rPr>
          <w:rFonts w:hint="eastAsia" w:asciiTheme="minorEastAsia" w:hAnsiTheme="minorEastAsia" w:eastAsiaTheme="minorEastAsia" w:cstheme="minorEastAsia"/>
          <w:sz w:val="28"/>
          <w:szCs w:val="28"/>
          <w:lang w:val="en-US" w:eastAsia="zh-CN"/>
        </w:rPr>
        <w:t>.9、测试正压送风机（排烟风机）现场和远程启停控制功能是否正常；</w:t>
      </w:r>
    </w:p>
    <w:p w14:paraId="4336C1D8">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79" w:name="bookmark79"/>
      <w:r>
        <w:rPr>
          <w:rFonts w:hint="eastAsia" w:asciiTheme="minorEastAsia" w:hAnsiTheme="minorEastAsia" w:eastAsiaTheme="minorEastAsia" w:cstheme="minorEastAsia"/>
          <w:sz w:val="28"/>
          <w:szCs w:val="28"/>
          <w:lang w:val="en-US" w:eastAsia="zh-CN"/>
        </w:rPr>
        <w:t>1</w:t>
      </w:r>
      <w:bookmarkEnd w:id="79"/>
      <w:r>
        <w:rPr>
          <w:rFonts w:hint="eastAsia" w:asciiTheme="minorEastAsia" w:hAnsiTheme="minorEastAsia" w:eastAsiaTheme="minorEastAsia" w:cstheme="minorEastAsia"/>
          <w:sz w:val="28"/>
          <w:szCs w:val="28"/>
          <w:lang w:val="en-US" w:eastAsia="zh-CN"/>
        </w:rPr>
        <w:t>.10、定期对正压送风机（排烟风机）、正压送风阀（排烟阀）进行保养</w:t>
      </w:r>
      <w:r>
        <w:rPr>
          <w:rFonts w:hint="eastAsia" w:asciiTheme="minorEastAsia" w:hAnsiTheme="minorEastAsia" w:eastAsiaTheme="minorEastAsia" w:cstheme="minorEastAsia"/>
          <w:sz w:val="28"/>
          <w:szCs w:val="28"/>
          <w:lang w:eastAsia="zh-CN"/>
        </w:rPr>
        <w:t>， 对转动部位加润滑油并调整风机皮带松紧度等。</w:t>
      </w:r>
    </w:p>
    <w:p w14:paraId="7C246A19">
      <w:pPr>
        <w:pStyle w:val="17"/>
        <w:spacing w:line="360" w:lineRule="auto"/>
        <w:ind w:firstLine="0"/>
        <w:rPr>
          <w:rFonts w:asciiTheme="minorEastAsia" w:hAnsiTheme="minorEastAsia" w:eastAsiaTheme="minorEastAsia" w:cstheme="minorEastAsia"/>
          <w:sz w:val="28"/>
          <w:szCs w:val="28"/>
          <w:lang w:eastAsia="zh-CN"/>
        </w:rPr>
      </w:pPr>
      <w:bookmarkStart w:id="80" w:name="bookmark80"/>
      <w:r>
        <w:rPr>
          <w:rFonts w:hint="eastAsia" w:asciiTheme="minorEastAsia" w:hAnsiTheme="minorEastAsia" w:eastAsiaTheme="minorEastAsia" w:cstheme="minorEastAsia"/>
          <w:sz w:val="28"/>
          <w:szCs w:val="28"/>
          <w:lang w:eastAsia="zh-CN"/>
        </w:rPr>
        <w:t>（</w:t>
      </w:r>
      <w:bookmarkEnd w:id="80"/>
      <w:r>
        <w:rPr>
          <w:rFonts w:hint="eastAsia" w:asciiTheme="minorEastAsia" w:hAnsiTheme="minorEastAsia" w:eastAsiaTheme="minorEastAsia" w:cstheme="minorEastAsia"/>
          <w:sz w:val="28"/>
          <w:szCs w:val="28"/>
          <w:lang w:eastAsia="zh-CN"/>
        </w:rPr>
        <w:t>九）、水泵、恒压泵、控制柜、联动柜的维护保养</w:t>
      </w:r>
    </w:p>
    <w:p w14:paraId="2FE9696C">
      <w:pPr>
        <w:pStyle w:val="17"/>
        <w:spacing w:line="360" w:lineRule="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1、维修保养工作内容</w:t>
      </w:r>
    </w:p>
    <w:p w14:paraId="31C6B2D0">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81" w:name="bookmark81"/>
      <w:r>
        <w:rPr>
          <w:rFonts w:hint="eastAsia" w:asciiTheme="minorEastAsia" w:hAnsiTheme="minorEastAsia" w:eastAsiaTheme="minorEastAsia" w:cstheme="minorEastAsia"/>
          <w:sz w:val="28"/>
          <w:szCs w:val="28"/>
          <w:lang w:val="en-US" w:eastAsia="zh-CN"/>
        </w:rPr>
        <w:t>1</w:t>
      </w:r>
      <w:bookmarkEnd w:id="81"/>
      <w:r>
        <w:rPr>
          <w:rFonts w:hint="eastAsia" w:asciiTheme="minorEastAsia" w:hAnsiTheme="minorEastAsia" w:eastAsiaTheme="minorEastAsia" w:cstheme="minorEastAsia"/>
          <w:sz w:val="28"/>
          <w:szCs w:val="28"/>
          <w:lang w:val="en-US" w:eastAsia="zh-CN"/>
        </w:rPr>
        <w:t>.1、检查试验自动和手动启动消防水泵，观察流量、压力、运行电流是否 正常，并做好记录存档；</w:t>
      </w:r>
    </w:p>
    <w:p w14:paraId="0368A8E3">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82" w:name="bookmark82"/>
      <w:r>
        <w:rPr>
          <w:rFonts w:hint="eastAsia" w:asciiTheme="minorEastAsia" w:hAnsiTheme="minorEastAsia" w:eastAsiaTheme="minorEastAsia" w:cstheme="minorEastAsia"/>
          <w:sz w:val="28"/>
          <w:szCs w:val="28"/>
          <w:lang w:val="en-US" w:eastAsia="zh-CN"/>
        </w:rPr>
        <w:t>1</w:t>
      </w:r>
      <w:bookmarkEnd w:id="82"/>
      <w:r>
        <w:rPr>
          <w:rFonts w:hint="eastAsia" w:asciiTheme="minorEastAsia" w:hAnsiTheme="minorEastAsia" w:eastAsiaTheme="minorEastAsia" w:cstheme="minorEastAsia"/>
          <w:sz w:val="28"/>
          <w:szCs w:val="28"/>
          <w:lang w:val="en-US" w:eastAsia="zh-CN"/>
        </w:rPr>
        <w:t>.2、检查各控制柜到消防中心信号是否正常，控制柜各指示灯各功能是否 正常；</w:t>
      </w:r>
    </w:p>
    <w:p w14:paraId="78DDCA62">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83" w:name="bookmark83"/>
      <w:r>
        <w:rPr>
          <w:rFonts w:hint="eastAsia" w:asciiTheme="minorEastAsia" w:hAnsiTheme="minorEastAsia" w:eastAsiaTheme="minorEastAsia" w:cstheme="minorEastAsia"/>
          <w:sz w:val="28"/>
          <w:szCs w:val="28"/>
          <w:lang w:val="en-US" w:eastAsia="zh-CN"/>
        </w:rPr>
        <w:t>1</w:t>
      </w:r>
      <w:bookmarkEnd w:id="83"/>
      <w:r>
        <w:rPr>
          <w:rFonts w:hint="eastAsia" w:asciiTheme="minorEastAsia" w:hAnsiTheme="minorEastAsia" w:eastAsiaTheme="minorEastAsia" w:cstheme="minorEastAsia"/>
          <w:sz w:val="28"/>
          <w:szCs w:val="28"/>
          <w:lang w:val="en-US" w:eastAsia="zh-CN"/>
        </w:rPr>
        <w:t>.3、定期检查联动柜内部电路，测试其功能是否正常，并进行吸尘、紧固 接线的保养工作；</w:t>
      </w:r>
    </w:p>
    <w:p w14:paraId="62286643">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84" w:name="bookmark84"/>
      <w:r>
        <w:rPr>
          <w:rFonts w:hint="eastAsia" w:asciiTheme="minorEastAsia" w:hAnsiTheme="minorEastAsia" w:eastAsiaTheme="minorEastAsia" w:cstheme="minorEastAsia"/>
          <w:sz w:val="28"/>
          <w:szCs w:val="28"/>
          <w:lang w:val="en-US" w:eastAsia="zh-CN"/>
        </w:rPr>
        <w:t>1</w:t>
      </w:r>
      <w:bookmarkEnd w:id="84"/>
      <w:r>
        <w:rPr>
          <w:rFonts w:hint="eastAsia" w:asciiTheme="minorEastAsia" w:hAnsiTheme="minorEastAsia" w:eastAsiaTheme="minorEastAsia" w:cstheme="minorEastAsia"/>
          <w:sz w:val="28"/>
          <w:szCs w:val="28"/>
          <w:lang w:val="en-US" w:eastAsia="zh-CN"/>
        </w:rPr>
        <w:t>.4、定期检查消防水泵主备电源自动切换装置是否正常。打开水泵出水管 上的放水试验阀，用主电源启动消防水泵，消防水泵启动应正常；关掉主电源， 主、备电源切换正常；</w:t>
      </w:r>
    </w:p>
    <w:p w14:paraId="33667626">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85" w:name="bookmark85"/>
      <w:r>
        <w:rPr>
          <w:rFonts w:hint="eastAsia" w:asciiTheme="minorEastAsia" w:hAnsiTheme="minorEastAsia" w:eastAsiaTheme="minorEastAsia" w:cstheme="minorEastAsia"/>
          <w:sz w:val="28"/>
          <w:szCs w:val="28"/>
          <w:lang w:val="en-US" w:eastAsia="zh-CN"/>
        </w:rPr>
        <w:t>1</w:t>
      </w:r>
      <w:bookmarkEnd w:id="85"/>
      <w:r>
        <w:rPr>
          <w:rFonts w:hint="eastAsia" w:asciiTheme="minorEastAsia" w:hAnsiTheme="minorEastAsia" w:eastAsiaTheme="minorEastAsia" w:cstheme="minorEastAsia"/>
          <w:sz w:val="28"/>
          <w:szCs w:val="28"/>
          <w:lang w:val="en-US" w:eastAsia="zh-CN"/>
        </w:rPr>
        <w:t>.5、定期测试水泵的相间及对地电阻是否符合要求，并做好记录；</w:t>
      </w:r>
    </w:p>
    <w:p w14:paraId="672EBF95">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86" w:name="bookmark86"/>
      <w:r>
        <w:rPr>
          <w:rFonts w:hint="eastAsia" w:asciiTheme="minorEastAsia" w:hAnsiTheme="minorEastAsia" w:eastAsiaTheme="minorEastAsia" w:cstheme="minorEastAsia"/>
          <w:sz w:val="28"/>
          <w:szCs w:val="28"/>
          <w:lang w:val="en-US" w:eastAsia="zh-CN"/>
        </w:rPr>
        <w:t>1</w:t>
      </w:r>
      <w:bookmarkEnd w:id="86"/>
      <w:r>
        <w:rPr>
          <w:rFonts w:hint="eastAsia" w:asciiTheme="minorEastAsia" w:hAnsiTheme="minorEastAsia" w:eastAsiaTheme="minorEastAsia" w:cstheme="minorEastAsia"/>
          <w:sz w:val="28"/>
          <w:szCs w:val="28"/>
          <w:lang w:val="en-US" w:eastAsia="zh-CN"/>
        </w:rPr>
        <w:t>.6、定期测试消防水泵的故障自投功能是否正常；</w:t>
      </w:r>
    </w:p>
    <w:p w14:paraId="70261BC5">
      <w:pPr>
        <w:pStyle w:val="17"/>
        <w:tabs>
          <w:tab w:val="left" w:pos="1114"/>
        </w:tabs>
        <w:spacing w:line="360" w:lineRule="auto"/>
        <w:ind w:firstLine="420"/>
        <w:rPr>
          <w:rFonts w:asciiTheme="minorEastAsia" w:hAnsiTheme="minorEastAsia" w:eastAsiaTheme="minorEastAsia" w:cstheme="minorEastAsia"/>
          <w:sz w:val="28"/>
          <w:szCs w:val="28"/>
          <w:lang w:eastAsia="zh-CN"/>
        </w:rPr>
      </w:pPr>
      <w:bookmarkStart w:id="87" w:name="bookmark87"/>
      <w:r>
        <w:rPr>
          <w:rFonts w:hint="eastAsia" w:asciiTheme="minorEastAsia" w:hAnsiTheme="minorEastAsia" w:eastAsiaTheme="minorEastAsia" w:cstheme="minorEastAsia"/>
          <w:sz w:val="28"/>
          <w:szCs w:val="28"/>
          <w:lang w:val="en-US" w:eastAsia="zh-CN"/>
        </w:rPr>
        <w:t>1</w:t>
      </w:r>
      <w:bookmarkEnd w:id="87"/>
      <w:r>
        <w:rPr>
          <w:rFonts w:hint="eastAsia" w:asciiTheme="minorEastAsia" w:hAnsiTheme="minorEastAsia" w:eastAsiaTheme="minorEastAsia" w:cstheme="minorEastAsia"/>
          <w:sz w:val="28"/>
          <w:szCs w:val="28"/>
          <w:lang w:val="en-US" w:eastAsia="zh-CN"/>
        </w:rPr>
        <w:t>.7、定期添加或更换水泵的润滑油。</w:t>
      </w:r>
    </w:p>
    <w:p w14:paraId="47F1626F">
      <w:pPr>
        <w:pStyle w:val="17"/>
        <w:spacing w:line="36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（十）、应急疏散系统的维护保养</w:t>
      </w:r>
    </w:p>
    <w:p w14:paraId="3B946C62">
      <w:pPr>
        <w:pStyle w:val="17"/>
        <w:spacing w:line="360" w:lineRule="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1、维修保养工作内容</w:t>
      </w:r>
    </w:p>
    <w:p w14:paraId="7451CF65">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88" w:name="bookmark88"/>
      <w:r>
        <w:rPr>
          <w:rFonts w:hint="eastAsia" w:asciiTheme="minorEastAsia" w:hAnsiTheme="minorEastAsia" w:eastAsiaTheme="minorEastAsia" w:cstheme="minorEastAsia"/>
          <w:sz w:val="28"/>
          <w:szCs w:val="28"/>
          <w:lang w:val="en-US" w:eastAsia="zh-CN"/>
        </w:rPr>
        <w:t>1</w:t>
      </w:r>
      <w:bookmarkEnd w:id="88"/>
      <w:r>
        <w:rPr>
          <w:rFonts w:hint="eastAsia" w:asciiTheme="minorEastAsia" w:hAnsiTheme="minorEastAsia" w:eastAsiaTheme="minorEastAsia" w:cstheme="minorEastAsia"/>
          <w:sz w:val="28"/>
          <w:szCs w:val="28"/>
          <w:lang w:val="en-US" w:eastAsia="zh-CN"/>
        </w:rPr>
        <w:t>.1、检查防火门的开启力度是否适中，闭门器有无漏油或松动；</w:t>
      </w:r>
    </w:p>
    <w:p w14:paraId="4EEAC3AD">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89" w:name="bookmark89"/>
      <w:r>
        <w:rPr>
          <w:rFonts w:hint="eastAsia" w:asciiTheme="minorEastAsia" w:hAnsiTheme="minorEastAsia" w:eastAsiaTheme="minorEastAsia" w:cstheme="minorEastAsia"/>
          <w:sz w:val="28"/>
          <w:szCs w:val="28"/>
          <w:lang w:val="en-US" w:eastAsia="zh-CN"/>
        </w:rPr>
        <w:t>1</w:t>
      </w:r>
      <w:bookmarkEnd w:id="89"/>
      <w:r>
        <w:rPr>
          <w:rFonts w:hint="eastAsia" w:asciiTheme="minorEastAsia" w:hAnsiTheme="minorEastAsia" w:eastAsiaTheme="minorEastAsia" w:cstheme="minorEastAsia"/>
          <w:sz w:val="28"/>
          <w:szCs w:val="28"/>
          <w:lang w:val="en-US" w:eastAsia="zh-CN"/>
        </w:rPr>
        <w:t>.2、检查双扇防火门的关闭顺序是否正确；</w:t>
      </w:r>
    </w:p>
    <w:p w14:paraId="59EB2D43">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90" w:name="bookmark90"/>
      <w:r>
        <w:rPr>
          <w:rFonts w:hint="eastAsia" w:asciiTheme="minorEastAsia" w:hAnsiTheme="minorEastAsia" w:eastAsiaTheme="minorEastAsia" w:cstheme="minorEastAsia"/>
          <w:sz w:val="28"/>
          <w:szCs w:val="28"/>
          <w:lang w:val="en-US" w:eastAsia="zh-CN"/>
        </w:rPr>
        <w:t>1</w:t>
      </w:r>
      <w:bookmarkEnd w:id="90"/>
      <w:r>
        <w:rPr>
          <w:rFonts w:hint="eastAsia" w:asciiTheme="minorEastAsia" w:hAnsiTheme="minorEastAsia" w:eastAsiaTheme="minorEastAsia" w:cstheme="minorEastAsia"/>
          <w:sz w:val="28"/>
          <w:szCs w:val="28"/>
          <w:lang w:val="en-US" w:eastAsia="zh-CN"/>
        </w:rPr>
        <w:t>.3、检查防火门的密封性是否良好，钢质防火门有无生锈、脱漆现象；</w:t>
      </w:r>
    </w:p>
    <w:p w14:paraId="455E19C8">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91" w:name="bookmark91"/>
      <w:r>
        <w:rPr>
          <w:rFonts w:hint="eastAsia" w:asciiTheme="minorEastAsia" w:hAnsiTheme="minorEastAsia" w:eastAsiaTheme="minorEastAsia" w:cstheme="minorEastAsia"/>
          <w:sz w:val="28"/>
          <w:szCs w:val="28"/>
          <w:lang w:val="en-US" w:eastAsia="zh-CN"/>
        </w:rPr>
        <w:t>1</w:t>
      </w:r>
      <w:bookmarkEnd w:id="91"/>
      <w:r>
        <w:rPr>
          <w:rFonts w:hint="eastAsia" w:asciiTheme="minorEastAsia" w:hAnsiTheme="minorEastAsia" w:eastAsiaTheme="minorEastAsia" w:cstheme="minorEastAsia"/>
          <w:sz w:val="28"/>
          <w:szCs w:val="28"/>
          <w:lang w:val="en-US" w:eastAsia="zh-CN"/>
        </w:rPr>
        <w:t>.4、检查应急灯、出口指示灯、疏散指示灯的外观是否完好，灯炮（管） 有无烧毁，充放电试验是否正常；</w:t>
      </w:r>
    </w:p>
    <w:p w14:paraId="6B2A5EE5">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92" w:name="bookmark92"/>
      <w:r>
        <w:rPr>
          <w:rFonts w:hint="eastAsia" w:asciiTheme="minorEastAsia" w:hAnsiTheme="minorEastAsia" w:eastAsiaTheme="minorEastAsia" w:cstheme="minorEastAsia"/>
          <w:sz w:val="28"/>
          <w:szCs w:val="28"/>
          <w:lang w:val="en-US" w:eastAsia="zh-CN"/>
        </w:rPr>
        <w:t>1</w:t>
      </w:r>
      <w:bookmarkEnd w:id="92"/>
      <w:r>
        <w:rPr>
          <w:rFonts w:hint="eastAsia" w:asciiTheme="minorEastAsia" w:hAnsiTheme="minorEastAsia" w:eastAsiaTheme="minorEastAsia" w:cstheme="minorEastAsia"/>
          <w:sz w:val="28"/>
          <w:szCs w:val="28"/>
          <w:lang w:val="en-US" w:eastAsia="zh-CN"/>
        </w:rPr>
        <w:t>.5、测试应急灯、出口及疏散指示灯的蓄电量是否达到规范要求时间。</w:t>
      </w:r>
    </w:p>
    <w:p w14:paraId="40DEFC30">
      <w:pPr>
        <w:pStyle w:val="17"/>
        <w:spacing w:line="360" w:lineRule="auto"/>
        <w:ind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（十一）、日常维保安排</w:t>
      </w:r>
    </w:p>
    <w:p w14:paraId="13CF35B6">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93" w:name="bookmark93"/>
      <w:r>
        <w:rPr>
          <w:rFonts w:hint="eastAsia" w:asciiTheme="minorEastAsia" w:hAnsiTheme="minorEastAsia" w:eastAsiaTheme="minorEastAsia" w:cstheme="minorEastAsia"/>
          <w:sz w:val="28"/>
          <w:szCs w:val="28"/>
          <w:lang w:val="zh-CN" w:eastAsia="zh-CN"/>
        </w:rPr>
        <w:t>1</w:t>
      </w:r>
      <w:bookmarkEnd w:id="93"/>
      <w:r>
        <w:rPr>
          <w:rFonts w:hint="eastAsia" w:asciiTheme="minorEastAsia" w:hAnsiTheme="minorEastAsia" w:eastAsiaTheme="minorEastAsia" w:cstheme="minorEastAsia"/>
          <w:sz w:val="28"/>
          <w:szCs w:val="28"/>
          <w:lang w:val="zh-CN" w:eastAsia="zh-CN"/>
        </w:rPr>
        <w:t>、</w:t>
      </w:r>
      <w:r>
        <w:rPr>
          <w:rFonts w:hint="eastAsia" w:asciiTheme="minorEastAsia" w:hAnsiTheme="minorEastAsia" w:eastAsiaTheme="minorEastAsia" w:cstheme="minorEastAsia"/>
          <w:sz w:val="28"/>
          <w:szCs w:val="28"/>
          <w:lang w:val="en-US" w:eastAsia="zh-CN"/>
        </w:rPr>
        <w:t>每月按计划抽样测试部分设备，确保1年内所有设备全部测试一遍，确保设备的正常运行。</w:t>
      </w:r>
    </w:p>
    <w:p w14:paraId="6EBC1A3B">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94" w:name="bookmark94"/>
      <w:r>
        <w:rPr>
          <w:rFonts w:hint="eastAsia" w:asciiTheme="minorEastAsia" w:hAnsiTheme="minorEastAsia" w:eastAsiaTheme="minorEastAsia" w:cstheme="minorEastAsia"/>
          <w:sz w:val="28"/>
          <w:szCs w:val="28"/>
          <w:lang w:val="en-US" w:eastAsia="zh-CN"/>
        </w:rPr>
        <w:t>2</w:t>
      </w:r>
      <w:bookmarkEnd w:id="94"/>
      <w:r>
        <w:rPr>
          <w:rFonts w:hint="eastAsia" w:asciiTheme="minorEastAsia" w:hAnsiTheme="minorEastAsia" w:eastAsiaTheme="minorEastAsia" w:cstheme="minorEastAsia"/>
          <w:sz w:val="28"/>
          <w:szCs w:val="28"/>
          <w:lang w:val="en-US" w:eastAsia="zh-CN"/>
        </w:rPr>
        <w:t>、每半年进行全面的检查，发现问题及时</w:t>
      </w:r>
      <w:r>
        <w:rPr>
          <w:rFonts w:hint="eastAsia" w:asciiTheme="minorEastAsia" w:hAnsiTheme="minorEastAsia" w:eastAsiaTheme="minorEastAsia" w:cstheme="minorEastAsia"/>
          <w:sz w:val="28"/>
          <w:szCs w:val="28"/>
          <w:lang w:val="zh-CN" w:eastAsia="zh-CN"/>
        </w:rPr>
        <w:t>处理。</w:t>
      </w:r>
    </w:p>
    <w:p w14:paraId="399B9939">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95" w:name="bookmark95"/>
      <w:r>
        <w:rPr>
          <w:rFonts w:hint="eastAsia" w:asciiTheme="minorEastAsia" w:hAnsiTheme="minorEastAsia" w:eastAsiaTheme="minorEastAsia" w:cstheme="minorEastAsia"/>
          <w:sz w:val="28"/>
          <w:szCs w:val="28"/>
          <w:lang w:val="en-US" w:eastAsia="zh-CN"/>
        </w:rPr>
        <w:t>3</w:t>
      </w:r>
      <w:bookmarkEnd w:id="95"/>
      <w:r>
        <w:rPr>
          <w:rFonts w:hint="eastAsia" w:asciiTheme="minorEastAsia" w:hAnsiTheme="minorEastAsia" w:eastAsiaTheme="minorEastAsia" w:cstheme="minorEastAsia"/>
          <w:sz w:val="28"/>
          <w:szCs w:val="28"/>
          <w:lang w:val="en-US" w:eastAsia="zh-CN"/>
        </w:rPr>
        <w:t xml:space="preserve">、每年派专业的消防维保队伍进行整体的消防联动测，确保设备的正常运行。联动测试后出具相关书面说明。 </w:t>
      </w:r>
    </w:p>
    <w:p w14:paraId="22AA7C51">
      <w:pPr>
        <w:pStyle w:val="17"/>
        <w:tabs>
          <w:tab w:val="left" w:pos="1114"/>
        </w:tabs>
        <w:spacing w:line="360" w:lineRule="auto"/>
        <w:ind w:firstLine="0"/>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（十二）、上</w:t>
      </w:r>
      <w:r>
        <w:rPr>
          <w:rFonts w:hint="eastAsia" w:asciiTheme="minorEastAsia" w:hAnsiTheme="minorEastAsia" w:eastAsiaTheme="minorEastAsia" w:cstheme="minorEastAsia"/>
          <w:sz w:val="28"/>
          <w:szCs w:val="28"/>
          <w:lang w:val="en-US" w:eastAsia="zh-CN"/>
        </w:rPr>
        <w:t>述各种检査根据各部分技术要求，设计出相应检查登记确认表，建立巡査、检查、保养、维修相对独立的档案台账，并符合各级相关检查要求标准；用于对乙方工作质量考核依据，甲方根据考核依据向乙方支付维保费用，（考核标准分为：良好、合格、不合格、按月考核、第-次考核不合格警告、第二次考核不合格，甲方有权解除合同。合同自甲方书面通知到达乙方时解除，并有权要求乙方按合同第十一条第二款之约定承担违约责任。）</w:t>
      </w:r>
    </w:p>
    <w:p w14:paraId="16EC5676">
      <w:pPr>
        <w:pStyle w:val="17"/>
        <w:tabs>
          <w:tab w:val="left" w:pos="1114"/>
        </w:tabs>
        <w:spacing w:line="360" w:lineRule="auto"/>
        <w:ind w:firstLine="0"/>
        <w:rPr>
          <w:rFonts w:asciiTheme="minorEastAsia" w:hAnsiTheme="minorEastAsia" w:eastAsiaTheme="minorEastAsia" w:cstheme="minorEastAsia"/>
          <w:sz w:val="28"/>
          <w:szCs w:val="28"/>
          <w:lang w:val="en-US" w:eastAsia="zh-CN"/>
        </w:rPr>
      </w:pPr>
      <w:bookmarkStart w:id="96" w:name="bookmark96"/>
      <w:r>
        <w:rPr>
          <w:rFonts w:hint="eastAsia" w:asciiTheme="minorEastAsia" w:hAnsiTheme="minorEastAsia" w:eastAsiaTheme="minorEastAsia" w:cstheme="minorEastAsia"/>
          <w:sz w:val="28"/>
          <w:szCs w:val="28"/>
          <w:lang w:val="en-US" w:eastAsia="zh-CN"/>
        </w:rPr>
        <w:t>三</w:t>
      </w:r>
      <w:bookmarkEnd w:id="96"/>
      <w:r>
        <w:rPr>
          <w:rFonts w:hint="eastAsia" w:asciiTheme="minorEastAsia" w:hAnsiTheme="minorEastAsia" w:eastAsiaTheme="minorEastAsia" w:cstheme="minorEastAsia"/>
          <w:sz w:val="28"/>
          <w:szCs w:val="28"/>
          <w:lang w:val="en-US" w:eastAsia="zh-CN"/>
        </w:rPr>
        <w:t>、合同价款</w:t>
      </w:r>
    </w:p>
    <w:p w14:paraId="1B4C821D">
      <w:pPr>
        <w:tabs>
          <w:tab w:val="left" w:pos="480"/>
        </w:tabs>
        <w:spacing w:line="360" w:lineRule="auto"/>
        <w:ind w:firstLine="560" w:firstLineChars="2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（一）合同总价款为两年维保服务总费用：人民币</w:t>
      </w:r>
      <w:r>
        <w:rPr>
          <w:rFonts w:hint="eastAsia" w:asciiTheme="minorEastAsia" w:hAnsiTheme="minorEastAsia" w:eastAsiaTheme="minorEastAsia" w:cstheme="minorEastAsia"/>
          <w:b/>
          <w:bCs/>
          <w:sz w:val="28"/>
          <w:szCs w:val="28"/>
          <w:u w:val="single"/>
          <w:lang w:eastAsia="zh-CN"/>
        </w:rPr>
        <w:t>（大写）   万元整。</w:t>
      </w:r>
    </w:p>
    <w:p w14:paraId="134F26DA">
      <w:pPr>
        <w:pStyle w:val="28"/>
        <w:spacing w:line="420" w:lineRule="exact"/>
        <w:ind w:firstLine="700" w:firstLineChars="250"/>
        <w:rPr>
          <w:rFonts w:asciiTheme="minorEastAsia" w:hAnsiTheme="minorEastAsia" w:cstheme="minorEastAsia"/>
          <w:sz w:val="28"/>
          <w:szCs w:val="28"/>
        </w:rPr>
      </w:pPr>
      <w:r>
        <w:rPr>
          <w:rFonts w:hint="eastAsia" w:asciiTheme="minorEastAsia" w:hAnsiTheme="minorEastAsia" w:cstheme="minorEastAsia"/>
          <w:sz w:val="28"/>
          <w:szCs w:val="28"/>
        </w:rPr>
        <w:t>服务期限：两年</w:t>
      </w:r>
    </w:p>
    <w:p w14:paraId="7AB887C0">
      <w:pPr>
        <w:tabs>
          <w:tab w:val="left" w:pos="480"/>
        </w:tabs>
        <w:spacing w:line="360" w:lineRule="auto"/>
        <w:ind w:firstLine="560" w:firstLineChars="2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（二）合同总价包括：人员工资、差旅费、维修保养费、维修配件、调试费、培训费及国家按现行税收政策征收的一切税费及其它相关全部费用。</w:t>
      </w:r>
    </w:p>
    <w:p w14:paraId="4CD154EE">
      <w:pPr>
        <w:tabs>
          <w:tab w:val="left" w:pos="480"/>
        </w:tabs>
        <w:spacing w:line="360" w:lineRule="auto"/>
        <w:ind w:firstLine="560" w:firstLineChars="2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（三）合同总价一次性包死，不受市场价格变化因素的影响。</w:t>
      </w:r>
    </w:p>
    <w:p w14:paraId="5A772736">
      <w:pPr>
        <w:pStyle w:val="17"/>
        <w:tabs>
          <w:tab w:val="left" w:pos="1114"/>
        </w:tabs>
        <w:spacing w:line="360" w:lineRule="auto"/>
        <w:ind w:firstLine="0"/>
        <w:rPr>
          <w:rFonts w:asciiTheme="minorEastAsia" w:hAnsiTheme="minorEastAsia" w:eastAsiaTheme="minorEastAsia" w:cstheme="minorEastAsia"/>
          <w:sz w:val="28"/>
          <w:szCs w:val="28"/>
          <w:lang w:val="en-US" w:eastAsia="zh-CN"/>
        </w:rPr>
      </w:pPr>
    </w:p>
    <w:p w14:paraId="359BE2C8">
      <w:pPr>
        <w:pStyle w:val="17"/>
        <w:spacing w:after="60" w:line="360" w:lineRule="auto"/>
        <w:ind w:firstLine="140" w:firstLineChars="50"/>
        <w:rPr>
          <w:rFonts w:asciiTheme="minorEastAsia" w:hAnsiTheme="minorEastAsia" w:eastAsiaTheme="minorEastAsia" w:cstheme="minorEastAsia"/>
          <w:sz w:val="28"/>
          <w:szCs w:val="28"/>
          <w:lang w:eastAsia="zh-CN"/>
        </w:rPr>
      </w:pPr>
      <w:bookmarkStart w:id="97" w:name="bookmark99"/>
      <w:r>
        <w:rPr>
          <w:rFonts w:hint="eastAsia" w:asciiTheme="minorEastAsia" w:hAnsiTheme="minorEastAsia" w:eastAsiaTheme="minorEastAsia" w:cstheme="minorEastAsia"/>
          <w:sz w:val="28"/>
          <w:szCs w:val="28"/>
          <w:lang w:eastAsia="zh-CN"/>
        </w:rPr>
        <w:t>四</w:t>
      </w:r>
      <w:bookmarkEnd w:id="97"/>
      <w:r>
        <w:rPr>
          <w:rFonts w:hint="eastAsia" w:asciiTheme="minorEastAsia" w:hAnsiTheme="minorEastAsia" w:eastAsiaTheme="minorEastAsia" w:cstheme="minorEastAsia"/>
          <w:sz w:val="28"/>
          <w:szCs w:val="28"/>
          <w:lang w:eastAsia="zh-CN"/>
        </w:rPr>
        <w:t xml:space="preserve">、款项结算 </w:t>
      </w:r>
    </w:p>
    <w:p w14:paraId="38799FF0">
      <w:pPr>
        <w:pStyle w:val="17"/>
        <w:spacing w:after="60" w:line="360" w:lineRule="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（―）付款方式：合同一年一签，一年内按月等额支付合同服务费。</w:t>
      </w:r>
    </w:p>
    <w:p w14:paraId="38338357">
      <w:pPr>
        <w:pStyle w:val="17"/>
        <w:tabs>
          <w:tab w:val="left" w:pos="1114"/>
        </w:tabs>
        <w:spacing w:line="36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 、服务费用：该项目壹年总服务费为人民币：</w:t>
      </w:r>
      <w:r>
        <w:rPr>
          <w:rFonts w:hint="eastAsia" w:asciiTheme="minorEastAsia" w:hAnsiTheme="minorEastAsia" w:eastAsiaTheme="minorEastAsia" w:cstheme="minorEastAsia"/>
          <w:sz w:val="28"/>
          <w:szCs w:val="28"/>
          <w:u w:val="single"/>
          <w:lang w:val="en-US" w:eastAsia="zh-CN"/>
        </w:rPr>
        <w:t xml:space="preserve">（大写）   万元整。（¥.   00） 。 </w:t>
      </w:r>
      <w:r>
        <w:rPr>
          <w:rFonts w:hint="eastAsia" w:asciiTheme="minorEastAsia" w:hAnsiTheme="minorEastAsia" w:eastAsiaTheme="minorEastAsia" w:cstheme="minorEastAsia"/>
          <w:sz w:val="28"/>
          <w:szCs w:val="28"/>
          <w:lang w:eastAsia="zh-CN"/>
        </w:rPr>
        <w:t>每月支付服务费：</w:t>
      </w:r>
      <w:r>
        <w:rPr>
          <w:rFonts w:hint="eastAsia" w:asciiTheme="minorEastAsia" w:hAnsiTheme="minorEastAsia" w:eastAsiaTheme="minorEastAsia" w:cstheme="minorEastAsia"/>
          <w:sz w:val="28"/>
          <w:szCs w:val="28"/>
          <w:u w:val="single"/>
          <w:lang w:val="en-US" w:eastAsia="zh-CN"/>
        </w:rPr>
        <w:t xml:space="preserve">（大写）   万元整。（¥  .00） </w:t>
      </w:r>
      <w:r>
        <w:rPr>
          <w:rFonts w:hint="eastAsia" w:asciiTheme="minorEastAsia" w:hAnsiTheme="minorEastAsia" w:eastAsiaTheme="minorEastAsia" w:cstheme="minorEastAsia"/>
          <w:sz w:val="28"/>
          <w:szCs w:val="28"/>
          <w:lang w:eastAsia="zh-CN"/>
        </w:rPr>
        <w:t>。以上均为含税金额。</w:t>
      </w:r>
    </w:p>
    <w:p w14:paraId="0E4F9312">
      <w:pPr>
        <w:pStyle w:val="17"/>
        <w:tabs>
          <w:tab w:val="left" w:pos="1114"/>
        </w:tabs>
        <w:spacing w:line="360" w:lineRule="auto"/>
        <w:ind w:firstLine="42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lang w:eastAsia="zh-CN"/>
        </w:rPr>
        <w:t>、结算方式：根据甲方考核情况每月结算一次。每月20日前乙方开具本月含税</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等额合规发票</w:t>
      </w:r>
      <w:r>
        <w:rPr>
          <w:rFonts w:hint="eastAsia" w:asciiTheme="minorEastAsia" w:hAnsiTheme="minorEastAsia" w:eastAsiaTheme="minorEastAsia" w:cstheme="minorEastAsia"/>
          <w:sz w:val="28"/>
          <w:szCs w:val="28"/>
          <w:lang w:eastAsia="zh-CN"/>
        </w:rPr>
        <w:t>，甲方转账支付。若乙方未能按时向甲方提供等额合规发票，甲方有权顺延付款期限，且不承担任何责任。</w:t>
      </w:r>
    </w:p>
    <w:p w14:paraId="375483DA">
      <w:pPr>
        <w:pStyle w:val="17"/>
        <w:spacing w:after="60" w:line="360" w:lineRule="auto"/>
        <w:ind w:firstLine="0"/>
        <w:rPr>
          <w:rFonts w:asciiTheme="minorEastAsia" w:hAnsiTheme="minorEastAsia" w:eastAsiaTheme="minorEastAsia" w:cstheme="minorEastAsia"/>
          <w:sz w:val="28"/>
          <w:szCs w:val="28"/>
          <w:lang w:val="en-US" w:eastAsia="zh-CN"/>
        </w:rPr>
      </w:pPr>
    </w:p>
    <w:p w14:paraId="2361C3A8">
      <w:pPr>
        <w:pStyle w:val="17"/>
        <w:spacing w:after="180" w:line="360" w:lineRule="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（二）支付方式：银行转账。</w:t>
      </w:r>
    </w:p>
    <w:p w14:paraId="03A79658">
      <w:pPr>
        <w:pStyle w:val="17"/>
        <w:spacing w:line="360" w:lineRule="auto"/>
        <w:ind w:firstLine="0"/>
        <w:rPr>
          <w:rFonts w:asciiTheme="minorEastAsia" w:hAnsiTheme="minorEastAsia" w:eastAsiaTheme="minorEastAsia" w:cstheme="minorEastAsia"/>
          <w:sz w:val="28"/>
          <w:szCs w:val="28"/>
          <w:lang w:eastAsia="zh-CN"/>
        </w:rPr>
      </w:pPr>
      <w:bookmarkStart w:id="98" w:name="bookmark100"/>
      <w:r>
        <w:rPr>
          <w:rFonts w:hint="eastAsia" w:asciiTheme="minorEastAsia" w:hAnsiTheme="minorEastAsia" w:eastAsiaTheme="minorEastAsia" w:cstheme="minorEastAsia"/>
          <w:sz w:val="28"/>
          <w:szCs w:val="28"/>
          <w:lang w:eastAsia="zh-CN"/>
        </w:rPr>
        <w:t>五</w:t>
      </w:r>
      <w:bookmarkEnd w:id="98"/>
      <w:r>
        <w:rPr>
          <w:rFonts w:hint="eastAsia" w:asciiTheme="minorEastAsia" w:hAnsiTheme="minorEastAsia" w:eastAsiaTheme="minorEastAsia" w:cstheme="minorEastAsia"/>
          <w:sz w:val="28"/>
          <w:szCs w:val="28"/>
          <w:lang w:eastAsia="zh-CN"/>
        </w:rPr>
        <w:t>、双方的权利和义务</w:t>
      </w:r>
    </w:p>
    <w:p w14:paraId="31944FE2">
      <w:pPr>
        <w:pStyle w:val="17"/>
        <w:spacing w:line="360" w:lineRule="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（一）甲方的权利和义务</w:t>
      </w:r>
    </w:p>
    <w:p w14:paraId="3028FC0F">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99" w:name="bookmark101"/>
      <w:r>
        <w:rPr>
          <w:rFonts w:hint="eastAsia" w:asciiTheme="minorEastAsia" w:hAnsiTheme="minorEastAsia" w:eastAsiaTheme="minorEastAsia" w:cstheme="minorEastAsia"/>
          <w:sz w:val="28"/>
          <w:szCs w:val="28"/>
          <w:lang w:val="en-US" w:eastAsia="zh-CN"/>
        </w:rPr>
        <w:t>1</w:t>
      </w:r>
      <w:bookmarkEnd w:id="99"/>
      <w:r>
        <w:rPr>
          <w:rFonts w:hint="eastAsia" w:asciiTheme="minorEastAsia" w:hAnsiTheme="minorEastAsia" w:eastAsiaTheme="minorEastAsia" w:cstheme="minorEastAsia"/>
          <w:sz w:val="28"/>
          <w:szCs w:val="28"/>
          <w:lang w:val="en-US" w:eastAsia="zh-CN"/>
        </w:rPr>
        <w:t>、甲方提供维修保养所需要的场地及相关人员，配合乙方进行维修保养工作。</w:t>
      </w:r>
    </w:p>
    <w:p w14:paraId="0FB30D75">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100" w:name="bookmark102"/>
      <w:r>
        <w:rPr>
          <w:rFonts w:hint="eastAsia" w:asciiTheme="minorEastAsia" w:hAnsiTheme="minorEastAsia" w:eastAsiaTheme="minorEastAsia" w:cstheme="minorEastAsia"/>
          <w:sz w:val="28"/>
          <w:szCs w:val="28"/>
          <w:lang w:val="en-US" w:eastAsia="zh-CN"/>
        </w:rPr>
        <w:t>2</w:t>
      </w:r>
      <w:bookmarkEnd w:id="100"/>
      <w:r>
        <w:rPr>
          <w:rFonts w:hint="eastAsia" w:asciiTheme="minorEastAsia" w:hAnsiTheme="minorEastAsia" w:eastAsiaTheme="minorEastAsia" w:cstheme="minorEastAsia"/>
          <w:sz w:val="28"/>
          <w:szCs w:val="28"/>
          <w:lang w:val="en-US" w:eastAsia="zh-CN"/>
        </w:rPr>
        <w:t>、非乙方原因的人为损坏、错误使用或管理不善等原因造成的设施设备损 坏，以及由不可抗力所造成的-切损失，由甲乙双方协商解决；因上述原因造成设备损坏需进行维护保养时，双方应另行签订书面的维护保养合同。</w:t>
      </w:r>
    </w:p>
    <w:p w14:paraId="108E4E00">
      <w:pPr>
        <w:pStyle w:val="17"/>
        <w:spacing w:line="360" w:lineRule="auto"/>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（二）乙方的权利和义务</w:t>
      </w:r>
    </w:p>
    <w:p w14:paraId="2B6FB0C4">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1、乙方派驻现场技术人员，维保人员应選守甲方管理制度，与甲方协调配合。</w:t>
      </w:r>
    </w:p>
    <w:p w14:paraId="4CC2A6AD">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101" w:name="bookmark103"/>
      <w:r>
        <w:rPr>
          <w:rFonts w:hint="eastAsia" w:asciiTheme="minorEastAsia" w:hAnsiTheme="minorEastAsia" w:eastAsiaTheme="minorEastAsia" w:cstheme="minorEastAsia"/>
          <w:sz w:val="28"/>
          <w:szCs w:val="28"/>
          <w:lang w:val="en-US" w:eastAsia="zh-CN"/>
        </w:rPr>
        <w:t>2</w:t>
      </w:r>
      <w:bookmarkEnd w:id="101"/>
      <w:r>
        <w:rPr>
          <w:rFonts w:hint="eastAsia" w:asciiTheme="minorEastAsia" w:hAnsiTheme="minorEastAsia" w:eastAsiaTheme="minorEastAsia" w:cstheme="minorEastAsia"/>
          <w:sz w:val="28"/>
          <w:szCs w:val="28"/>
          <w:lang w:val="en-US" w:eastAsia="zh-CN"/>
        </w:rPr>
        <w:t>、乙方对甲方整体消防设施系统及设施进行全面的维护及保养保养. 每月不少于两次，每年不少于24次，并出具月维保记录单。确保甲方消防系统 及设施时刻处于正常运转工作状态。</w:t>
      </w:r>
    </w:p>
    <w:p w14:paraId="63DF49B5">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102" w:name="bookmark104"/>
      <w:r>
        <w:rPr>
          <w:rFonts w:hint="eastAsia" w:asciiTheme="minorEastAsia" w:hAnsiTheme="minorEastAsia" w:eastAsiaTheme="minorEastAsia" w:cstheme="minorEastAsia"/>
          <w:sz w:val="28"/>
          <w:szCs w:val="28"/>
          <w:lang w:val="en-US" w:eastAsia="zh-CN"/>
        </w:rPr>
        <w:t>3</w:t>
      </w:r>
      <w:bookmarkEnd w:id="102"/>
      <w:r>
        <w:rPr>
          <w:rFonts w:hint="eastAsia" w:asciiTheme="minorEastAsia" w:hAnsiTheme="minorEastAsia" w:eastAsiaTheme="minorEastAsia" w:cstheme="minorEastAsia"/>
          <w:sz w:val="28"/>
          <w:szCs w:val="28"/>
          <w:lang w:val="en-US" w:eastAsia="zh-CN"/>
        </w:rPr>
        <w:t>、乙方在维修过程中负责维修工程师、设备及配件的安全，出现设备及人员安全意外由乙方自行承担后果，与甲方无关。由此给甲方造成任何损失的，乙方承担全部责任。</w:t>
      </w:r>
    </w:p>
    <w:p w14:paraId="68D4DD32">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103" w:name="bookmark105"/>
      <w:r>
        <w:rPr>
          <w:rFonts w:hint="eastAsia" w:asciiTheme="minorEastAsia" w:hAnsiTheme="minorEastAsia" w:eastAsiaTheme="minorEastAsia" w:cstheme="minorEastAsia"/>
          <w:sz w:val="28"/>
          <w:szCs w:val="28"/>
          <w:lang w:val="en-US" w:eastAsia="zh-CN"/>
        </w:rPr>
        <w:t>4</w:t>
      </w:r>
      <w:bookmarkEnd w:id="103"/>
      <w:r>
        <w:rPr>
          <w:rFonts w:hint="eastAsia" w:asciiTheme="minorEastAsia" w:hAnsiTheme="minorEastAsia" w:eastAsiaTheme="minorEastAsia" w:cstheme="minorEastAsia"/>
          <w:sz w:val="28"/>
          <w:szCs w:val="28"/>
          <w:lang w:val="en-US" w:eastAsia="zh-CN"/>
        </w:rPr>
        <w:t>、乙方应保证在消防系统维修中所更换的配件均为原厂全新产品，提供的 维护保养材料、配件价格须以市场价格为依据；维保期内所更换的新配件应有明确的保修期限（对更换新配件保修期限为一年，自更换且甲方验收合格之日起计算）。</w:t>
      </w:r>
    </w:p>
    <w:p w14:paraId="36069BEC">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104" w:name="bookmark106"/>
      <w:r>
        <w:rPr>
          <w:rFonts w:hint="eastAsia" w:asciiTheme="minorEastAsia" w:hAnsiTheme="minorEastAsia" w:eastAsiaTheme="minorEastAsia" w:cstheme="minorEastAsia"/>
          <w:sz w:val="28"/>
          <w:szCs w:val="28"/>
          <w:lang w:val="en-US" w:eastAsia="zh-CN"/>
        </w:rPr>
        <w:t>5</w:t>
      </w:r>
      <w:bookmarkEnd w:id="104"/>
      <w:r>
        <w:rPr>
          <w:rFonts w:hint="eastAsia" w:asciiTheme="minorEastAsia" w:hAnsiTheme="minorEastAsia" w:eastAsiaTheme="minorEastAsia" w:cstheme="minorEastAsia"/>
          <w:sz w:val="28"/>
          <w:szCs w:val="28"/>
          <w:lang w:val="en-US" w:eastAsia="zh-CN"/>
        </w:rPr>
        <w:t>、乙方接到甲方消防设施故障通知后，乙方技术人员及时处理，必须在2小时内赶到现场，对系统进行紧急维护。每半个月对系统运行情况进行一次检查 并填写检查报告单。</w:t>
      </w:r>
    </w:p>
    <w:p w14:paraId="71008142">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105" w:name="bookmark107"/>
      <w:r>
        <w:rPr>
          <w:rFonts w:hint="eastAsia" w:asciiTheme="minorEastAsia" w:hAnsiTheme="minorEastAsia" w:eastAsiaTheme="minorEastAsia" w:cstheme="minorEastAsia"/>
          <w:sz w:val="28"/>
          <w:szCs w:val="28"/>
          <w:lang w:val="en-US" w:eastAsia="zh-CN"/>
        </w:rPr>
        <w:t>6</w:t>
      </w:r>
      <w:bookmarkEnd w:id="105"/>
      <w:r>
        <w:rPr>
          <w:rFonts w:hint="eastAsia" w:asciiTheme="minorEastAsia" w:hAnsiTheme="minorEastAsia" w:eastAsiaTheme="minorEastAsia" w:cstheme="minorEastAsia"/>
          <w:sz w:val="28"/>
          <w:szCs w:val="28"/>
          <w:lang w:val="en-US" w:eastAsia="zh-CN"/>
        </w:rPr>
        <w:t>、乙方在保养期中如发现消防系统需要更换零配件，应及时向甲方提出更换配件清单，经甲方同意后，乙方可进行更换。（1）、更换日常保养耗材由乙方 承担，零配件单次在人民币300元以下的由乙方自行承担；批量集中更换，累计 超过10000元除外。（2）、更换的零配件费用累计不超过10000元，由乙方提出 书面申请，甲方经审批同意确认后，方可进行更换；超过10000元，由乙方提岀 配件清单即市场报价，交由甲方审批同意配件费用由甲方承担。（3）单次在人民 币300元以上的，乙方须向甲方提供更换零配件报告，经审批同意确认后，方可进行更换。</w:t>
      </w:r>
    </w:p>
    <w:p w14:paraId="28442C9A">
      <w:pPr>
        <w:pStyle w:val="17"/>
        <w:tabs>
          <w:tab w:val="left" w:pos="1114"/>
        </w:tabs>
        <w:spacing w:line="360" w:lineRule="auto"/>
        <w:ind w:firstLine="420"/>
        <w:rPr>
          <w:rFonts w:asciiTheme="minorEastAsia" w:hAnsiTheme="minorEastAsia" w:eastAsiaTheme="minorEastAsia" w:cstheme="minorEastAsia"/>
          <w:sz w:val="28"/>
          <w:szCs w:val="28"/>
          <w:lang w:val="en-US" w:eastAsia="zh-CN"/>
        </w:rPr>
      </w:pPr>
      <w:bookmarkStart w:id="106" w:name="bookmark108"/>
      <w:r>
        <w:rPr>
          <w:rFonts w:hint="eastAsia" w:asciiTheme="minorEastAsia" w:hAnsiTheme="minorEastAsia" w:eastAsiaTheme="minorEastAsia" w:cstheme="minorEastAsia"/>
          <w:sz w:val="28"/>
          <w:szCs w:val="28"/>
          <w:lang w:val="en-US" w:eastAsia="zh-CN"/>
        </w:rPr>
        <w:t>7</w:t>
      </w:r>
      <w:bookmarkEnd w:id="106"/>
      <w:r>
        <w:rPr>
          <w:rFonts w:hint="eastAsia" w:asciiTheme="minorEastAsia" w:hAnsiTheme="minorEastAsia" w:eastAsiaTheme="minorEastAsia" w:cstheme="minorEastAsia"/>
          <w:sz w:val="28"/>
          <w:szCs w:val="28"/>
          <w:lang w:val="en-US" w:eastAsia="zh-CN"/>
        </w:rPr>
        <w:t>、在维护保养期限内，乙方应根据业务要求指派专业技术人员进行维保工 作。乙方人员应持证上岗，需向甲方消防监控室提供有中级资质人员3名参与驻场值班。必须严格遵守甲方的管理制度和要求。</w:t>
      </w:r>
    </w:p>
    <w:p w14:paraId="3D4B8DFD">
      <w:pPr>
        <w:pStyle w:val="17"/>
        <w:tabs>
          <w:tab w:val="left" w:pos="1114"/>
        </w:tabs>
        <w:spacing w:line="382" w:lineRule="exact"/>
        <w:ind w:firstLine="420"/>
        <w:rPr>
          <w:rFonts w:asciiTheme="minorEastAsia" w:hAnsiTheme="minorEastAsia" w:eastAsiaTheme="minorEastAsia" w:cstheme="minorEastAsia"/>
          <w:sz w:val="28"/>
          <w:szCs w:val="28"/>
          <w:lang w:val="en-US" w:eastAsia="zh-CN"/>
        </w:rPr>
      </w:pPr>
      <w:bookmarkStart w:id="107" w:name="bookmark109"/>
      <w:r>
        <w:rPr>
          <w:rFonts w:hint="eastAsia" w:asciiTheme="minorEastAsia" w:hAnsiTheme="minorEastAsia" w:eastAsiaTheme="minorEastAsia" w:cstheme="minorEastAsia"/>
          <w:sz w:val="28"/>
          <w:szCs w:val="28"/>
          <w:lang w:val="en-US" w:eastAsia="zh-CN"/>
        </w:rPr>
        <w:t>8、乙方严格执行日常维修，定期检修和紧急故障维护保养工作保障消防设施保持正常运行状态。每次保养后，乙方向甲方提供1份由乙方技术人员签名的保养记录，并由甲方主管领导或指定代表签字确认。</w:t>
      </w:r>
    </w:p>
    <w:p w14:paraId="5B581047">
      <w:pPr>
        <w:pStyle w:val="17"/>
        <w:tabs>
          <w:tab w:val="left" w:pos="1114"/>
        </w:tabs>
        <w:spacing w:line="382" w:lineRule="exact"/>
        <w:ind w:firstLine="420"/>
        <w:rPr>
          <w:rFonts w:asciiTheme="minorEastAsia" w:hAnsiTheme="minorEastAsia" w:eastAsiaTheme="minorEastAsia" w:cstheme="minorEastAsia"/>
          <w:sz w:val="28"/>
          <w:szCs w:val="28"/>
          <w:lang w:val="en-US" w:eastAsia="zh-CN"/>
        </w:rPr>
      </w:pPr>
      <w:bookmarkStart w:id="108" w:name="bookmark110"/>
      <w:r>
        <w:rPr>
          <w:rFonts w:hint="eastAsia" w:asciiTheme="minorEastAsia" w:hAnsiTheme="minorEastAsia" w:eastAsiaTheme="minorEastAsia" w:cstheme="minorEastAsia"/>
          <w:sz w:val="28"/>
          <w:szCs w:val="28"/>
          <w:lang w:val="en-US" w:eastAsia="zh-CN"/>
        </w:rPr>
        <w:t>9</w:t>
      </w:r>
      <w:bookmarkEnd w:id="108"/>
      <w:r>
        <w:rPr>
          <w:rFonts w:hint="eastAsia" w:asciiTheme="minorEastAsia" w:hAnsiTheme="minorEastAsia" w:eastAsiaTheme="minorEastAsia" w:cstheme="minorEastAsia"/>
          <w:sz w:val="28"/>
          <w:szCs w:val="28"/>
          <w:lang w:val="en-US" w:eastAsia="zh-CN"/>
        </w:rPr>
        <w:t>、乙方根据甲方现场实际所用的烟感温感、喷淋等易损消防设备情况，在 医院消防控制室建立消防设备控制柜，做好消防故障快速修复工作。</w:t>
      </w:r>
    </w:p>
    <w:p w14:paraId="59A75DD8">
      <w:pPr>
        <w:pStyle w:val="17"/>
        <w:tabs>
          <w:tab w:val="left" w:pos="1114"/>
        </w:tabs>
        <w:spacing w:line="382" w:lineRule="exact"/>
        <w:ind w:firstLine="420"/>
        <w:rPr>
          <w:rFonts w:asciiTheme="minorEastAsia" w:hAnsiTheme="minorEastAsia" w:eastAsiaTheme="minorEastAsia" w:cstheme="minorEastAsia"/>
          <w:sz w:val="28"/>
          <w:szCs w:val="28"/>
          <w:lang w:val="en-US" w:eastAsia="zh-CN"/>
        </w:rPr>
      </w:pPr>
      <w:bookmarkStart w:id="109" w:name="bookmark111"/>
      <w:r>
        <w:rPr>
          <w:rFonts w:hint="eastAsia" w:asciiTheme="minorEastAsia" w:hAnsiTheme="minorEastAsia" w:eastAsiaTheme="minorEastAsia" w:cstheme="minorEastAsia"/>
          <w:sz w:val="28"/>
          <w:szCs w:val="28"/>
          <w:lang w:val="en-US" w:eastAsia="zh-CN"/>
        </w:rPr>
        <w:t>1</w:t>
      </w:r>
      <w:bookmarkEnd w:id="109"/>
      <w:r>
        <w:rPr>
          <w:rFonts w:hint="eastAsia" w:asciiTheme="minorEastAsia" w:hAnsiTheme="minorEastAsia" w:eastAsiaTheme="minorEastAsia" w:cstheme="minorEastAsia"/>
          <w:sz w:val="28"/>
          <w:szCs w:val="28"/>
          <w:lang w:val="en-US" w:eastAsia="zh-CN"/>
        </w:rPr>
        <w:t>0、乙方将无条件向甲方提供中标力所能及的消防技术支持</w:t>
      </w:r>
      <w:r>
        <w:rPr>
          <w:rFonts w:hint="eastAsia" w:asciiTheme="minorEastAsia" w:hAnsiTheme="minorEastAsia" w:eastAsiaTheme="minorEastAsia" w:cstheme="minorEastAsia"/>
          <w:sz w:val="28"/>
          <w:szCs w:val="28"/>
          <w:lang w:val="zh-CN" w:eastAsia="zh-CN"/>
        </w:rPr>
        <w:t>服务。</w:t>
      </w:r>
      <w:r>
        <w:rPr>
          <w:rFonts w:hint="eastAsia" w:asciiTheme="minorEastAsia" w:hAnsiTheme="minorEastAsia" w:eastAsiaTheme="minorEastAsia" w:cstheme="minorEastAsia"/>
          <w:sz w:val="28"/>
          <w:szCs w:val="28"/>
          <w:lang w:val="en-US" w:eastAsia="zh-CN"/>
        </w:rPr>
        <w:t>甲方相关工作人员进行消防设施操作培训，保证甲方工作人员能够熟练操作消防设施。</w:t>
      </w:r>
    </w:p>
    <w:p w14:paraId="453DE961">
      <w:pPr>
        <w:pStyle w:val="17"/>
        <w:tabs>
          <w:tab w:val="left" w:pos="1114"/>
        </w:tabs>
        <w:spacing w:line="382" w:lineRule="exact"/>
        <w:ind w:firstLine="420"/>
        <w:rPr>
          <w:rFonts w:asciiTheme="minorEastAsia" w:hAnsiTheme="minorEastAsia" w:eastAsiaTheme="minorEastAsia" w:cstheme="minorEastAsia"/>
          <w:sz w:val="28"/>
          <w:szCs w:val="28"/>
          <w:lang w:val="en-US" w:eastAsia="zh-CN"/>
        </w:rPr>
      </w:pPr>
      <w:bookmarkStart w:id="110" w:name="bookmark112"/>
      <w:r>
        <w:rPr>
          <w:rFonts w:hint="eastAsia" w:asciiTheme="minorEastAsia" w:hAnsiTheme="minorEastAsia" w:eastAsiaTheme="minorEastAsia" w:cstheme="minorEastAsia"/>
          <w:sz w:val="28"/>
          <w:szCs w:val="28"/>
          <w:lang w:val="en-US" w:eastAsia="zh-CN"/>
        </w:rPr>
        <w:t>1</w:t>
      </w:r>
      <w:bookmarkEnd w:id="110"/>
      <w:r>
        <w:rPr>
          <w:rFonts w:hint="eastAsia" w:asciiTheme="minorEastAsia" w:hAnsiTheme="minorEastAsia" w:eastAsiaTheme="minorEastAsia" w:cstheme="minorEastAsia"/>
          <w:sz w:val="28"/>
          <w:szCs w:val="28"/>
          <w:lang w:val="en-US" w:eastAsia="zh-CN"/>
        </w:rPr>
        <w:t>1、乙方应当全力配合甲方组织的定期消防演习，或由消防部门、上级单位组织的消防检查工作。</w:t>
      </w:r>
    </w:p>
    <w:p w14:paraId="4960F26A">
      <w:pPr>
        <w:pStyle w:val="17"/>
        <w:tabs>
          <w:tab w:val="left" w:pos="1114"/>
        </w:tabs>
        <w:spacing w:line="382" w:lineRule="exact"/>
        <w:ind w:firstLine="420"/>
        <w:rPr>
          <w:rFonts w:asciiTheme="minorEastAsia" w:hAnsiTheme="minorEastAsia" w:eastAsiaTheme="minorEastAsia" w:cstheme="minorEastAsia"/>
          <w:sz w:val="28"/>
          <w:szCs w:val="28"/>
          <w:lang w:val="en-US" w:eastAsia="zh-CN"/>
        </w:rPr>
      </w:pPr>
      <w:bookmarkStart w:id="111" w:name="bookmark113"/>
      <w:r>
        <w:rPr>
          <w:rFonts w:hint="eastAsia" w:asciiTheme="minorEastAsia" w:hAnsiTheme="minorEastAsia" w:eastAsiaTheme="minorEastAsia" w:cstheme="minorEastAsia"/>
          <w:sz w:val="28"/>
          <w:szCs w:val="28"/>
          <w:lang w:val="en-US" w:eastAsia="zh-CN"/>
        </w:rPr>
        <w:t>1</w:t>
      </w:r>
      <w:bookmarkEnd w:id="111"/>
      <w:r>
        <w:rPr>
          <w:rFonts w:hint="eastAsia" w:asciiTheme="minorEastAsia" w:hAnsiTheme="minorEastAsia" w:eastAsiaTheme="minorEastAsia" w:cstheme="minorEastAsia"/>
          <w:sz w:val="28"/>
          <w:szCs w:val="28"/>
          <w:lang w:val="en-US" w:eastAsia="zh-CN"/>
        </w:rPr>
        <w:t>2、乙方在保养期须承担所有劳务工费、车旅费、误餐费等，其费用己包含在合同总价内。</w:t>
      </w:r>
    </w:p>
    <w:p w14:paraId="137D3FB1">
      <w:pPr>
        <w:pStyle w:val="17"/>
        <w:tabs>
          <w:tab w:val="left" w:pos="1114"/>
        </w:tabs>
        <w:spacing w:line="382" w:lineRule="exact"/>
        <w:ind w:firstLine="420"/>
        <w:rPr>
          <w:rFonts w:asciiTheme="minorEastAsia" w:hAnsiTheme="minorEastAsia" w:eastAsiaTheme="minorEastAsia" w:cstheme="minorEastAsia"/>
          <w:sz w:val="28"/>
          <w:szCs w:val="28"/>
          <w:lang w:val="en-US" w:eastAsia="zh-CN"/>
        </w:rPr>
      </w:pPr>
      <w:bookmarkStart w:id="112" w:name="bookmark114"/>
      <w:r>
        <w:rPr>
          <w:rFonts w:hint="eastAsia" w:asciiTheme="minorEastAsia" w:hAnsiTheme="minorEastAsia" w:eastAsiaTheme="minorEastAsia" w:cstheme="minorEastAsia"/>
          <w:sz w:val="28"/>
          <w:szCs w:val="28"/>
          <w:lang w:val="en-US" w:eastAsia="zh-CN"/>
        </w:rPr>
        <w:t>1</w:t>
      </w:r>
      <w:bookmarkEnd w:id="112"/>
      <w:r>
        <w:rPr>
          <w:rFonts w:hint="eastAsia" w:asciiTheme="minorEastAsia" w:hAnsiTheme="minorEastAsia" w:eastAsiaTheme="minorEastAsia" w:cstheme="minorEastAsia"/>
          <w:sz w:val="28"/>
          <w:szCs w:val="28"/>
          <w:lang w:val="en-US" w:eastAsia="zh-CN"/>
        </w:rPr>
        <w:t>3、乙方保证消防系统原设计所有功能正常，若因乙方维保不到位或维保过失，造成事故的，由乙方负责，其他原因造成事故的，由公安消防部门进行裁定， 由责任方负责。</w:t>
      </w:r>
    </w:p>
    <w:p w14:paraId="4EB1E77B">
      <w:pPr>
        <w:pStyle w:val="17"/>
        <w:tabs>
          <w:tab w:val="left" w:pos="1675"/>
        </w:tabs>
        <w:spacing w:line="422" w:lineRule="exact"/>
        <w:rPr>
          <w:rFonts w:asciiTheme="minorEastAsia" w:hAnsiTheme="minorEastAsia" w:eastAsiaTheme="minorEastAsia" w:cstheme="minorEastAsia"/>
          <w:sz w:val="28"/>
          <w:szCs w:val="28"/>
          <w:lang w:eastAsia="zh-CN"/>
        </w:rPr>
      </w:pPr>
      <w:bookmarkStart w:id="113" w:name="bookmark115"/>
      <w:r>
        <w:rPr>
          <w:rFonts w:hint="eastAsia" w:asciiTheme="minorEastAsia" w:hAnsiTheme="minorEastAsia" w:eastAsiaTheme="minorEastAsia" w:cstheme="minorEastAsia"/>
          <w:sz w:val="28"/>
          <w:szCs w:val="28"/>
          <w:lang w:eastAsia="zh-CN"/>
        </w:rPr>
        <w:t>六</w:t>
      </w:r>
      <w:bookmarkEnd w:id="113"/>
      <w:r>
        <w:rPr>
          <w:rFonts w:hint="eastAsia" w:asciiTheme="minorEastAsia" w:hAnsiTheme="minorEastAsia" w:eastAsiaTheme="minorEastAsia" w:cstheme="minorEastAsia"/>
          <w:sz w:val="28"/>
          <w:szCs w:val="28"/>
          <w:lang w:eastAsia="zh-CN"/>
        </w:rPr>
        <w:t>、维修保养服务条件：</w:t>
      </w:r>
    </w:p>
    <w:p w14:paraId="41F58393">
      <w:pPr>
        <w:pStyle w:val="17"/>
        <w:tabs>
          <w:tab w:val="left" w:pos="1872"/>
        </w:tabs>
        <w:spacing w:line="422" w:lineRule="exact"/>
        <w:rPr>
          <w:rFonts w:asciiTheme="minorEastAsia" w:hAnsiTheme="minorEastAsia" w:eastAsiaTheme="minorEastAsia" w:cstheme="minorEastAsia"/>
          <w:sz w:val="28"/>
          <w:szCs w:val="28"/>
          <w:lang w:eastAsia="zh-CN"/>
        </w:rPr>
      </w:pPr>
      <w:bookmarkStart w:id="114" w:name="bookmark116"/>
      <w:r>
        <w:rPr>
          <w:rFonts w:hint="eastAsia" w:asciiTheme="minorEastAsia" w:hAnsiTheme="minorEastAsia" w:eastAsiaTheme="minorEastAsia" w:cstheme="minorEastAsia"/>
          <w:sz w:val="28"/>
          <w:szCs w:val="28"/>
          <w:lang w:eastAsia="zh-CN"/>
        </w:rPr>
        <w:t>（</w:t>
      </w:r>
      <w:bookmarkEnd w:id="114"/>
      <w:r>
        <w:rPr>
          <w:rFonts w:hint="eastAsia" w:asciiTheme="minorEastAsia" w:hAnsiTheme="minorEastAsia" w:eastAsiaTheme="minorEastAsia" w:cstheme="minorEastAsia"/>
          <w:sz w:val="28"/>
          <w:szCs w:val="28"/>
          <w:lang w:eastAsia="zh-CN"/>
        </w:rPr>
        <w:t>一）维修保养地点：西安市第三医院</w:t>
      </w:r>
    </w:p>
    <w:p w14:paraId="4915BDEE">
      <w:pPr>
        <w:pStyle w:val="17"/>
        <w:spacing w:line="385" w:lineRule="exact"/>
        <w:ind w:left="1240" w:firstLine="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服务期限为：两年，</w:t>
      </w:r>
    </w:p>
    <w:p w14:paraId="489CCFC9">
      <w:pPr>
        <w:pStyle w:val="29"/>
        <w:spacing w:line="420" w:lineRule="exact"/>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（二）维保时间：本合同暂定</w:t>
      </w:r>
      <w:r>
        <w:rPr>
          <w:rFonts w:hint="eastAsia" w:asciiTheme="minorEastAsia" w:hAnsiTheme="minorEastAsia" w:eastAsiaTheme="minorEastAsia" w:cstheme="minorEastAsia"/>
          <w:sz w:val="28"/>
          <w:szCs w:val="28"/>
          <w:u w:val="single"/>
        </w:rPr>
        <w:t>12</w:t>
      </w:r>
      <w:r>
        <w:rPr>
          <w:rFonts w:hint="eastAsia" w:asciiTheme="minorEastAsia" w:hAnsiTheme="minorEastAsia" w:eastAsiaTheme="minorEastAsia" w:cstheme="minorEastAsia"/>
          <w:sz w:val="28"/>
          <w:szCs w:val="28"/>
        </w:rPr>
        <w:t>个月，自</w:t>
      </w:r>
      <w:r>
        <w:rPr>
          <w:rFonts w:hint="eastAsia" w:asciiTheme="minorEastAsia" w:hAnsiTheme="minorEastAsia" w:eastAsiaTheme="minorEastAsia" w:cstheme="minorEastAsia"/>
          <w:sz w:val="28"/>
          <w:szCs w:val="28"/>
          <w:u w:val="single"/>
        </w:rPr>
        <w:t xml:space="preserve"> 202</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日起至</w:t>
      </w:r>
      <w:r>
        <w:rPr>
          <w:rFonts w:hint="eastAsia" w:asciiTheme="minorEastAsia" w:hAnsiTheme="minorEastAsia" w:eastAsiaTheme="minorEastAsia" w:cstheme="minorEastAsia"/>
          <w:sz w:val="28"/>
          <w:szCs w:val="28"/>
          <w:u w:val="single"/>
        </w:rPr>
        <w:t xml:space="preserve"> 202</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日止。完成设备维保、维修、调试并正常运行。乙方服务一年结束后，如果服务质量经甲方考核合格，乙方于合同期满前1个月向甲方提出续签；甲乙双方另行签订维保合同。</w:t>
      </w:r>
    </w:p>
    <w:p w14:paraId="31B32DF0">
      <w:pPr>
        <w:pStyle w:val="17"/>
        <w:tabs>
          <w:tab w:val="left" w:pos="1675"/>
        </w:tabs>
        <w:spacing w:line="385" w:lineRule="exact"/>
        <w:rPr>
          <w:rFonts w:asciiTheme="minorEastAsia" w:hAnsiTheme="minorEastAsia" w:eastAsiaTheme="minorEastAsia" w:cstheme="minorEastAsia"/>
          <w:sz w:val="28"/>
          <w:szCs w:val="28"/>
          <w:lang w:eastAsia="zh-CN"/>
        </w:rPr>
      </w:pPr>
      <w:bookmarkStart w:id="115" w:name="bookmark118"/>
      <w:r>
        <w:rPr>
          <w:rFonts w:hint="eastAsia" w:asciiTheme="minorEastAsia" w:hAnsiTheme="minorEastAsia" w:eastAsiaTheme="minorEastAsia" w:cstheme="minorEastAsia"/>
          <w:sz w:val="28"/>
          <w:szCs w:val="28"/>
          <w:lang w:eastAsia="zh-CN"/>
        </w:rPr>
        <w:t>七</w:t>
      </w:r>
      <w:bookmarkEnd w:id="115"/>
      <w:r>
        <w:rPr>
          <w:rFonts w:hint="eastAsia" w:asciiTheme="minorEastAsia" w:hAnsiTheme="minorEastAsia" w:eastAsiaTheme="minorEastAsia" w:cstheme="minorEastAsia"/>
          <w:sz w:val="28"/>
          <w:szCs w:val="28"/>
          <w:lang w:eastAsia="zh-CN"/>
        </w:rPr>
        <w:t>、运输</w:t>
      </w:r>
    </w:p>
    <w:p w14:paraId="7163CCE5">
      <w:pPr>
        <w:pStyle w:val="17"/>
        <w:tabs>
          <w:tab w:val="left" w:pos="1922"/>
        </w:tabs>
        <w:spacing w:line="420" w:lineRule="exact"/>
        <w:jc w:val="both"/>
        <w:rPr>
          <w:rFonts w:asciiTheme="minorEastAsia" w:hAnsiTheme="minorEastAsia" w:eastAsiaTheme="minorEastAsia" w:cstheme="minorEastAsia"/>
          <w:sz w:val="28"/>
          <w:szCs w:val="28"/>
          <w:lang w:eastAsia="zh-CN"/>
        </w:rPr>
      </w:pPr>
      <w:bookmarkStart w:id="116" w:name="bookmark119"/>
      <w:r>
        <w:rPr>
          <w:rFonts w:hint="eastAsia" w:asciiTheme="minorEastAsia" w:hAnsiTheme="minorEastAsia" w:eastAsiaTheme="minorEastAsia" w:cstheme="minorEastAsia"/>
          <w:sz w:val="28"/>
          <w:szCs w:val="28"/>
          <w:lang w:eastAsia="zh-CN"/>
        </w:rPr>
        <w:t>（</w:t>
      </w:r>
      <w:bookmarkEnd w:id="116"/>
      <w:r>
        <w:rPr>
          <w:rFonts w:hint="eastAsia" w:asciiTheme="minorEastAsia" w:hAnsiTheme="minorEastAsia" w:eastAsiaTheme="minorEastAsia" w:cstheme="minorEastAsia"/>
          <w:sz w:val="28"/>
          <w:szCs w:val="28"/>
          <w:lang w:eastAsia="zh-CN"/>
        </w:rPr>
        <w:t>一）乙方负责完成维修保养服务所需备品备件及耗材准备，其费用包含在总价内，包括配件从供货地点到使用地点的运输费、保险费、搬运费等全部费用。</w:t>
      </w:r>
    </w:p>
    <w:p w14:paraId="7AB74D78">
      <w:pPr>
        <w:pStyle w:val="17"/>
        <w:tabs>
          <w:tab w:val="left" w:pos="1912"/>
        </w:tabs>
        <w:spacing w:line="425" w:lineRule="exact"/>
        <w:jc w:val="both"/>
        <w:rPr>
          <w:rFonts w:asciiTheme="minorEastAsia" w:hAnsiTheme="minorEastAsia" w:eastAsiaTheme="minorEastAsia" w:cstheme="minorEastAsia"/>
          <w:sz w:val="28"/>
          <w:szCs w:val="28"/>
          <w:lang w:eastAsia="zh-CN"/>
        </w:rPr>
      </w:pPr>
      <w:bookmarkStart w:id="117" w:name="bookmark120"/>
      <w:r>
        <w:rPr>
          <w:rFonts w:hint="eastAsia" w:asciiTheme="minorEastAsia" w:hAnsiTheme="minorEastAsia" w:eastAsiaTheme="minorEastAsia" w:cstheme="minorEastAsia"/>
          <w:sz w:val="28"/>
          <w:szCs w:val="28"/>
          <w:lang w:eastAsia="zh-CN"/>
        </w:rPr>
        <w:t>（</w:t>
      </w:r>
      <w:bookmarkEnd w:id="117"/>
      <w:r>
        <w:rPr>
          <w:rFonts w:hint="eastAsia" w:asciiTheme="minorEastAsia" w:hAnsiTheme="minorEastAsia" w:eastAsiaTheme="minorEastAsia" w:cstheme="minorEastAsia"/>
          <w:sz w:val="28"/>
          <w:szCs w:val="28"/>
          <w:lang w:eastAsia="zh-CN"/>
        </w:rPr>
        <w:t>二）所有备品备件及耗材等在运输、搬运、安装的过程中，造成甲方损失的，由乙方免费于7日内为甲方修复或更新。</w:t>
      </w:r>
    </w:p>
    <w:p w14:paraId="77B1045C">
      <w:pPr>
        <w:pStyle w:val="17"/>
        <w:tabs>
          <w:tab w:val="left" w:pos="1675"/>
        </w:tabs>
        <w:spacing w:line="422" w:lineRule="exact"/>
        <w:rPr>
          <w:rFonts w:asciiTheme="minorEastAsia" w:hAnsiTheme="minorEastAsia" w:eastAsiaTheme="minorEastAsia" w:cstheme="minorEastAsia"/>
          <w:sz w:val="28"/>
          <w:szCs w:val="28"/>
          <w:lang w:eastAsia="zh-CN"/>
        </w:rPr>
      </w:pPr>
      <w:bookmarkStart w:id="118" w:name="bookmark121"/>
      <w:r>
        <w:rPr>
          <w:rFonts w:hint="eastAsia" w:asciiTheme="minorEastAsia" w:hAnsiTheme="minorEastAsia" w:eastAsiaTheme="minorEastAsia" w:cstheme="minorEastAsia"/>
          <w:sz w:val="28"/>
          <w:szCs w:val="28"/>
          <w:lang w:eastAsia="zh-CN"/>
        </w:rPr>
        <w:t>八</w:t>
      </w:r>
      <w:bookmarkEnd w:id="118"/>
      <w:r>
        <w:rPr>
          <w:rFonts w:hint="eastAsia" w:asciiTheme="minorEastAsia" w:hAnsiTheme="minorEastAsia" w:eastAsiaTheme="minorEastAsia" w:cstheme="minorEastAsia"/>
          <w:sz w:val="28"/>
          <w:szCs w:val="28"/>
          <w:lang w:eastAsia="zh-CN"/>
        </w:rPr>
        <w:t>、质量保证</w:t>
      </w:r>
    </w:p>
    <w:p w14:paraId="7E2C6ADC">
      <w:pPr>
        <w:pStyle w:val="17"/>
        <w:spacing w:line="422" w:lineRule="exact"/>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乙方所维保设备必须执行下列条款：</w:t>
      </w:r>
    </w:p>
    <w:p w14:paraId="57300FAD">
      <w:pPr>
        <w:pStyle w:val="17"/>
        <w:tabs>
          <w:tab w:val="left" w:pos="1872"/>
        </w:tabs>
        <w:spacing w:line="422" w:lineRule="exact"/>
        <w:rPr>
          <w:rFonts w:asciiTheme="minorEastAsia" w:hAnsiTheme="minorEastAsia" w:eastAsiaTheme="minorEastAsia" w:cstheme="minorEastAsia"/>
          <w:sz w:val="28"/>
          <w:szCs w:val="28"/>
          <w:lang w:eastAsia="zh-CN"/>
        </w:rPr>
      </w:pPr>
      <w:bookmarkStart w:id="119" w:name="bookmark122"/>
      <w:r>
        <w:rPr>
          <w:rFonts w:hint="eastAsia" w:asciiTheme="minorEastAsia" w:hAnsiTheme="minorEastAsia" w:eastAsiaTheme="minorEastAsia" w:cstheme="minorEastAsia"/>
          <w:sz w:val="28"/>
          <w:szCs w:val="28"/>
          <w:lang w:eastAsia="zh-CN"/>
        </w:rPr>
        <w:t>（</w:t>
      </w:r>
      <w:bookmarkEnd w:id="119"/>
      <w:r>
        <w:rPr>
          <w:rFonts w:hint="eastAsia" w:asciiTheme="minorEastAsia" w:hAnsiTheme="minorEastAsia" w:eastAsiaTheme="minorEastAsia" w:cstheme="minorEastAsia"/>
          <w:sz w:val="28"/>
          <w:szCs w:val="28"/>
          <w:lang w:eastAsia="zh-CN"/>
        </w:rPr>
        <w:t>一）符合有关规范要求，确保维保期内设备达到最佳运行状态。</w:t>
      </w:r>
    </w:p>
    <w:p w14:paraId="4EAB9550">
      <w:pPr>
        <w:pStyle w:val="17"/>
        <w:tabs>
          <w:tab w:val="left" w:pos="1872"/>
        </w:tabs>
        <w:spacing w:line="422" w:lineRule="exact"/>
        <w:rPr>
          <w:rFonts w:asciiTheme="minorEastAsia" w:hAnsiTheme="minorEastAsia" w:eastAsiaTheme="minorEastAsia" w:cstheme="minorEastAsia"/>
          <w:sz w:val="28"/>
          <w:szCs w:val="28"/>
          <w:lang w:eastAsia="zh-CN"/>
        </w:rPr>
      </w:pPr>
      <w:bookmarkStart w:id="120" w:name="bookmark123"/>
      <w:r>
        <w:rPr>
          <w:rFonts w:hint="eastAsia" w:asciiTheme="minorEastAsia" w:hAnsiTheme="minorEastAsia" w:eastAsiaTheme="minorEastAsia" w:cstheme="minorEastAsia"/>
          <w:sz w:val="28"/>
          <w:szCs w:val="28"/>
          <w:lang w:eastAsia="zh-CN"/>
        </w:rPr>
        <w:t>（</w:t>
      </w:r>
      <w:bookmarkEnd w:id="120"/>
      <w:r>
        <w:rPr>
          <w:rFonts w:hint="eastAsia" w:asciiTheme="minorEastAsia" w:hAnsiTheme="minorEastAsia" w:eastAsiaTheme="minorEastAsia" w:cstheme="minorEastAsia"/>
          <w:sz w:val="28"/>
          <w:szCs w:val="28"/>
          <w:lang w:eastAsia="zh-CN"/>
        </w:rPr>
        <w:t>二）必须保证全年按365天开机率95%。</w:t>
      </w:r>
    </w:p>
    <w:p w14:paraId="6174672B">
      <w:pPr>
        <w:pStyle w:val="17"/>
        <w:tabs>
          <w:tab w:val="left" w:pos="1872"/>
        </w:tabs>
        <w:spacing w:line="422" w:lineRule="exact"/>
        <w:rPr>
          <w:rFonts w:asciiTheme="minorEastAsia" w:hAnsiTheme="minorEastAsia" w:eastAsiaTheme="minorEastAsia" w:cstheme="minorEastAsia"/>
          <w:sz w:val="28"/>
          <w:szCs w:val="28"/>
          <w:lang w:eastAsia="zh-CN"/>
        </w:rPr>
      </w:pPr>
      <w:bookmarkStart w:id="121" w:name="bookmark124"/>
      <w:r>
        <w:rPr>
          <w:rFonts w:hint="eastAsia" w:asciiTheme="minorEastAsia" w:hAnsiTheme="minorEastAsia" w:eastAsiaTheme="minorEastAsia" w:cstheme="minorEastAsia"/>
          <w:sz w:val="28"/>
          <w:szCs w:val="28"/>
          <w:lang w:eastAsia="zh-CN"/>
        </w:rPr>
        <w:t>（</w:t>
      </w:r>
      <w:bookmarkEnd w:id="121"/>
      <w:r>
        <w:rPr>
          <w:rFonts w:hint="eastAsia" w:asciiTheme="minorEastAsia" w:hAnsiTheme="minorEastAsia" w:eastAsiaTheme="minorEastAsia" w:cstheme="minorEastAsia"/>
          <w:sz w:val="28"/>
          <w:szCs w:val="28"/>
          <w:lang w:eastAsia="zh-CN"/>
        </w:rPr>
        <w:t>三）维修更换备件应为合格全新备件。</w:t>
      </w:r>
    </w:p>
    <w:p w14:paraId="6209F1E3">
      <w:pPr>
        <w:pStyle w:val="17"/>
        <w:tabs>
          <w:tab w:val="left" w:pos="1830"/>
        </w:tabs>
        <w:spacing w:line="442" w:lineRule="exact"/>
        <w:rPr>
          <w:rFonts w:asciiTheme="minorEastAsia" w:hAnsiTheme="minorEastAsia" w:eastAsiaTheme="minorEastAsia" w:cstheme="minorEastAsia"/>
          <w:sz w:val="28"/>
          <w:szCs w:val="28"/>
          <w:lang w:eastAsia="zh-CN"/>
        </w:rPr>
      </w:pPr>
      <w:bookmarkStart w:id="122" w:name="bookmark125"/>
      <w:r>
        <w:rPr>
          <w:rFonts w:hint="eastAsia" w:asciiTheme="minorEastAsia" w:hAnsiTheme="minorEastAsia" w:eastAsiaTheme="minorEastAsia" w:cstheme="minorEastAsia"/>
          <w:sz w:val="28"/>
          <w:szCs w:val="28"/>
          <w:lang w:eastAsia="zh-CN"/>
        </w:rPr>
        <w:t>（</w:t>
      </w:r>
      <w:bookmarkEnd w:id="122"/>
      <w:r>
        <w:rPr>
          <w:rFonts w:hint="eastAsia" w:asciiTheme="minorEastAsia" w:hAnsiTheme="minorEastAsia" w:eastAsiaTheme="minorEastAsia" w:cstheme="minorEastAsia"/>
          <w:sz w:val="28"/>
          <w:szCs w:val="28"/>
          <w:lang w:eastAsia="zh-CN"/>
        </w:rPr>
        <w:t>四）每月月底提供当月设备运行维护报告</w:t>
      </w:r>
    </w:p>
    <w:p w14:paraId="39B3166D">
      <w:pPr>
        <w:pStyle w:val="17"/>
        <w:tabs>
          <w:tab w:val="left" w:pos="1880"/>
        </w:tabs>
        <w:spacing w:line="471" w:lineRule="exact"/>
        <w:rPr>
          <w:rFonts w:asciiTheme="minorEastAsia" w:hAnsiTheme="minorEastAsia" w:eastAsiaTheme="minorEastAsia" w:cstheme="minorEastAsia"/>
          <w:sz w:val="28"/>
          <w:szCs w:val="28"/>
          <w:lang w:eastAsia="zh-CN"/>
        </w:rPr>
      </w:pPr>
      <w:bookmarkStart w:id="123" w:name="bookmark126"/>
      <w:r>
        <w:rPr>
          <w:rFonts w:hint="eastAsia" w:asciiTheme="minorEastAsia" w:hAnsiTheme="minorEastAsia" w:eastAsiaTheme="minorEastAsia" w:cstheme="minorEastAsia"/>
          <w:sz w:val="28"/>
          <w:szCs w:val="28"/>
          <w:lang w:eastAsia="zh-CN"/>
        </w:rPr>
        <w:t>（</w:t>
      </w:r>
      <w:bookmarkEnd w:id="123"/>
      <w:r>
        <w:rPr>
          <w:rFonts w:hint="eastAsia" w:asciiTheme="minorEastAsia" w:hAnsiTheme="minorEastAsia" w:eastAsiaTheme="minorEastAsia" w:cstheme="minorEastAsia"/>
          <w:sz w:val="28"/>
          <w:szCs w:val="28"/>
          <w:lang w:eastAsia="zh-CN"/>
        </w:rPr>
        <w:t>五）服务期内配件免费更换（除合同约定外），更换配件不得使用二手配件。</w:t>
      </w:r>
    </w:p>
    <w:p w14:paraId="38FCB9DB">
      <w:pPr>
        <w:pStyle w:val="17"/>
        <w:spacing w:line="442" w:lineRule="exact"/>
        <w:rPr>
          <w:rFonts w:asciiTheme="minorEastAsia" w:hAnsiTheme="minorEastAsia" w:eastAsiaTheme="minorEastAsia" w:cstheme="minorEastAsia"/>
          <w:sz w:val="28"/>
          <w:szCs w:val="28"/>
          <w:lang w:eastAsia="zh-CN"/>
        </w:rPr>
      </w:pPr>
      <w:bookmarkStart w:id="124" w:name="bookmark127"/>
      <w:r>
        <w:rPr>
          <w:rFonts w:hint="eastAsia" w:asciiTheme="minorEastAsia" w:hAnsiTheme="minorEastAsia" w:eastAsiaTheme="minorEastAsia" w:cstheme="minorEastAsia"/>
          <w:sz w:val="28"/>
          <w:szCs w:val="28"/>
          <w:lang w:eastAsia="zh-CN"/>
        </w:rPr>
        <w:t>九</w:t>
      </w:r>
      <w:bookmarkEnd w:id="124"/>
      <w:r>
        <w:rPr>
          <w:rFonts w:hint="eastAsia" w:asciiTheme="minorEastAsia" w:hAnsiTheme="minorEastAsia" w:eastAsiaTheme="minorEastAsia" w:cstheme="minorEastAsia"/>
          <w:sz w:val="28"/>
          <w:szCs w:val="28"/>
          <w:lang w:eastAsia="zh-CN"/>
        </w:rPr>
        <w:t>、技术服务</w:t>
      </w:r>
    </w:p>
    <w:p w14:paraId="46E5738D">
      <w:pPr>
        <w:pStyle w:val="17"/>
        <w:tabs>
          <w:tab w:val="left" w:pos="1835"/>
        </w:tabs>
        <w:spacing w:line="442" w:lineRule="exact"/>
        <w:rPr>
          <w:rFonts w:asciiTheme="minorEastAsia" w:hAnsiTheme="minorEastAsia" w:eastAsiaTheme="minorEastAsia" w:cstheme="minorEastAsia"/>
          <w:sz w:val="28"/>
          <w:szCs w:val="28"/>
          <w:lang w:eastAsia="zh-CN"/>
        </w:rPr>
      </w:pPr>
      <w:bookmarkStart w:id="125" w:name="bookmark128"/>
      <w:r>
        <w:rPr>
          <w:rFonts w:hint="eastAsia" w:asciiTheme="minorEastAsia" w:hAnsiTheme="minorEastAsia" w:eastAsiaTheme="minorEastAsia" w:cstheme="minorEastAsia"/>
          <w:sz w:val="28"/>
          <w:szCs w:val="28"/>
          <w:lang w:eastAsia="zh-CN"/>
        </w:rPr>
        <w:t>（</w:t>
      </w:r>
      <w:bookmarkEnd w:id="125"/>
      <w:r>
        <w:rPr>
          <w:rFonts w:hint="eastAsia" w:asciiTheme="minorEastAsia" w:hAnsiTheme="minorEastAsia" w:eastAsiaTheme="minorEastAsia" w:cstheme="minorEastAsia"/>
          <w:sz w:val="28"/>
          <w:szCs w:val="28"/>
          <w:lang w:eastAsia="zh-CN"/>
        </w:rPr>
        <w:t>一）对技术服务的要求：</w:t>
      </w:r>
    </w:p>
    <w:p w14:paraId="2E7C5788">
      <w:pPr>
        <w:pStyle w:val="17"/>
        <w:tabs>
          <w:tab w:val="left" w:pos="1835"/>
        </w:tabs>
        <w:spacing w:after="180" w:line="442" w:lineRule="exact"/>
        <w:rPr>
          <w:rFonts w:asciiTheme="minorEastAsia" w:hAnsiTheme="minorEastAsia" w:eastAsiaTheme="minorEastAsia" w:cstheme="minorEastAsia"/>
          <w:sz w:val="28"/>
          <w:szCs w:val="28"/>
          <w:lang w:eastAsia="zh-CN"/>
        </w:rPr>
      </w:pPr>
      <w:bookmarkStart w:id="126" w:name="bookmark129"/>
      <w:r>
        <w:rPr>
          <w:rFonts w:hint="eastAsia" w:asciiTheme="minorEastAsia" w:hAnsiTheme="minorEastAsia" w:eastAsiaTheme="minorEastAsia" w:cstheme="minorEastAsia"/>
          <w:sz w:val="28"/>
          <w:szCs w:val="28"/>
          <w:lang w:eastAsia="zh-CN"/>
        </w:rPr>
        <w:t>（</w:t>
      </w:r>
      <w:bookmarkEnd w:id="126"/>
      <w:r>
        <w:rPr>
          <w:rFonts w:hint="eastAsia" w:asciiTheme="minorEastAsia" w:hAnsiTheme="minorEastAsia" w:eastAsiaTheme="minorEastAsia" w:cstheme="minorEastAsia"/>
          <w:sz w:val="28"/>
          <w:szCs w:val="28"/>
          <w:lang w:eastAsia="zh-CN"/>
        </w:rPr>
        <w:t>二）技术资料：</w:t>
      </w:r>
    </w:p>
    <w:p w14:paraId="11E06D87">
      <w:pPr>
        <w:pStyle w:val="17"/>
        <w:tabs>
          <w:tab w:val="left" w:pos="1588"/>
        </w:tabs>
        <w:spacing w:line="420" w:lineRule="auto"/>
        <w:rPr>
          <w:rFonts w:asciiTheme="minorEastAsia" w:hAnsiTheme="minorEastAsia" w:eastAsiaTheme="minorEastAsia" w:cstheme="minorEastAsia"/>
          <w:sz w:val="28"/>
          <w:szCs w:val="28"/>
          <w:lang w:eastAsia="zh-CN"/>
        </w:rPr>
      </w:pPr>
      <w:bookmarkStart w:id="127" w:name="bookmark130"/>
      <w:r>
        <w:rPr>
          <w:rFonts w:hint="eastAsia" w:asciiTheme="minorEastAsia" w:hAnsiTheme="minorEastAsia" w:eastAsiaTheme="minorEastAsia" w:cstheme="minorEastAsia"/>
          <w:sz w:val="28"/>
          <w:szCs w:val="28"/>
          <w:lang w:eastAsia="zh-CN"/>
        </w:rPr>
        <w:t>1</w:t>
      </w:r>
      <w:bookmarkEnd w:id="127"/>
      <w:r>
        <w:rPr>
          <w:rFonts w:hint="eastAsia" w:asciiTheme="minorEastAsia" w:hAnsiTheme="minorEastAsia" w:eastAsiaTheme="minorEastAsia" w:cstheme="minorEastAsia"/>
          <w:sz w:val="28"/>
          <w:szCs w:val="28"/>
          <w:lang w:eastAsia="zh-CN"/>
        </w:rPr>
        <w:t>、备品备件及耗材等合格证及检验报告；</w:t>
      </w:r>
    </w:p>
    <w:p w14:paraId="31FE1666">
      <w:pPr>
        <w:pStyle w:val="17"/>
        <w:tabs>
          <w:tab w:val="left" w:pos="1602"/>
        </w:tabs>
        <w:spacing w:line="420" w:lineRule="auto"/>
        <w:rPr>
          <w:rFonts w:asciiTheme="minorEastAsia" w:hAnsiTheme="minorEastAsia" w:eastAsiaTheme="minorEastAsia" w:cstheme="minorEastAsia"/>
          <w:sz w:val="28"/>
          <w:szCs w:val="28"/>
          <w:lang w:eastAsia="zh-CN"/>
        </w:rPr>
      </w:pPr>
      <w:bookmarkStart w:id="128" w:name="bookmark131"/>
      <w:r>
        <w:rPr>
          <w:rFonts w:hint="eastAsia" w:asciiTheme="minorEastAsia" w:hAnsiTheme="minorEastAsia" w:eastAsiaTheme="minorEastAsia" w:cstheme="minorEastAsia"/>
          <w:sz w:val="28"/>
          <w:szCs w:val="28"/>
          <w:lang w:eastAsia="zh-CN"/>
        </w:rPr>
        <w:t>2</w:t>
      </w:r>
      <w:bookmarkEnd w:id="128"/>
      <w:r>
        <w:rPr>
          <w:rFonts w:hint="eastAsia" w:asciiTheme="minorEastAsia" w:hAnsiTheme="minorEastAsia" w:eastAsiaTheme="minorEastAsia" w:cstheme="minorEastAsia"/>
          <w:sz w:val="28"/>
          <w:szCs w:val="28"/>
          <w:lang w:eastAsia="zh-CN"/>
        </w:rPr>
        <w:t>、产品使用说明书（中文）：</w:t>
      </w:r>
    </w:p>
    <w:p w14:paraId="7465A084">
      <w:pPr>
        <w:pStyle w:val="17"/>
        <w:tabs>
          <w:tab w:val="left" w:pos="1602"/>
        </w:tabs>
        <w:spacing w:line="420" w:lineRule="auto"/>
        <w:rPr>
          <w:rFonts w:asciiTheme="minorEastAsia" w:hAnsiTheme="minorEastAsia" w:eastAsiaTheme="minorEastAsia" w:cstheme="minorEastAsia"/>
          <w:sz w:val="28"/>
          <w:szCs w:val="28"/>
          <w:lang w:eastAsia="zh-CN"/>
        </w:rPr>
      </w:pPr>
      <w:bookmarkStart w:id="129" w:name="bookmark132"/>
      <w:r>
        <w:rPr>
          <w:rFonts w:hint="eastAsia" w:asciiTheme="minorEastAsia" w:hAnsiTheme="minorEastAsia" w:eastAsiaTheme="minorEastAsia" w:cstheme="minorEastAsia"/>
          <w:sz w:val="28"/>
          <w:szCs w:val="28"/>
          <w:lang w:eastAsia="zh-CN"/>
        </w:rPr>
        <w:t>3</w:t>
      </w:r>
      <w:bookmarkEnd w:id="129"/>
      <w:r>
        <w:rPr>
          <w:rFonts w:hint="eastAsia" w:asciiTheme="minorEastAsia" w:hAnsiTheme="minorEastAsia" w:eastAsiaTheme="minorEastAsia" w:cstheme="minorEastAsia"/>
          <w:sz w:val="28"/>
          <w:szCs w:val="28"/>
          <w:lang w:eastAsia="zh-CN"/>
        </w:rPr>
        <w:t>、其它资料。</w:t>
      </w:r>
    </w:p>
    <w:p w14:paraId="2A3F6B03">
      <w:pPr>
        <w:pStyle w:val="17"/>
        <w:tabs>
          <w:tab w:val="left" w:pos="1955"/>
        </w:tabs>
        <w:spacing w:after="180" w:line="442" w:lineRule="exact"/>
        <w:rPr>
          <w:rFonts w:asciiTheme="minorEastAsia" w:hAnsiTheme="minorEastAsia" w:eastAsiaTheme="minorEastAsia" w:cstheme="minorEastAsia"/>
          <w:sz w:val="28"/>
          <w:szCs w:val="28"/>
          <w:lang w:eastAsia="zh-CN"/>
        </w:rPr>
      </w:pPr>
      <w:bookmarkStart w:id="130" w:name="bookmark133"/>
      <w:r>
        <w:rPr>
          <w:rFonts w:hint="eastAsia" w:asciiTheme="minorEastAsia" w:hAnsiTheme="minorEastAsia" w:eastAsiaTheme="minorEastAsia" w:cstheme="minorEastAsia"/>
          <w:sz w:val="28"/>
          <w:szCs w:val="28"/>
          <w:lang w:eastAsia="zh-CN"/>
        </w:rPr>
        <w:t>（</w:t>
      </w:r>
      <w:bookmarkEnd w:id="130"/>
      <w:r>
        <w:rPr>
          <w:rFonts w:hint="eastAsia" w:asciiTheme="minorEastAsia" w:hAnsiTheme="minorEastAsia" w:eastAsiaTheme="minorEastAsia" w:cstheme="minorEastAsia"/>
          <w:sz w:val="28"/>
          <w:szCs w:val="28"/>
          <w:lang w:eastAsia="zh-CN"/>
        </w:rPr>
        <w:t>三）技术培训：</w:t>
      </w:r>
    </w:p>
    <w:p w14:paraId="4D0C8557">
      <w:pPr>
        <w:pStyle w:val="17"/>
        <w:tabs>
          <w:tab w:val="left" w:pos="1592"/>
        </w:tabs>
        <w:spacing w:line="420" w:lineRule="auto"/>
        <w:rPr>
          <w:rFonts w:asciiTheme="minorEastAsia" w:hAnsiTheme="minorEastAsia" w:eastAsiaTheme="minorEastAsia" w:cstheme="minorEastAsia"/>
          <w:sz w:val="28"/>
          <w:szCs w:val="28"/>
          <w:lang w:eastAsia="zh-CN"/>
        </w:rPr>
      </w:pPr>
      <w:bookmarkStart w:id="131" w:name="bookmark134"/>
      <w:r>
        <w:rPr>
          <w:rFonts w:hint="eastAsia" w:asciiTheme="minorEastAsia" w:hAnsiTheme="minorEastAsia" w:eastAsiaTheme="minorEastAsia" w:cstheme="minorEastAsia"/>
          <w:sz w:val="28"/>
          <w:szCs w:val="28"/>
          <w:lang w:eastAsia="zh-CN"/>
        </w:rPr>
        <w:t>1</w:t>
      </w:r>
      <w:bookmarkEnd w:id="131"/>
      <w:r>
        <w:rPr>
          <w:rFonts w:hint="eastAsia" w:asciiTheme="minorEastAsia" w:hAnsiTheme="minorEastAsia" w:eastAsiaTheme="minorEastAsia" w:cstheme="minorEastAsia"/>
          <w:sz w:val="28"/>
          <w:szCs w:val="28"/>
          <w:lang w:eastAsia="zh-CN"/>
        </w:rPr>
        <w:t>、培训内容、地点、时间、人数：按甲方要求</w:t>
      </w:r>
    </w:p>
    <w:p w14:paraId="75A03BA0">
      <w:pPr>
        <w:pStyle w:val="17"/>
        <w:tabs>
          <w:tab w:val="left" w:pos="1587"/>
        </w:tabs>
        <w:spacing w:line="438" w:lineRule="exact"/>
        <w:rPr>
          <w:rFonts w:asciiTheme="minorEastAsia" w:hAnsiTheme="minorEastAsia" w:eastAsiaTheme="minorEastAsia" w:cstheme="minorEastAsia"/>
          <w:sz w:val="28"/>
          <w:szCs w:val="28"/>
          <w:lang w:eastAsia="zh-CN"/>
        </w:rPr>
      </w:pPr>
      <w:bookmarkStart w:id="132" w:name="bookmark135"/>
      <w:r>
        <w:rPr>
          <w:rFonts w:hint="eastAsia" w:asciiTheme="minorEastAsia" w:hAnsiTheme="minorEastAsia" w:eastAsiaTheme="minorEastAsia" w:cstheme="minorEastAsia"/>
          <w:sz w:val="28"/>
          <w:szCs w:val="28"/>
          <w:lang w:eastAsia="zh-CN"/>
        </w:rPr>
        <w:t>2</w:t>
      </w:r>
      <w:bookmarkEnd w:id="132"/>
      <w:r>
        <w:rPr>
          <w:rFonts w:hint="eastAsia" w:asciiTheme="minorEastAsia" w:hAnsiTheme="minorEastAsia" w:eastAsiaTheme="minorEastAsia" w:cstheme="minorEastAsia"/>
          <w:sz w:val="28"/>
          <w:szCs w:val="28"/>
          <w:lang w:eastAsia="zh-CN"/>
        </w:rPr>
        <w:t>、培训费用：培训人员的食宿费、资料费、培训场地费、耗材（包括水电 费等）费等已包含在合同总价中，甲方不再另行支付。</w:t>
      </w:r>
    </w:p>
    <w:p w14:paraId="5D2020B7">
      <w:pPr>
        <w:pStyle w:val="17"/>
        <w:tabs>
          <w:tab w:val="left" w:pos="1955"/>
        </w:tabs>
        <w:spacing w:line="438" w:lineRule="exact"/>
        <w:rPr>
          <w:rFonts w:asciiTheme="minorEastAsia" w:hAnsiTheme="minorEastAsia" w:eastAsiaTheme="minorEastAsia" w:cstheme="minorEastAsia"/>
          <w:sz w:val="28"/>
          <w:szCs w:val="28"/>
          <w:lang w:eastAsia="zh-CN"/>
        </w:rPr>
      </w:pPr>
      <w:bookmarkStart w:id="133" w:name="bookmark136"/>
      <w:r>
        <w:rPr>
          <w:rFonts w:hint="eastAsia" w:asciiTheme="minorEastAsia" w:hAnsiTheme="minorEastAsia" w:eastAsiaTheme="minorEastAsia" w:cstheme="minorEastAsia"/>
          <w:sz w:val="28"/>
          <w:szCs w:val="28"/>
          <w:lang w:eastAsia="zh-CN"/>
        </w:rPr>
        <w:t>（</w:t>
      </w:r>
      <w:bookmarkEnd w:id="133"/>
      <w:r>
        <w:rPr>
          <w:rFonts w:hint="eastAsia" w:asciiTheme="minorEastAsia" w:hAnsiTheme="minorEastAsia" w:eastAsiaTheme="minorEastAsia" w:cstheme="minorEastAsia"/>
          <w:sz w:val="28"/>
          <w:szCs w:val="28"/>
          <w:lang w:eastAsia="zh-CN"/>
        </w:rPr>
        <w:t>四）售后服务</w:t>
      </w:r>
    </w:p>
    <w:p w14:paraId="21C3993C">
      <w:pPr>
        <w:pStyle w:val="17"/>
        <w:tabs>
          <w:tab w:val="left" w:pos="1643"/>
        </w:tabs>
        <w:spacing w:line="433" w:lineRule="exact"/>
        <w:jc w:val="both"/>
        <w:rPr>
          <w:rFonts w:asciiTheme="minorEastAsia" w:hAnsiTheme="minorEastAsia" w:eastAsiaTheme="minorEastAsia" w:cstheme="minorEastAsia"/>
          <w:sz w:val="28"/>
          <w:szCs w:val="28"/>
          <w:lang w:eastAsia="zh-CN"/>
        </w:rPr>
      </w:pPr>
      <w:bookmarkStart w:id="134" w:name="bookmark137"/>
      <w:r>
        <w:rPr>
          <w:rFonts w:hint="eastAsia" w:asciiTheme="minorEastAsia" w:hAnsiTheme="minorEastAsia" w:eastAsiaTheme="minorEastAsia" w:cstheme="minorEastAsia"/>
          <w:sz w:val="28"/>
          <w:szCs w:val="28"/>
          <w:lang w:eastAsia="zh-CN"/>
        </w:rPr>
        <w:t>1</w:t>
      </w:r>
      <w:bookmarkEnd w:id="134"/>
      <w:r>
        <w:rPr>
          <w:rFonts w:hint="eastAsia" w:asciiTheme="minorEastAsia" w:hAnsiTheme="minorEastAsia" w:eastAsiaTheme="minorEastAsia" w:cstheme="minorEastAsia"/>
          <w:sz w:val="28"/>
          <w:szCs w:val="28"/>
          <w:lang w:eastAsia="zh-CN"/>
        </w:rPr>
        <w:t>、紧急维修：接到甲方紧急维修通知后，乙方技术人员及时处理，必须在2 小时内赶到现场，对系统进行紧急维护。每次维护完毕，乙方须提供报告，甲方须在报告上签字或盖章确认，双方各留一份。一般故障3小时内到达现场。</w:t>
      </w:r>
    </w:p>
    <w:p w14:paraId="200CB5E6">
      <w:pPr>
        <w:pStyle w:val="17"/>
        <w:tabs>
          <w:tab w:val="left" w:pos="1643"/>
        </w:tabs>
        <w:spacing w:line="433" w:lineRule="exact"/>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2、维修服务所涉及的人工费用、交通差旅费及配件费、运输费，均由乙方 承担。</w:t>
      </w:r>
    </w:p>
    <w:p w14:paraId="1AEBE409">
      <w:pPr>
        <w:pStyle w:val="17"/>
        <w:tabs>
          <w:tab w:val="left" w:pos="1662"/>
        </w:tabs>
        <w:spacing w:line="445" w:lineRule="exact"/>
        <w:jc w:val="both"/>
        <w:rPr>
          <w:rFonts w:asciiTheme="minorEastAsia" w:hAnsiTheme="minorEastAsia" w:eastAsiaTheme="minorEastAsia" w:cstheme="minorEastAsia"/>
          <w:sz w:val="28"/>
          <w:szCs w:val="28"/>
          <w:lang w:eastAsia="zh-CN"/>
        </w:rPr>
      </w:pPr>
    </w:p>
    <w:p w14:paraId="3499DDC2">
      <w:pPr>
        <w:pStyle w:val="17"/>
        <w:tabs>
          <w:tab w:val="left" w:pos="1662"/>
        </w:tabs>
        <w:spacing w:line="445" w:lineRule="exact"/>
        <w:jc w:val="both"/>
        <w:rPr>
          <w:rFonts w:asciiTheme="minorEastAsia" w:hAnsiTheme="minorEastAsia" w:eastAsiaTheme="minorEastAsia"/>
          <w:sz w:val="28"/>
          <w:szCs w:val="28"/>
          <w:lang w:eastAsia="zh-CN"/>
        </w:rPr>
      </w:pPr>
      <w:r>
        <w:rPr>
          <w:rFonts w:cs="Times New Roman" w:asciiTheme="minorEastAsia" w:hAnsiTheme="minorEastAsia" w:eastAsiaTheme="minorEastAsia"/>
          <w:sz w:val="28"/>
          <w:szCs w:val="28"/>
          <w:lang w:eastAsia="zh-CN"/>
        </w:rPr>
        <w:t>3</w:t>
      </w:r>
      <w:r>
        <w:rPr>
          <w:rFonts w:hint="eastAsia" w:asciiTheme="minorEastAsia" w:hAnsiTheme="minorEastAsia" w:eastAsiaTheme="minorEastAsia"/>
          <w:sz w:val="28"/>
          <w:szCs w:val="28"/>
          <w:lang w:eastAsia="zh-CN"/>
        </w:rPr>
        <w:t>、服务期内，对设备每年提供</w:t>
      </w:r>
      <w:r>
        <w:rPr>
          <w:rFonts w:cs="Times New Roman" w:asciiTheme="minorEastAsia" w:hAnsiTheme="minorEastAsia" w:eastAsiaTheme="minorEastAsia"/>
          <w:sz w:val="28"/>
          <w:szCs w:val="28"/>
          <w:lang w:eastAsia="zh-CN"/>
        </w:rPr>
        <w:t>12</w:t>
      </w:r>
      <w:r>
        <w:rPr>
          <w:rFonts w:hint="eastAsia" w:asciiTheme="minorEastAsia" w:hAnsiTheme="minorEastAsia" w:eastAsiaTheme="minorEastAsia"/>
          <w:sz w:val="28"/>
          <w:szCs w:val="28"/>
          <w:lang w:eastAsia="zh-CN"/>
        </w:rPr>
        <w:t>次定期维护、保养，每月对设备进行巡视 一次。计划性定期的维修服务检测包括设备清洁、性能测试及校准、必要的机械 或电气的检查，以及非紧急性质的补救性维修，并定期对设备的数据进行备份， 确保系统能按照制造商的产品规格运行的标准来维修。</w:t>
      </w:r>
    </w:p>
    <w:p w14:paraId="32D96148">
      <w:pPr>
        <w:pStyle w:val="17"/>
        <w:spacing w:after="80" w:line="445" w:lineRule="exact"/>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定期维护服务间隔进行，具体内容包括：（</w:t>
      </w:r>
      <w:r>
        <w:rPr>
          <w:rFonts w:cs="Times New Roman" w:asciiTheme="minorEastAsia" w:hAnsiTheme="minorEastAsia" w:eastAsiaTheme="minorEastAsia"/>
          <w:sz w:val="28"/>
          <w:szCs w:val="28"/>
          <w:lang w:eastAsia="zh-CN"/>
        </w:rPr>
        <w:t>1</w:t>
      </w:r>
      <w:r>
        <w:rPr>
          <w:rFonts w:hint="eastAsia" w:asciiTheme="minorEastAsia" w:hAnsiTheme="minorEastAsia" w:eastAsiaTheme="minorEastAsia"/>
          <w:sz w:val="28"/>
          <w:szCs w:val="28"/>
          <w:lang w:eastAsia="zh-CN"/>
        </w:rPr>
        <w:t>）系统基本情况检查；（</w:t>
      </w:r>
      <w:r>
        <w:rPr>
          <w:rFonts w:cs="Times New Roman" w:asciiTheme="minorEastAsia" w:hAnsiTheme="minorEastAsia" w:eastAsiaTheme="minorEastAsia"/>
          <w:sz w:val="28"/>
          <w:szCs w:val="28"/>
          <w:lang w:eastAsia="zh-CN"/>
        </w:rPr>
        <w:t>2</w:t>
      </w:r>
      <w:r>
        <w:rPr>
          <w:rFonts w:hint="eastAsia" w:asciiTheme="minorEastAsia" w:hAnsiTheme="minorEastAsia" w:eastAsiaTheme="minorEastAsia"/>
          <w:sz w:val="28"/>
          <w:szCs w:val="28"/>
          <w:lang w:eastAsia="zh-CN"/>
        </w:rPr>
        <w:t>）设备 巡回点检（</w:t>
      </w:r>
      <w:r>
        <w:rPr>
          <w:rFonts w:cs="Times New Roman" w:asciiTheme="minorEastAsia" w:hAnsiTheme="minorEastAsia" w:eastAsiaTheme="minorEastAsia"/>
          <w:sz w:val="28"/>
          <w:szCs w:val="28"/>
          <w:lang w:eastAsia="zh-CN"/>
        </w:rPr>
        <w:t>3</w:t>
      </w:r>
      <w:r>
        <w:rPr>
          <w:rFonts w:hint="eastAsia" w:asciiTheme="minorEastAsia" w:hAnsiTheme="minorEastAsia" w:eastAsiaTheme="minorEastAsia"/>
          <w:sz w:val="28"/>
          <w:szCs w:val="28"/>
          <w:lang w:eastAsia="zh-CN"/>
        </w:rPr>
        <w:t>）常见故障级操作注意事项培训（</w:t>
      </w:r>
      <w:r>
        <w:rPr>
          <w:rFonts w:cs="Times New Roman" w:asciiTheme="minorEastAsia" w:hAnsiTheme="minorEastAsia" w:eastAsiaTheme="minorEastAsia"/>
          <w:sz w:val="28"/>
          <w:szCs w:val="28"/>
          <w:lang w:eastAsia="zh-CN"/>
        </w:rPr>
        <w:t>4</w:t>
      </w:r>
      <w:r>
        <w:rPr>
          <w:rFonts w:hint="eastAsia" w:asciiTheme="minorEastAsia" w:hAnsiTheme="minorEastAsia" w:eastAsiaTheme="minorEastAsia"/>
          <w:sz w:val="28"/>
          <w:szCs w:val="28"/>
          <w:lang w:eastAsia="zh-CN"/>
        </w:rPr>
        <w:t>）操作培训。</w:t>
      </w:r>
    </w:p>
    <w:p w14:paraId="31CB58CD">
      <w:pPr>
        <w:pStyle w:val="17"/>
        <w:tabs>
          <w:tab w:val="left" w:pos="1676"/>
        </w:tabs>
        <w:spacing w:after="80" w:line="443" w:lineRule="exact"/>
        <w:jc w:val="both"/>
        <w:rPr>
          <w:rFonts w:asciiTheme="minorEastAsia" w:hAnsiTheme="minorEastAsia" w:eastAsiaTheme="minorEastAsia"/>
          <w:sz w:val="28"/>
          <w:szCs w:val="28"/>
          <w:lang w:eastAsia="zh-CN"/>
        </w:rPr>
      </w:pPr>
      <w:r>
        <w:rPr>
          <w:rFonts w:cs="Times New Roman" w:asciiTheme="minorEastAsia" w:hAnsiTheme="minorEastAsia" w:eastAsiaTheme="minorEastAsia"/>
          <w:sz w:val="28"/>
          <w:szCs w:val="28"/>
          <w:lang w:eastAsia="zh-CN"/>
        </w:rPr>
        <w:t>4</w:t>
      </w:r>
      <w:r>
        <w:rPr>
          <w:rFonts w:hint="eastAsia" w:asciiTheme="minorEastAsia" w:hAnsiTheme="minorEastAsia" w:eastAsiaTheme="minorEastAsia"/>
          <w:sz w:val="28"/>
          <w:szCs w:val="28"/>
          <w:lang w:eastAsia="zh-CN"/>
        </w:rPr>
        <w:t>、服务期内，乙方在维修更换配件时引发医院其他新故障时，由乙方自行解决故障及配件，全部费用由乙方支付，如因此给甲方及其员工、第三人、乙方维修人员造成人身财产损害的由乙方承担全部赔偿责任。</w:t>
      </w:r>
    </w:p>
    <w:p w14:paraId="23BCDE8C">
      <w:pPr>
        <w:pStyle w:val="17"/>
        <w:tabs>
          <w:tab w:val="left" w:pos="1620"/>
        </w:tabs>
        <w:spacing w:after="180" w:line="240" w:lineRule="auto"/>
        <w:rPr>
          <w:rFonts w:asciiTheme="minorEastAsia" w:hAnsiTheme="minorEastAsia" w:eastAsiaTheme="minorEastAsia"/>
          <w:sz w:val="28"/>
          <w:szCs w:val="28"/>
          <w:lang w:eastAsia="zh-CN"/>
        </w:rPr>
      </w:pPr>
      <w:r>
        <w:rPr>
          <w:rFonts w:cs="Times New Roman" w:asciiTheme="minorEastAsia" w:hAnsiTheme="minorEastAsia" w:eastAsiaTheme="minorEastAsia"/>
          <w:sz w:val="28"/>
          <w:szCs w:val="28"/>
          <w:lang w:eastAsia="zh-CN"/>
        </w:rPr>
        <w:t>5</w:t>
      </w:r>
      <w:r>
        <w:rPr>
          <w:rFonts w:hint="eastAsia" w:asciiTheme="minorEastAsia" w:hAnsiTheme="minorEastAsia" w:eastAsiaTheme="minorEastAsia"/>
          <w:sz w:val="28"/>
          <w:szCs w:val="28"/>
          <w:lang w:eastAsia="zh-CN"/>
        </w:rPr>
        <w:t>、乙方必须具备客户服务专残电话，每年</w:t>
      </w:r>
      <w:r>
        <w:rPr>
          <w:rFonts w:cs="Times New Roman" w:asciiTheme="minorEastAsia" w:hAnsiTheme="minorEastAsia" w:eastAsiaTheme="minorEastAsia"/>
          <w:sz w:val="28"/>
          <w:szCs w:val="28"/>
          <w:lang w:eastAsia="zh-CN"/>
        </w:rPr>
        <w:t>365</w:t>
      </w:r>
      <w:r>
        <w:rPr>
          <w:rFonts w:hint="eastAsia" w:asciiTheme="minorEastAsia" w:hAnsiTheme="minorEastAsia" w:eastAsiaTheme="minorEastAsia"/>
          <w:sz w:val="28"/>
          <w:szCs w:val="28"/>
          <w:lang w:eastAsia="zh-CN"/>
        </w:rPr>
        <w:t>天开通率</w:t>
      </w:r>
      <w:r>
        <w:rPr>
          <w:rFonts w:cs="Times New Roman" w:asciiTheme="minorEastAsia" w:hAnsiTheme="minorEastAsia" w:eastAsiaTheme="minorEastAsia"/>
          <w:sz w:val="28"/>
          <w:szCs w:val="28"/>
          <w:lang w:eastAsia="zh-CN"/>
        </w:rPr>
        <w:t>100%,</w:t>
      </w:r>
      <w:r>
        <w:rPr>
          <w:rFonts w:hint="eastAsia" w:asciiTheme="minorEastAsia" w:hAnsiTheme="minorEastAsia" w:eastAsiaTheme="minorEastAsia"/>
          <w:sz w:val="28"/>
          <w:szCs w:val="28"/>
          <w:lang w:eastAsia="zh-CN"/>
        </w:rPr>
        <w:t>每天开通服务时间不少于</w:t>
      </w:r>
      <w:r>
        <w:rPr>
          <w:rFonts w:cs="Times New Roman" w:asciiTheme="minorEastAsia" w:hAnsiTheme="minorEastAsia" w:eastAsiaTheme="minorEastAsia"/>
          <w:sz w:val="28"/>
          <w:szCs w:val="28"/>
          <w:lang w:eastAsia="zh-CN"/>
        </w:rPr>
        <w:t>24</w:t>
      </w:r>
      <w:r>
        <w:rPr>
          <w:rFonts w:hint="eastAsia" w:asciiTheme="minorEastAsia" w:hAnsiTheme="minorEastAsia" w:eastAsiaTheme="minorEastAsia"/>
          <w:sz w:val="28"/>
          <w:szCs w:val="28"/>
          <w:lang w:eastAsia="zh-CN"/>
        </w:rPr>
        <w:t>小时。</w:t>
      </w:r>
    </w:p>
    <w:p w14:paraId="66356B8E">
      <w:pPr>
        <w:widowControl/>
        <w:rPr>
          <w:rFonts w:ascii="宋体" w:hAnsi="宋体" w:eastAsia="宋体" w:cs="宋体"/>
          <w:color w:val="auto"/>
          <w:sz w:val="22"/>
          <w:szCs w:val="22"/>
          <w:lang w:val="zh-TW" w:eastAsia="zh-CN" w:bidi="zh-TW"/>
        </w:rPr>
        <w:sectPr>
          <w:type w:val="continuous"/>
          <w:pgSz w:w="11900" w:h="16840"/>
          <w:pgMar w:top="1492" w:right="1217" w:bottom="2089" w:left="1291" w:header="0" w:footer="3" w:gutter="0"/>
          <w:cols w:space="720" w:num="1"/>
        </w:sectPr>
      </w:pPr>
    </w:p>
    <w:p w14:paraId="2A08E05E">
      <w:pPr>
        <w:pStyle w:val="17"/>
        <w:spacing w:line="425" w:lineRule="exact"/>
        <w:ind w:right="1099" w:rightChars="458" w:firstLine="1260" w:firstLineChars="45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十、验收</w:t>
      </w:r>
    </w:p>
    <w:p w14:paraId="547248A2">
      <w:pPr>
        <w:pStyle w:val="17"/>
        <w:tabs>
          <w:tab w:val="left" w:pos="2818"/>
        </w:tabs>
        <w:spacing w:line="425" w:lineRule="exact"/>
        <w:ind w:right="1099" w:rightChars="458" w:firstLine="1582" w:firstLineChars="565"/>
        <w:jc w:val="both"/>
        <w:rPr>
          <w:rFonts w:asciiTheme="minorEastAsia" w:hAnsiTheme="minorEastAsia" w:eastAsiaTheme="minorEastAsia" w:cstheme="minorEastAsia"/>
          <w:sz w:val="28"/>
          <w:szCs w:val="28"/>
          <w:lang w:eastAsia="zh-CN"/>
        </w:rPr>
      </w:pPr>
      <w:bookmarkStart w:id="135" w:name="bookmark142"/>
      <w:r>
        <w:rPr>
          <w:rFonts w:hint="eastAsia" w:asciiTheme="minorEastAsia" w:hAnsiTheme="minorEastAsia" w:eastAsiaTheme="minorEastAsia" w:cstheme="minorEastAsia"/>
          <w:sz w:val="28"/>
          <w:szCs w:val="28"/>
          <w:lang w:eastAsia="zh-CN"/>
        </w:rPr>
        <w:t>（</w:t>
      </w:r>
      <w:bookmarkEnd w:id="135"/>
      <w:r>
        <w:rPr>
          <w:rFonts w:hint="eastAsia" w:asciiTheme="minorEastAsia" w:hAnsiTheme="minorEastAsia" w:eastAsiaTheme="minorEastAsia" w:cstheme="minorEastAsia"/>
          <w:sz w:val="28"/>
          <w:szCs w:val="28"/>
          <w:lang w:eastAsia="zh-CN"/>
        </w:rPr>
        <w:t>一）维修完成后，由甲乙双方共同验收。</w:t>
      </w:r>
    </w:p>
    <w:p w14:paraId="5DF96012">
      <w:pPr>
        <w:pStyle w:val="17"/>
        <w:tabs>
          <w:tab w:val="left" w:pos="2822"/>
        </w:tabs>
        <w:spacing w:after="180" w:line="425" w:lineRule="exact"/>
        <w:ind w:right="1099" w:rightChars="458" w:firstLine="1582" w:firstLineChars="565"/>
        <w:jc w:val="both"/>
        <w:rPr>
          <w:rFonts w:asciiTheme="minorEastAsia" w:hAnsiTheme="minorEastAsia" w:eastAsiaTheme="minorEastAsia" w:cstheme="minorEastAsia"/>
          <w:sz w:val="28"/>
          <w:szCs w:val="28"/>
          <w:lang w:eastAsia="zh-CN"/>
        </w:rPr>
      </w:pPr>
      <w:bookmarkStart w:id="136" w:name="bookmark143"/>
      <w:r>
        <w:rPr>
          <w:rFonts w:hint="eastAsia" w:asciiTheme="minorEastAsia" w:hAnsiTheme="minorEastAsia" w:eastAsiaTheme="minorEastAsia" w:cstheme="minorEastAsia"/>
          <w:sz w:val="28"/>
          <w:szCs w:val="28"/>
          <w:lang w:eastAsia="zh-CN"/>
        </w:rPr>
        <w:t>（</w:t>
      </w:r>
      <w:bookmarkEnd w:id="136"/>
      <w:r>
        <w:rPr>
          <w:rFonts w:hint="eastAsia" w:asciiTheme="minorEastAsia" w:hAnsiTheme="minorEastAsia" w:eastAsiaTheme="minorEastAsia" w:cstheme="minorEastAsia"/>
          <w:sz w:val="28"/>
          <w:szCs w:val="28"/>
          <w:lang w:eastAsia="zh-CN"/>
        </w:rPr>
        <w:t>二）乙方向甲方提交设备维修过程中的所有资料及换下的故障配件。</w:t>
      </w:r>
    </w:p>
    <w:p w14:paraId="03B16740">
      <w:pPr>
        <w:pStyle w:val="17"/>
        <w:spacing w:line="403" w:lineRule="auto"/>
        <w:ind w:right="1099" w:rightChars="458" w:firstLine="1302" w:firstLineChars="465"/>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十</w:t>
      </w:r>
      <w:r>
        <w:rPr>
          <w:rFonts w:hint="eastAsia" w:asciiTheme="minorEastAsia" w:hAnsiTheme="minorEastAsia" w:eastAsiaTheme="minorEastAsia" w:cstheme="minorEastAsia"/>
          <w:sz w:val="28"/>
          <w:szCs w:val="28"/>
          <w:lang w:eastAsia="zh-CN"/>
        </w:rPr>
        <w:t>一、违约责任</w:t>
      </w:r>
    </w:p>
    <w:p w14:paraId="28854A65">
      <w:pPr>
        <w:pStyle w:val="17"/>
        <w:spacing w:line="425" w:lineRule="exact"/>
        <w:ind w:right="1099" w:rightChars="458" w:firstLine="1582" w:firstLineChars="565"/>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一</w:t>
      </w:r>
      <w:r>
        <w:rPr>
          <w:rFonts w:hint="eastAsia" w:asciiTheme="minorEastAsia" w:hAnsiTheme="minorEastAsia" w:eastAsiaTheme="minorEastAsia" w:cstheme="minorEastAsia"/>
          <w:sz w:val="28"/>
          <w:szCs w:val="28"/>
          <w:lang w:eastAsia="zh-CN"/>
        </w:rPr>
        <w:t>）按《政府釆购法》、《中华人民共和国民法典》中的相关条款执行。</w:t>
      </w:r>
    </w:p>
    <w:p w14:paraId="50BA44B2">
      <w:pPr>
        <w:pStyle w:val="17"/>
        <w:tabs>
          <w:tab w:val="left" w:pos="2718"/>
        </w:tabs>
        <w:spacing w:line="425" w:lineRule="exact"/>
        <w:ind w:left="1392" w:leftChars="580" w:right="1099" w:rightChars="458" w:firstLine="179" w:firstLineChars="64"/>
        <w:jc w:val="both"/>
        <w:rPr>
          <w:rFonts w:asciiTheme="minorEastAsia" w:hAnsiTheme="minorEastAsia" w:eastAsiaTheme="minorEastAsia" w:cstheme="minorEastAsia"/>
          <w:sz w:val="28"/>
          <w:szCs w:val="28"/>
          <w:lang w:eastAsia="zh-CN"/>
        </w:rPr>
      </w:pPr>
      <w:bookmarkStart w:id="137" w:name="bookmark144"/>
      <w:r>
        <w:rPr>
          <w:rFonts w:hint="eastAsia" w:asciiTheme="minorEastAsia" w:hAnsiTheme="minorEastAsia" w:eastAsiaTheme="minorEastAsia" w:cstheme="minorEastAsia"/>
          <w:sz w:val="28"/>
          <w:szCs w:val="28"/>
          <w:lang w:eastAsia="zh-CN"/>
        </w:rPr>
        <w:t>（</w:t>
      </w:r>
      <w:bookmarkEnd w:id="137"/>
      <w:r>
        <w:rPr>
          <w:rFonts w:hint="eastAsia" w:asciiTheme="minorEastAsia" w:hAnsiTheme="minorEastAsia" w:eastAsiaTheme="minorEastAsia" w:cstheme="minorEastAsia"/>
          <w:sz w:val="28"/>
          <w:szCs w:val="28"/>
          <w:lang w:eastAsia="zh-CN"/>
        </w:rPr>
        <w:t>二）未按合同要求维修设备或维修质量、所提供设备质量不能满足磋商文件技术要求，在约定的条件下，乙方必须无条件更换，提高技术，完善质量，</w:t>
      </w:r>
      <w:r>
        <w:rPr>
          <w:rFonts w:hint="eastAsia" w:asciiTheme="minorEastAsia" w:hAnsiTheme="minorEastAsia" w:eastAsiaTheme="minorEastAsia" w:cstheme="minorEastAsia"/>
          <w:sz w:val="28"/>
          <w:szCs w:val="28"/>
          <w:lang w:val="en-US" w:eastAsia="zh-CN"/>
        </w:rPr>
        <w:t>否则</w:t>
      </w:r>
      <w:r>
        <w:rPr>
          <w:rFonts w:hint="eastAsia" w:asciiTheme="minorEastAsia" w:hAnsiTheme="minorEastAsia" w:eastAsiaTheme="minorEastAsia" w:cstheme="minorEastAsia"/>
          <w:sz w:val="28"/>
          <w:szCs w:val="28"/>
          <w:lang w:val="en-US" w:eastAsia="zh-CN" w:bidi="en-US"/>
        </w:rPr>
        <w:t>，</w:t>
      </w:r>
      <w:r>
        <w:rPr>
          <w:rFonts w:hint="eastAsia" w:asciiTheme="minorEastAsia" w:hAnsiTheme="minorEastAsia" w:eastAsiaTheme="minorEastAsia" w:cstheme="minorEastAsia"/>
          <w:sz w:val="28"/>
          <w:szCs w:val="28"/>
          <w:lang w:eastAsia="zh-CN"/>
        </w:rPr>
        <w:t>甲方有权</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解除</w:t>
      </w:r>
      <w:r>
        <w:rPr>
          <w:rFonts w:hint="eastAsia" w:asciiTheme="minorEastAsia" w:hAnsiTheme="minorEastAsia" w:eastAsiaTheme="minorEastAsia" w:cstheme="minorEastAsia"/>
          <w:sz w:val="28"/>
          <w:szCs w:val="28"/>
          <w:lang w:eastAsia="zh-CN"/>
        </w:rPr>
        <w:t>合同，解除合同书面通知书到达乙方之日视为合同己解除'并 按以下两种方式追究乙方的违约责任：</w:t>
      </w:r>
    </w:p>
    <w:p w14:paraId="7B52275D">
      <w:pPr>
        <w:pStyle w:val="17"/>
        <w:tabs>
          <w:tab w:val="left" w:pos="2385"/>
        </w:tabs>
        <w:spacing w:line="425" w:lineRule="exact"/>
        <w:ind w:left="1478" w:leftChars="616" w:right="1099" w:rightChars="458" w:firstLine="280" w:firstLineChars="100"/>
        <w:jc w:val="both"/>
        <w:rPr>
          <w:rFonts w:asciiTheme="minorEastAsia" w:hAnsiTheme="minorEastAsia" w:eastAsiaTheme="minorEastAsia" w:cstheme="minorEastAsia"/>
          <w:sz w:val="28"/>
          <w:szCs w:val="28"/>
          <w:lang w:eastAsia="zh-CN"/>
        </w:rPr>
      </w:pPr>
      <w:bookmarkStart w:id="138" w:name="bookmark145"/>
      <w:r>
        <w:rPr>
          <w:rFonts w:hint="eastAsia" w:asciiTheme="minorEastAsia" w:hAnsiTheme="minorEastAsia" w:eastAsiaTheme="minorEastAsia" w:cstheme="minorEastAsia"/>
          <w:sz w:val="28"/>
          <w:szCs w:val="28"/>
          <w:lang w:eastAsia="zh-CN"/>
        </w:rPr>
        <w:t>1</w:t>
      </w:r>
      <w:bookmarkEnd w:id="138"/>
      <w:r>
        <w:rPr>
          <w:rFonts w:hint="eastAsia" w:asciiTheme="minorEastAsia" w:hAnsiTheme="minorEastAsia" w:eastAsiaTheme="minorEastAsia" w:cstheme="minorEastAsia"/>
          <w:sz w:val="28"/>
          <w:szCs w:val="28"/>
          <w:lang w:eastAsia="zh-CN"/>
        </w:rPr>
        <w:t>、乙方赔偿甲方解除合同的全部损失（包括但不限于重新采购产生的费用、合同未履行导致设备不能按规划交付使用可能产生的租赁费用及其它由此造成 的甲方对第三方的违约损失）；</w:t>
      </w:r>
    </w:p>
    <w:p w14:paraId="61AC660A">
      <w:pPr>
        <w:pStyle w:val="17"/>
        <w:tabs>
          <w:tab w:val="left" w:pos="2385"/>
        </w:tabs>
        <w:spacing w:line="425" w:lineRule="exact"/>
        <w:ind w:left="1670" w:leftChars="696" w:right="1099" w:rightChars="458" w:firstLine="70" w:firstLineChars="25"/>
        <w:jc w:val="both"/>
        <w:rPr>
          <w:rFonts w:asciiTheme="minorEastAsia" w:hAnsiTheme="minorEastAsia" w:eastAsiaTheme="minorEastAsia" w:cstheme="minorEastAsia"/>
          <w:sz w:val="28"/>
          <w:szCs w:val="28"/>
          <w:lang w:eastAsia="zh-CN"/>
        </w:rPr>
      </w:pPr>
      <w:bookmarkStart w:id="139" w:name="bookmark146"/>
      <w:r>
        <w:rPr>
          <w:rFonts w:hint="eastAsia" w:asciiTheme="minorEastAsia" w:hAnsiTheme="minorEastAsia" w:eastAsiaTheme="minorEastAsia" w:cstheme="minorEastAsia"/>
          <w:sz w:val="28"/>
          <w:szCs w:val="28"/>
          <w:lang w:eastAsia="zh-CN"/>
        </w:rPr>
        <w:t>2</w:t>
      </w:r>
      <w:bookmarkEnd w:id="139"/>
      <w:r>
        <w:rPr>
          <w:rFonts w:hint="eastAsia" w:asciiTheme="minorEastAsia" w:hAnsiTheme="minorEastAsia" w:eastAsiaTheme="minorEastAsia" w:cstheme="minorEastAsia"/>
          <w:sz w:val="28"/>
          <w:szCs w:val="28"/>
          <w:lang w:eastAsia="zh-CN"/>
        </w:rPr>
        <w:t>、乙方支付甲方违约金，违约金计算方法：以合同总价为基数，支付甲方 合同总价的30%为违约金。并对乙方的违约行为报监管机构进行相应的处罚。</w:t>
      </w:r>
    </w:p>
    <w:p w14:paraId="7277E6D0">
      <w:pPr>
        <w:pStyle w:val="17"/>
        <w:tabs>
          <w:tab w:val="left" w:pos="2727"/>
        </w:tabs>
        <w:spacing w:line="425" w:lineRule="exact"/>
        <w:ind w:left="1392" w:leftChars="580" w:right="1099" w:rightChars="458" w:firstLine="462" w:firstLineChars="165"/>
        <w:jc w:val="both"/>
        <w:rPr>
          <w:rFonts w:asciiTheme="minorEastAsia" w:hAnsiTheme="minorEastAsia" w:eastAsiaTheme="minorEastAsia" w:cstheme="minorEastAsia"/>
          <w:sz w:val="28"/>
          <w:szCs w:val="28"/>
          <w:lang w:eastAsia="zh-CN"/>
        </w:rPr>
      </w:pPr>
      <w:bookmarkStart w:id="140" w:name="bookmark147"/>
      <w:r>
        <w:rPr>
          <w:rFonts w:hint="eastAsia" w:asciiTheme="minorEastAsia" w:hAnsiTheme="minorEastAsia" w:eastAsiaTheme="minorEastAsia" w:cstheme="minorEastAsia"/>
          <w:sz w:val="28"/>
          <w:szCs w:val="28"/>
          <w:lang w:eastAsia="zh-CN"/>
        </w:rPr>
        <w:t>（</w:t>
      </w:r>
      <w:bookmarkEnd w:id="140"/>
      <w:r>
        <w:rPr>
          <w:rFonts w:hint="eastAsia" w:asciiTheme="minorEastAsia" w:hAnsiTheme="minorEastAsia" w:eastAsiaTheme="minorEastAsia" w:cstheme="minorEastAsia"/>
          <w:sz w:val="28"/>
          <w:szCs w:val="28"/>
          <w:lang w:eastAsia="zh-CN"/>
        </w:rPr>
        <w:t>三）维修期限每超过1日，扣除乙方合同价款的1%：累计超过20日，视为乙方根本违约，甲方有权解除合同，解除合同书面通知书到达乙方之日视为合 同已解除，并按本条第（二）款之约定承担违约责任。</w:t>
      </w:r>
    </w:p>
    <w:p w14:paraId="7F0688A5">
      <w:pPr>
        <w:pStyle w:val="17"/>
        <w:spacing w:line="425" w:lineRule="exact"/>
        <w:ind w:right="1099" w:rightChars="458" w:firstLine="1302" w:firstLineChars="465"/>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十二、合同争议解决的方式</w:t>
      </w:r>
    </w:p>
    <w:p w14:paraId="223AD22C">
      <w:pPr>
        <w:pStyle w:val="17"/>
        <w:spacing w:line="425" w:lineRule="exact"/>
        <w:ind w:left="1670" w:leftChars="696" w:right="1099" w:rightChars="458" w:firstLine="229" w:firstLineChars="82"/>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本合同在履行过程中发生的争议，由甲、乙双方当事人协商解决，协商不成的依法向甲方所在地人民法院起诉。</w:t>
      </w:r>
    </w:p>
    <w:p w14:paraId="31E0558F">
      <w:pPr>
        <w:pStyle w:val="17"/>
        <w:spacing w:line="425" w:lineRule="exact"/>
        <w:ind w:right="1099" w:rightChars="458" w:firstLine="1302" w:firstLineChars="465"/>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十三、合同生效</w:t>
      </w:r>
    </w:p>
    <w:p w14:paraId="619FA016">
      <w:pPr>
        <w:pStyle w:val="17"/>
        <w:spacing w:line="447" w:lineRule="exact"/>
        <w:ind w:left="1392" w:leftChars="580" w:right="1099" w:rightChars="458" w:firstLine="462" w:firstLineChars="165"/>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本合同一式六份，甲方执叁份，乙方执壹份，见证方壹份，财政局备案壹份。甲、乙双方签字盖章后生效，质保期结束后（如有维修，则延长至更换配件的质保期满）自动终止（合同的服务承诺则长期有效）。</w:t>
      </w:r>
    </w:p>
    <w:p w14:paraId="593E5B04">
      <w:pPr>
        <w:pStyle w:val="17"/>
        <w:spacing w:line="447" w:lineRule="exact"/>
        <w:ind w:right="1099" w:rightChars="458" w:firstLine="1302" w:firstLineChars="465"/>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十四、其他事项</w:t>
      </w:r>
    </w:p>
    <w:p w14:paraId="6A8F0985">
      <w:pPr>
        <w:pStyle w:val="17"/>
        <w:tabs>
          <w:tab w:val="left" w:pos="2593"/>
        </w:tabs>
        <w:spacing w:after="180" w:line="447" w:lineRule="exact"/>
        <w:ind w:left="1392" w:leftChars="580" w:right="1099" w:rightChars="458" w:firstLine="462" w:firstLineChars="165"/>
        <w:jc w:val="both"/>
        <w:rPr>
          <w:rFonts w:asciiTheme="minorEastAsia" w:hAnsiTheme="minorEastAsia" w:eastAsiaTheme="minorEastAsia" w:cstheme="minorEastAsia"/>
          <w:sz w:val="28"/>
          <w:szCs w:val="28"/>
          <w:lang w:eastAsia="zh-CN"/>
        </w:rPr>
      </w:pPr>
      <w:bookmarkStart w:id="141" w:name="bookmark148"/>
      <w:r>
        <w:rPr>
          <w:rFonts w:hint="eastAsia" w:asciiTheme="minorEastAsia" w:hAnsiTheme="minorEastAsia" w:eastAsiaTheme="minorEastAsia" w:cstheme="minorEastAsia"/>
          <w:sz w:val="28"/>
          <w:szCs w:val="28"/>
          <w:lang w:eastAsia="zh-CN"/>
        </w:rPr>
        <w:t>（</w:t>
      </w:r>
      <w:bookmarkEnd w:id="141"/>
      <w:r>
        <w:rPr>
          <w:rFonts w:hint="eastAsia" w:asciiTheme="minorEastAsia" w:hAnsiTheme="minorEastAsia" w:eastAsiaTheme="minorEastAsia" w:cstheme="minorEastAsia"/>
          <w:sz w:val="28"/>
          <w:szCs w:val="28"/>
          <w:lang w:eastAsia="zh-CN"/>
        </w:rPr>
        <w:t>一）西安市财政局政府采购管理处在合同的履行期间以及履行期后，可以随时检查项目的执行情况，对釆购内容、标准进行调查核实，并对发现的问题进行处理。</w:t>
      </w:r>
    </w:p>
    <w:p w14:paraId="53730441">
      <w:pPr>
        <w:pStyle w:val="17"/>
        <w:tabs>
          <w:tab w:val="left" w:pos="2474"/>
        </w:tabs>
        <w:spacing w:line="425" w:lineRule="exact"/>
        <w:ind w:left="1392" w:leftChars="580" w:right="1099" w:rightChars="458" w:firstLine="462" w:firstLineChars="165"/>
        <w:jc w:val="both"/>
        <w:rPr>
          <w:rFonts w:asciiTheme="minorEastAsia" w:hAnsiTheme="minorEastAsia" w:eastAsiaTheme="minorEastAsia" w:cstheme="minorEastAsia"/>
          <w:sz w:val="28"/>
          <w:szCs w:val="28"/>
          <w:lang w:eastAsia="zh-CN"/>
        </w:rPr>
      </w:pPr>
      <w:bookmarkStart w:id="142" w:name="bookmark149"/>
      <w:r>
        <w:rPr>
          <w:rFonts w:hint="eastAsia" w:asciiTheme="minorEastAsia" w:hAnsiTheme="minorEastAsia" w:eastAsiaTheme="minorEastAsia" w:cstheme="minorEastAsia"/>
          <w:sz w:val="28"/>
          <w:szCs w:val="28"/>
          <w:lang w:eastAsia="zh-CN"/>
        </w:rPr>
        <w:t>（</w:t>
      </w:r>
      <w:bookmarkEnd w:id="142"/>
      <w:r>
        <w:rPr>
          <w:rFonts w:hint="eastAsia" w:asciiTheme="minorEastAsia" w:hAnsiTheme="minorEastAsia" w:eastAsiaTheme="minorEastAsia" w:cstheme="minorEastAsia"/>
          <w:sz w:val="28"/>
          <w:szCs w:val="28"/>
          <w:lang w:eastAsia="zh-CN"/>
        </w:rPr>
        <w:t>二）招标文件、投标文件、澄清表（函）、中标通知书、合同附件均成为合同不可分割的部分。</w:t>
      </w:r>
    </w:p>
    <w:p w14:paraId="66E9A54E">
      <w:pPr>
        <w:pStyle w:val="17"/>
        <w:tabs>
          <w:tab w:val="left" w:pos="2223"/>
        </w:tabs>
        <w:spacing w:line="421" w:lineRule="exact"/>
        <w:ind w:left="1392" w:leftChars="580" w:right="1099" w:rightChars="458" w:firstLine="462" w:firstLineChars="165"/>
        <w:rPr>
          <w:rFonts w:asciiTheme="minorEastAsia" w:hAnsiTheme="minorEastAsia" w:eastAsiaTheme="minorEastAsia" w:cstheme="minorEastAsia"/>
          <w:sz w:val="28"/>
          <w:szCs w:val="28"/>
          <w:lang w:eastAsia="zh-CN"/>
        </w:rPr>
      </w:pPr>
      <w:bookmarkStart w:id="143" w:name="bookmark150"/>
      <w:r>
        <w:rPr>
          <w:rFonts w:hint="eastAsia" w:asciiTheme="minorEastAsia" w:hAnsiTheme="minorEastAsia" w:eastAsiaTheme="minorEastAsia" w:cstheme="minorEastAsia"/>
          <w:sz w:val="28"/>
          <w:szCs w:val="28"/>
          <w:lang w:eastAsia="zh-CN"/>
        </w:rPr>
        <w:t>（</w:t>
      </w:r>
      <w:bookmarkEnd w:id="143"/>
      <w:r>
        <w:rPr>
          <w:rFonts w:hint="eastAsia" w:asciiTheme="minorEastAsia" w:hAnsiTheme="minorEastAsia" w:eastAsiaTheme="minorEastAsia" w:cstheme="minorEastAsia"/>
          <w:sz w:val="28"/>
          <w:szCs w:val="28"/>
          <w:lang w:eastAsia="zh-CN"/>
        </w:rPr>
        <w:t>三）合同未尽事宜，由甲、乙双方协商、经见证方确认后，签订书面补充协议，作为合同补充，与原合同具有同等法律效力。</w:t>
      </w:r>
    </w:p>
    <w:p w14:paraId="0F4D45D6">
      <w:pPr>
        <w:pStyle w:val="17"/>
        <w:tabs>
          <w:tab w:val="left" w:pos="2218"/>
        </w:tabs>
        <w:spacing w:line="431" w:lineRule="exact"/>
        <w:ind w:left="1392" w:leftChars="580" w:right="1099" w:rightChars="458" w:firstLine="462" w:firstLineChars="165"/>
        <w:rPr>
          <w:rFonts w:asciiTheme="minorEastAsia" w:hAnsiTheme="minorEastAsia" w:eastAsiaTheme="minorEastAsia" w:cstheme="minorEastAsia"/>
          <w:sz w:val="28"/>
          <w:szCs w:val="28"/>
          <w:lang w:eastAsia="zh-CN"/>
        </w:rPr>
      </w:pPr>
      <w:bookmarkStart w:id="144" w:name="bookmark151"/>
      <w:r>
        <w:rPr>
          <w:rFonts w:hint="eastAsia" w:asciiTheme="minorEastAsia" w:hAnsiTheme="minorEastAsia" w:eastAsiaTheme="minorEastAsia" w:cstheme="minorEastAsia"/>
          <w:sz w:val="28"/>
          <w:szCs w:val="28"/>
          <w:lang w:eastAsia="zh-CN"/>
        </w:rPr>
        <w:t>（</w:t>
      </w:r>
      <w:bookmarkEnd w:id="144"/>
      <w:r>
        <w:rPr>
          <w:rFonts w:hint="eastAsia" w:asciiTheme="minorEastAsia" w:hAnsiTheme="minorEastAsia" w:eastAsiaTheme="minorEastAsia" w:cstheme="minorEastAsia"/>
          <w:sz w:val="28"/>
          <w:szCs w:val="28"/>
          <w:lang w:eastAsia="zh-CN"/>
        </w:rPr>
        <w:t>四）合同一经签订，不得擅自变更、中止或终止合同。对确需变更、调整或中止、终止合同的，有法律规定的按照法律规定，除合同约定外，由甲乙双方 再行协商，协商一致前，原合同或条款继续履行。</w:t>
      </w:r>
    </w:p>
    <w:p w14:paraId="2FADE1B7">
      <w:pPr>
        <w:pStyle w:val="17"/>
        <w:tabs>
          <w:tab w:val="left" w:pos="2237"/>
        </w:tabs>
        <w:spacing w:line="431" w:lineRule="exact"/>
        <w:ind w:right="1099" w:rightChars="458" w:firstLine="1862" w:firstLineChars="665"/>
        <w:rPr>
          <w:rFonts w:asciiTheme="minorEastAsia" w:hAnsiTheme="minorEastAsia" w:eastAsiaTheme="minorEastAsia" w:cstheme="minorEastAsia"/>
          <w:sz w:val="28"/>
          <w:szCs w:val="28"/>
          <w:lang w:eastAsia="zh-CN"/>
        </w:rPr>
      </w:pPr>
      <w:bookmarkStart w:id="145" w:name="bookmark152"/>
      <w:r>
        <w:rPr>
          <w:rFonts w:hint="eastAsia" w:asciiTheme="minorEastAsia" w:hAnsiTheme="minorEastAsia" w:eastAsiaTheme="minorEastAsia" w:cstheme="minorEastAsia"/>
          <w:sz w:val="28"/>
          <w:szCs w:val="28"/>
          <w:lang w:eastAsia="zh-CN"/>
        </w:rPr>
        <w:t>（</w:t>
      </w:r>
      <w:bookmarkEnd w:id="145"/>
      <w:r>
        <w:rPr>
          <w:rFonts w:hint="eastAsia" w:asciiTheme="minorEastAsia" w:hAnsiTheme="minorEastAsia" w:eastAsiaTheme="minorEastAsia" w:cstheme="minorEastAsia"/>
          <w:sz w:val="28"/>
          <w:szCs w:val="28"/>
          <w:lang w:eastAsia="zh-CN"/>
        </w:rPr>
        <w:t>五）本合同按照中华人民共和国的现行法律进行解释。</w:t>
      </w:r>
    </w:p>
    <w:p w14:paraId="725E235C">
      <w:pPr>
        <w:pStyle w:val="17"/>
        <w:tabs>
          <w:tab w:val="left" w:pos="2237"/>
        </w:tabs>
        <w:spacing w:line="431" w:lineRule="exact"/>
        <w:ind w:right="1099" w:rightChars="458" w:firstLine="1862" w:firstLineChars="665"/>
        <w:rPr>
          <w:rFonts w:asciiTheme="minorEastAsia" w:hAnsiTheme="minorEastAsia" w:eastAsiaTheme="minorEastAsia" w:cstheme="minorEastAsia"/>
          <w:sz w:val="28"/>
          <w:szCs w:val="28"/>
          <w:lang w:eastAsia="zh-CN"/>
        </w:rPr>
      </w:pPr>
      <w:bookmarkStart w:id="146" w:name="bookmark153"/>
      <w:r>
        <w:rPr>
          <w:rFonts w:hint="eastAsia" w:asciiTheme="minorEastAsia" w:hAnsiTheme="minorEastAsia" w:eastAsiaTheme="minorEastAsia" w:cstheme="minorEastAsia"/>
          <w:sz w:val="28"/>
          <w:szCs w:val="28"/>
          <w:lang w:eastAsia="zh-CN"/>
        </w:rPr>
        <w:t>（</w:t>
      </w:r>
      <w:bookmarkEnd w:id="146"/>
      <w:r>
        <w:rPr>
          <w:rFonts w:hint="eastAsia" w:asciiTheme="minorEastAsia" w:hAnsiTheme="minorEastAsia" w:eastAsiaTheme="minorEastAsia" w:cstheme="minorEastAsia"/>
          <w:sz w:val="28"/>
          <w:szCs w:val="28"/>
          <w:lang w:eastAsia="zh-CN"/>
        </w:rPr>
        <w:t>六）本合同附件作为本合同的组成部分，与本合同具有同等法律效力。</w:t>
      </w:r>
    </w:p>
    <w:p w14:paraId="3B515349">
      <w:pPr>
        <w:pStyle w:val="17"/>
        <w:spacing w:after="540" w:line="322" w:lineRule="exact"/>
        <w:ind w:right="1099" w:rightChars="458" w:firstLine="1862" w:firstLineChars="665"/>
        <w:jc w:val="both"/>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（以下无正文）</w:t>
      </w:r>
      <w:bookmarkEnd w:id="107"/>
    </w:p>
    <w:p w14:paraId="2DCA43B8">
      <w:pPr>
        <w:ind w:right="1099" w:rightChars="458" w:firstLine="1198" w:firstLineChars="428"/>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br w:type="page"/>
      </w:r>
    </w:p>
    <w:p w14:paraId="7824D101">
      <w:pPr>
        <w:pStyle w:val="17"/>
        <w:tabs>
          <w:tab w:val="left" w:pos="2223"/>
        </w:tabs>
        <w:spacing w:line="421" w:lineRule="exact"/>
        <w:ind w:left="840" w:leftChars="350" w:firstLine="0"/>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甲方（法人公章）                         </w:t>
      </w:r>
      <w:r>
        <w:rPr>
          <w:rFonts w:hint="eastAsia" w:asciiTheme="minorEastAsia" w:hAnsiTheme="minorEastAsia" w:eastAsiaTheme="minorEastAsia" w:cstheme="minorEastAsia"/>
          <w:sz w:val="28"/>
          <w:szCs w:val="28"/>
          <w:lang w:val="en-US" w:eastAsia="zh-CN"/>
        </w:rPr>
        <w:br w:type="textWrapping"/>
      </w:r>
      <w:r>
        <w:rPr>
          <w:rFonts w:hint="eastAsia" w:asciiTheme="minorEastAsia" w:hAnsiTheme="minorEastAsia" w:eastAsiaTheme="minorEastAsia" w:cstheme="minorEastAsia"/>
          <w:sz w:val="28"/>
          <w:szCs w:val="28"/>
          <w:lang w:val="en-US" w:eastAsia="zh-CN"/>
        </w:rPr>
        <w:t xml:space="preserve">单位名称：西安市第三医院                 </w:t>
      </w:r>
      <w:r>
        <w:rPr>
          <w:rFonts w:hint="eastAsia" w:asciiTheme="minorEastAsia" w:hAnsiTheme="minorEastAsia" w:eastAsiaTheme="minorEastAsia" w:cstheme="minorEastAsia"/>
          <w:sz w:val="28"/>
          <w:szCs w:val="28"/>
          <w:lang w:val="en-US" w:eastAsia="zh-CN"/>
        </w:rPr>
        <w:br w:type="textWrapping"/>
      </w:r>
      <w:r>
        <w:rPr>
          <w:rFonts w:hint="eastAsia" w:asciiTheme="minorEastAsia" w:hAnsiTheme="minorEastAsia" w:eastAsiaTheme="minorEastAsia" w:cstheme="minorEastAsia"/>
          <w:sz w:val="28"/>
          <w:szCs w:val="28"/>
          <w:lang w:val="en-US" w:eastAsia="zh-CN"/>
        </w:rPr>
        <w:t>地址：西安市未央区凤城三路东段</w:t>
      </w:r>
    </w:p>
    <w:p w14:paraId="2A69C829">
      <w:pPr>
        <w:pStyle w:val="17"/>
        <w:tabs>
          <w:tab w:val="left" w:pos="2218"/>
        </w:tabs>
        <w:spacing w:line="421" w:lineRule="exact"/>
        <w:ind w:left="1100" w:leftChars="50" w:hanging="980" w:hangingChars="350"/>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br w:type="textWrapping"/>
      </w:r>
      <w:r>
        <w:rPr>
          <w:rFonts w:hint="eastAsia" w:asciiTheme="minorEastAsia" w:hAnsiTheme="minorEastAsia" w:eastAsiaTheme="minorEastAsia" w:cstheme="minorEastAsia"/>
          <w:sz w:val="28"/>
          <w:szCs w:val="28"/>
          <w:lang w:val="en-US" w:eastAsia="zh-CN"/>
        </w:rPr>
        <w:t>法定代表人：（签字）</w:t>
      </w:r>
    </w:p>
    <w:p w14:paraId="675CFCE3">
      <w:pPr>
        <w:pStyle w:val="17"/>
        <w:tabs>
          <w:tab w:val="left" w:pos="2218"/>
        </w:tabs>
        <w:spacing w:line="421" w:lineRule="exact"/>
        <w:rPr>
          <w:rFonts w:asciiTheme="minorEastAsia" w:hAnsiTheme="minorEastAsia" w:eastAsiaTheme="minorEastAsia" w:cstheme="minorEastAsia"/>
          <w:sz w:val="28"/>
          <w:szCs w:val="28"/>
          <w:lang w:val="en-US" w:eastAsia="zh-CN"/>
        </w:rPr>
      </w:pPr>
    </w:p>
    <w:p w14:paraId="61019F37">
      <w:pPr>
        <w:pStyle w:val="17"/>
        <w:tabs>
          <w:tab w:val="left" w:pos="2218"/>
        </w:tabs>
        <w:spacing w:line="421" w:lineRule="exact"/>
        <w:rPr>
          <w:rFonts w:asciiTheme="minorEastAsia" w:hAnsiTheme="minorEastAsia" w:eastAsiaTheme="minorEastAsia" w:cstheme="minorEastAsia"/>
          <w:sz w:val="28"/>
          <w:szCs w:val="28"/>
          <w:lang w:val="en-US" w:eastAsia="zh-CN"/>
        </w:rPr>
      </w:pPr>
    </w:p>
    <w:p w14:paraId="52C50A13">
      <w:pPr>
        <w:pStyle w:val="17"/>
        <w:tabs>
          <w:tab w:val="left" w:pos="2237"/>
        </w:tabs>
        <w:spacing w:line="431" w:lineRule="exact"/>
        <w:ind w:left="195" w:leftChars="-300" w:hanging="915" w:hangingChars="327"/>
        <w:jc w:val="center"/>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签订日期：  年   月   日</w:t>
      </w:r>
    </w:p>
    <w:p w14:paraId="14D3E6E9">
      <w:pPr>
        <w:pStyle w:val="17"/>
        <w:tabs>
          <w:tab w:val="left" w:pos="2218"/>
        </w:tabs>
        <w:spacing w:line="421" w:lineRule="exact"/>
        <w:rPr>
          <w:rFonts w:asciiTheme="minorEastAsia" w:hAnsiTheme="minorEastAsia" w:eastAsiaTheme="minorEastAsia" w:cstheme="minorEastAsia"/>
          <w:sz w:val="28"/>
          <w:szCs w:val="28"/>
          <w:lang w:val="en-US" w:eastAsia="zh-CN"/>
        </w:rPr>
        <w:sectPr>
          <w:footerReference r:id="rId10" w:type="default"/>
          <w:footerReference r:id="rId11" w:type="even"/>
          <w:type w:val="continuous"/>
          <w:pgSz w:w="11900" w:h="16840"/>
          <w:pgMar w:top="1819" w:right="0" w:bottom="2403" w:left="0" w:header="0" w:footer="3" w:gutter="0"/>
          <w:cols w:space="720" w:num="1"/>
          <w:docGrid w:linePitch="360" w:charSpace="0"/>
        </w:sectPr>
      </w:pPr>
    </w:p>
    <w:p w14:paraId="703BD5B2">
      <w:pPr>
        <w:pStyle w:val="17"/>
        <w:tabs>
          <w:tab w:val="left" w:pos="2237"/>
        </w:tabs>
        <w:spacing w:line="431" w:lineRule="exact"/>
        <w:ind w:left="115" w:leftChars="-100" w:hanging="355" w:hangingChars="127"/>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乙方（法人公章）</w:t>
      </w:r>
    </w:p>
    <w:p w14:paraId="3C42C4C7">
      <w:pPr>
        <w:pStyle w:val="17"/>
        <w:tabs>
          <w:tab w:val="left" w:pos="2223"/>
        </w:tabs>
        <w:spacing w:line="431" w:lineRule="exact"/>
        <w:ind w:left="115" w:leftChars="-100" w:hanging="355" w:hangingChars="127"/>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单位名称：xxxxxx</w:t>
      </w:r>
    </w:p>
    <w:p w14:paraId="176B1DB9">
      <w:pPr>
        <w:pStyle w:val="17"/>
        <w:tabs>
          <w:tab w:val="left" w:pos="2223"/>
        </w:tabs>
        <w:spacing w:line="431" w:lineRule="exact"/>
        <w:ind w:left="115" w:leftChars="-100" w:hanging="355" w:hangingChars="127"/>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地址：xxxxxxxx</w:t>
      </w:r>
    </w:p>
    <w:p w14:paraId="4FCDBF9E">
      <w:pPr>
        <w:pStyle w:val="17"/>
        <w:tabs>
          <w:tab w:val="left" w:pos="2218"/>
        </w:tabs>
        <w:spacing w:line="431" w:lineRule="exact"/>
        <w:ind w:left="115" w:leftChars="-100" w:hanging="355" w:hangingChars="127"/>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法定代表人：（签字）</w:t>
      </w:r>
    </w:p>
    <w:p w14:paraId="53F48EB5">
      <w:pPr>
        <w:pStyle w:val="17"/>
        <w:tabs>
          <w:tab w:val="left" w:pos="2218"/>
        </w:tabs>
        <w:spacing w:line="431" w:lineRule="exact"/>
        <w:ind w:left="115" w:leftChars="-100" w:hanging="355" w:hangingChars="127"/>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开户银行</w:t>
      </w:r>
    </w:p>
    <w:p w14:paraId="6A020244">
      <w:pPr>
        <w:pStyle w:val="17"/>
        <w:tabs>
          <w:tab w:val="left" w:pos="2218"/>
        </w:tabs>
        <w:spacing w:line="431" w:lineRule="exact"/>
        <w:ind w:left="95" w:leftChars="-50" w:hanging="215" w:hangingChars="77"/>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账 号：</w:t>
      </w:r>
    </w:p>
    <w:p w14:paraId="47C197AE">
      <w:pPr>
        <w:pStyle w:val="17"/>
        <w:tabs>
          <w:tab w:val="left" w:pos="2237"/>
        </w:tabs>
        <w:spacing w:line="431" w:lineRule="exact"/>
        <w:ind w:left="95" w:leftChars="-50" w:hanging="215" w:hangingChars="77"/>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联系电话：</w:t>
      </w:r>
    </w:p>
    <w:p w14:paraId="719537F7">
      <w:pPr>
        <w:pStyle w:val="17"/>
        <w:tabs>
          <w:tab w:val="left" w:pos="2237"/>
        </w:tabs>
        <w:spacing w:line="431" w:lineRule="exact"/>
        <w:ind w:left="195" w:leftChars="-300" w:hanging="915" w:hangingChars="327"/>
        <w:rPr>
          <w:rFonts w:asciiTheme="minorEastAsia" w:hAnsiTheme="minorEastAsia" w:eastAsiaTheme="minorEastAsia" w:cstheme="minorEastAsia"/>
          <w:sz w:val="28"/>
          <w:szCs w:val="28"/>
          <w:lang w:val="en-US" w:eastAsia="zh-CN"/>
        </w:rPr>
      </w:pPr>
    </w:p>
    <w:p w14:paraId="6CBC77C2">
      <w:pPr>
        <w:pStyle w:val="17"/>
        <w:tabs>
          <w:tab w:val="left" w:pos="2237"/>
        </w:tabs>
        <w:spacing w:line="431" w:lineRule="exact"/>
        <w:ind w:left="195" w:leftChars="-300" w:hanging="915" w:hangingChars="327"/>
        <w:jc w:val="center"/>
        <w:rPr>
          <w:rFonts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签订日期：  年   月   日</w:t>
      </w:r>
    </w:p>
    <w:p w14:paraId="6517DC8A">
      <w:pPr>
        <w:pStyle w:val="17"/>
        <w:tabs>
          <w:tab w:val="left" w:pos="2218"/>
        </w:tabs>
        <w:spacing w:line="431" w:lineRule="exact"/>
        <w:ind w:left="195" w:leftChars="-300" w:hanging="915" w:hangingChars="327"/>
        <w:rPr>
          <w:rFonts w:asciiTheme="minorEastAsia" w:hAnsiTheme="minorEastAsia" w:eastAsiaTheme="minorEastAsia" w:cstheme="minorEastAsia"/>
          <w:sz w:val="28"/>
          <w:szCs w:val="28"/>
          <w:lang w:val="en-US" w:eastAsia="zh-CN"/>
        </w:rPr>
      </w:pPr>
    </w:p>
    <w:p w14:paraId="76469260">
      <w:pPr>
        <w:pStyle w:val="17"/>
        <w:tabs>
          <w:tab w:val="left" w:pos="2218"/>
        </w:tabs>
        <w:spacing w:line="431" w:lineRule="exact"/>
        <w:ind w:left="195" w:leftChars="-300" w:hanging="915" w:hangingChars="327"/>
        <w:rPr>
          <w:rFonts w:asciiTheme="minorEastAsia" w:hAnsiTheme="minorEastAsia" w:eastAsiaTheme="minorEastAsia" w:cstheme="minorEastAsia"/>
          <w:sz w:val="28"/>
          <w:szCs w:val="28"/>
          <w:lang w:val="en-US" w:eastAsia="zh-CN"/>
        </w:rPr>
      </w:pPr>
    </w:p>
    <w:p w14:paraId="7EC027E7">
      <w:pPr>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见证方名称（盖章）: </w:t>
      </w:r>
    </w:p>
    <w:p w14:paraId="3752D055">
      <w:pPr>
        <w:tabs>
          <w:tab w:val="left" w:pos="480"/>
        </w:tabs>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地址：</w:t>
      </w:r>
    </w:p>
    <w:p w14:paraId="775E71F8">
      <w:pPr>
        <w:tabs>
          <w:tab w:val="left" w:pos="480"/>
        </w:tabs>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代表人：</w:t>
      </w:r>
    </w:p>
    <w:p w14:paraId="31981C76">
      <w:pPr>
        <w:tabs>
          <w:tab w:val="left" w:pos="480"/>
        </w:tabs>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电话：</w:t>
      </w:r>
    </w:p>
    <w:p w14:paraId="074A33BE">
      <w:pPr>
        <w:tabs>
          <w:tab w:val="left" w:pos="480"/>
        </w:tabs>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开户银行：</w:t>
      </w:r>
    </w:p>
    <w:p w14:paraId="42F38FB3">
      <w:pPr>
        <w:tabs>
          <w:tab w:val="left" w:pos="480"/>
        </w:tabs>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账    号：</w:t>
      </w:r>
    </w:p>
    <w:p w14:paraId="12EF47B2">
      <w:pPr>
        <w:pStyle w:val="17"/>
        <w:tabs>
          <w:tab w:val="left" w:pos="2218"/>
        </w:tabs>
        <w:spacing w:line="431" w:lineRule="exact"/>
        <w:ind w:left="65" w:firstLine="3360" w:firstLineChars="1200"/>
        <w:rPr>
          <w:rFonts w:asciiTheme="minorEastAsia" w:hAnsiTheme="minorEastAsia" w:eastAsiaTheme="minorEastAsia" w:cstheme="minorEastAsia"/>
          <w:sz w:val="28"/>
          <w:szCs w:val="28"/>
          <w:lang w:val="en-US" w:eastAsia="zh-CN"/>
        </w:rPr>
        <w:sectPr>
          <w:footerReference r:id="rId12" w:type="default"/>
          <w:footerReference r:id="rId13" w:type="even"/>
          <w:type w:val="continuous"/>
          <w:pgSz w:w="11900" w:h="16840"/>
          <w:pgMar w:top="1492" w:right="1217" w:bottom="2089" w:left="1291" w:header="0" w:footer="3" w:gutter="0"/>
          <w:cols w:space="720" w:num="1"/>
          <w:docGrid w:linePitch="360" w:charSpace="0"/>
        </w:sectPr>
      </w:pPr>
      <w:r>
        <w:rPr>
          <w:rFonts w:hint="eastAsia" w:asciiTheme="minorEastAsia" w:hAnsiTheme="minorEastAsia" w:eastAsiaTheme="minorEastAsia" w:cstheme="minorEastAsia"/>
          <w:sz w:val="28"/>
          <w:szCs w:val="28"/>
          <w:lang w:eastAsia="zh-CN"/>
        </w:rPr>
        <w:t>签订日期：    年  月    日</w:t>
      </w:r>
    </w:p>
    <w:p w14:paraId="32820EF6">
      <w:pPr>
        <w:spacing w:before="103" w:after="103" w:line="240" w:lineRule="exact"/>
        <w:rPr>
          <w:rFonts w:asciiTheme="minorEastAsia" w:hAnsiTheme="minorEastAsia" w:eastAsiaTheme="minorEastAsia" w:cstheme="minorEastAsia"/>
          <w:sz w:val="28"/>
          <w:szCs w:val="28"/>
          <w:lang w:eastAsia="zh-CN"/>
        </w:rPr>
      </w:pPr>
    </w:p>
    <w:p w14:paraId="76E422B7">
      <w:pPr>
        <w:spacing w:line="1" w:lineRule="exact"/>
        <w:rPr>
          <w:rFonts w:asciiTheme="minorEastAsia" w:hAnsiTheme="minorEastAsia" w:eastAsiaTheme="minorEastAsia" w:cstheme="minorEastAsia"/>
          <w:sz w:val="28"/>
          <w:szCs w:val="28"/>
          <w:lang w:eastAsia="zh-CN"/>
        </w:rPr>
        <w:sectPr>
          <w:type w:val="continuous"/>
          <w:pgSz w:w="11900" w:h="16840"/>
          <w:pgMar w:top="1819" w:right="0" w:bottom="1839" w:left="0" w:header="0" w:footer="3" w:gutter="0"/>
          <w:cols w:space="720" w:num="1"/>
          <w:docGrid w:linePitch="360" w:charSpace="0"/>
        </w:sectPr>
      </w:pPr>
    </w:p>
    <w:p w14:paraId="3541C965">
      <w:pPr>
        <w:spacing w:line="1" w:lineRule="exact"/>
        <w:rPr>
          <w:rFonts w:asciiTheme="minorEastAsia" w:hAnsiTheme="minorEastAsia" w:eastAsiaTheme="minorEastAsia" w:cstheme="minorEastAsia"/>
          <w:sz w:val="28"/>
          <w:szCs w:val="28"/>
          <w:lang w:eastAsia="zh-CN"/>
        </w:rPr>
      </w:pPr>
      <w:r>
        <w:rPr>
          <w:rFonts w:asciiTheme="minorEastAsia" w:hAnsiTheme="minorEastAsia" w:eastAsiaTheme="minorEastAsia" w:cstheme="minorEastAsia"/>
          <w:sz w:val="28"/>
          <w:szCs w:val="28"/>
        </w:rPr>
        <mc:AlternateContent>
          <mc:Choice Requires="wps">
            <w:drawing>
              <wp:anchor distT="0" distB="0" distL="0" distR="0" simplePos="0" relativeHeight="251669504" behindDoc="0" locked="0" layoutInCell="1" allowOverlap="1">
                <wp:simplePos x="0" y="0"/>
                <wp:positionH relativeFrom="page">
                  <wp:posOffset>3929380</wp:posOffset>
                </wp:positionH>
                <wp:positionV relativeFrom="paragraph">
                  <wp:posOffset>193675</wp:posOffset>
                </wp:positionV>
                <wp:extent cx="1129030" cy="182245"/>
                <wp:effectExtent l="0" t="0" r="0" b="0"/>
                <wp:wrapSquare wrapText="bothSides"/>
                <wp:docPr id="33" name="Shape 33"/>
                <wp:cNvGraphicFramePr/>
                <a:graphic xmlns:a="http://schemas.openxmlformats.org/drawingml/2006/main">
                  <a:graphicData uri="http://schemas.microsoft.com/office/word/2010/wordprocessingShape">
                    <wps:wsp>
                      <wps:cNvSpPr txBox="1"/>
                      <wps:spPr>
                        <a:xfrm>
                          <a:off x="0" y="0"/>
                          <a:ext cx="1129030" cy="182245"/>
                        </a:xfrm>
                        <a:prstGeom prst="rect">
                          <a:avLst/>
                        </a:prstGeom>
                        <a:noFill/>
                        <a:ln>
                          <a:noFill/>
                        </a:ln>
                        <a:effectLst/>
                      </wps:spPr>
                      <wps:txbx>
                        <w:txbxContent>
                          <w:p w14:paraId="5819EEDC">
                            <w:pPr>
                              <w:pStyle w:val="17"/>
                              <w:spacing w:line="240" w:lineRule="auto"/>
                              <w:ind w:firstLine="0"/>
                              <w:jc w:val="center"/>
                            </w:pPr>
                          </w:p>
                        </w:txbxContent>
                      </wps:txbx>
                      <wps:bodyPr wrap="none" lIns="0" tIns="0" rIns="0" bIns="0">
                        <a:noAutofit/>
                      </wps:bodyPr>
                    </wps:wsp>
                  </a:graphicData>
                </a:graphic>
              </wp:anchor>
            </w:drawing>
          </mc:Choice>
          <mc:Fallback>
            <w:pict>
              <v:shape id="Shape 33" o:spid="_x0000_s1026" o:spt="202" type="#_x0000_t202" style="position:absolute;left:0pt;margin-left:309.4pt;margin-top:15.25pt;height:14.35pt;width:88.9pt;mso-position-horizontal-relative:page;mso-wrap-distance-bottom:0pt;mso-wrap-distance-left:0pt;mso-wrap-distance-right:0pt;mso-wrap-distance-top:0pt;mso-wrap-style:none;z-index:251669504;mso-width-relative:page;mso-height-relative:page;" filled="f" stroked="f" coordsize="21600,21600" o:gfxdata="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A200E1wAAAAkBAAAPAAAAAAAAAAEAIAAAACIAAABkcnMvZG93bnJldi54bWxQSwECFAAU&#10;AAAACACHTuJA6Eont7kBAACYAwAADgAAAAAAAAABACAAAAAmAQAAZHJzL2Uyb0RvYy54bWxQSwUG&#10;AAAAAAYABgBZAQAAUQUAAAAA&#10;">
                <v:fill on="f" focussize="0,0"/>
                <v:stroke on="f"/>
                <v:imagedata o:title=""/>
                <o:lock v:ext="edit" aspectratio="f"/>
                <v:textbox inset="0mm,0mm,0mm,0mm">
                  <w:txbxContent>
                    <w:p w14:paraId="5819EEDC">
                      <w:pPr>
                        <w:pStyle w:val="17"/>
                        <w:spacing w:line="240" w:lineRule="auto"/>
                        <w:ind w:firstLine="0"/>
                        <w:jc w:val="center"/>
                      </w:pPr>
                    </w:p>
                  </w:txbxContent>
                </v:textbox>
                <w10:wrap type="square"/>
              </v:shape>
            </w:pict>
          </mc:Fallback>
        </mc:AlternateContent>
      </w:r>
      <w:r>
        <w:rPr>
          <w:rFonts w:hint="eastAsia" w:asciiTheme="minorEastAsia" w:hAnsiTheme="minorEastAsia" w:eastAsiaTheme="minorEastAsia" w:cstheme="minorEastAsia"/>
          <w:sz w:val="28"/>
          <w:szCs w:val="28"/>
          <w:lang w:eastAsia="zh-CN"/>
        </w:rPr>
        <w:t>乙方（法人公章）</w:t>
      </w:r>
    </w:p>
    <w:sectPr>
      <w:footerReference r:id="rId14" w:type="default"/>
      <w:footerReference r:id="rId15" w:type="even"/>
      <w:type w:val="continuous"/>
      <w:pgSz w:w="11900" w:h="16840"/>
      <w:pgMar w:top="1819" w:right="6275" w:bottom="1839" w:left="1815" w:header="0" w:footer="3"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27AFC">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71A97">
    <w:pPr>
      <w:spacing w:line="1" w:lineRule="exact"/>
    </w:pPr>
    <w:r>
      <mc:AlternateContent>
        <mc:Choice Requires="wps">
          <w:drawing>
            <wp:anchor distT="0" distB="0" distL="114300" distR="114300" simplePos="0" relativeHeight="251662336" behindDoc="1" locked="0" layoutInCell="1" allowOverlap="1">
              <wp:simplePos x="0" y="0"/>
              <wp:positionH relativeFrom="page">
                <wp:posOffset>3531870</wp:posOffset>
              </wp:positionH>
              <wp:positionV relativeFrom="page">
                <wp:posOffset>9441180</wp:posOffset>
              </wp:positionV>
              <wp:extent cx="47625" cy="76835"/>
              <wp:effectExtent l="0" t="0" r="0" b="0"/>
              <wp:wrapNone/>
              <wp:docPr id="3" name="Shape 3"/>
              <wp:cNvGraphicFramePr/>
              <a:graphic xmlns:a="http://schemas.openxmlformats.org/drawingml/2006/main">
                <a:graphicData uri="http://schemas.microsoft.com/office/word/2010/wordprocessingShape">
                  <wps:wsp>
                    <wps:cNvSpPr txBox="1"/>
                    <wps:spPr>
                      <a:xfrm>
                        <a:off x="0" y="0"/>
                        <a:ext cx="47625" cy="76835"/>
                      </a:xfrm>
                      <a:prstGeom prst="rect">
                        <a:avLst/>
                      </a:prstGeom>
                      <a:noFill/>
                      <a:ln>
                        <a:noFill/>
                      </a:ln>
                      <a:effectLst/>
                    </wps:spPr>
                    <wps:txbx>
                      <w:txbxContent>
                        <w:p w14:paraId="1C0E483A">
                          <w:pPr>
                            <w:pStyle w:val="23"/>
                            <w:rPr>
                              <w:sz w:val="18"/>
                              <w:szCs w:val="18"/>
                            </w:rPr>
                          </w:pPr>
                        </w:p>
                      </w:txbxContent>
                    </wps:txbx>
                    <wps:bodyPr wrap="none" lIns="0" tIns="0" rIns="0" bIns="0">
                      <a:spAutoFit/>
                    </wps:bodyPr>
                  </wps:wsp>
                </a:graphicData>
              </a:graphic>
            </wp:anchor>
          </w:drawing>
        </mc:Choice>
        <mc:Fallback>
          <w:pict>
            <v:shape id="Shape 3" o:spid="_x0000_s1026" o:spt="202" type="#_x0000_t202" style="position:absolute;left:0pt;margin-left:278.1pt;margin-top:743.4pt;height:6.05pt;width:3.75pt;mso-position-horizontal-relative:page;mso-position-vertical-relative:page;mso-wrap-style:none;z-index:-251654144;mso-width-relative:page;mso-height-relative:page;" filled="f" stroked="f" coordsize="21600,21600" o:gfxdata="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PeiqDZAAAADQEAAA8AAAAAAAAAAQAgAAAAIgAAAGRycy9kb3ducmV2LnhtbFBLAQIU&#10;ABQAAAAIAIdO4kAOV643uQEAAJMDAAAOAAAAAAAAAAEAIAAAACgBAABkcnMvZTJvRG9jLnhtbFBL&#10;BQYAAAAABgAGAFkBAABTBQAAAAA=&#10;">
              <v:fill on="f" focussize="0,0"/>
              <v:stroke on="f"/>
              <v:imagedata o:title=""/>
              <o:lock v:ext="edit" aspectratio="f"/>
              <v:textbox inset="0mm,0mm,0mm,0mm" style="mso-fit-shape-to-text:t;">
                <w:txbxContent>
                  <w:p w14:paraId="1C0E483A">
                    <w:pPr>
                      <w:pStyle w:val="23"/>
                      <w:rPr>
                        <w:sz w:val="18"/>
                        <w:szCs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CFE6D">
    <w:pPr>
      <w:spacing w:line="1" w:lineRule="exact"/>
    </w:pPr>
    <w:r>
      <mc:AlternateContent>
        <mc:Choice Requires="wps">
          <w:drawing>
            <wp:anchor distT="0" distB="0" distL="114300" distR="114300" simplePos="0" relativeHeight="251661312" behindDoc="1" locked="0" layoutInCell="1" allowOverlap="1">
              <wp:simplePos x="0" y="0"/>
              <wp:positionH relativeFrom="page">
                <wp:posOffset>3646805</wp:posOffset>
              </wp:positionH>
              <wp:positionV relativeFrom="page">
                <wp:posOffset>9511665</wp:posOffset>
              </wp:positionV>
              <wp:extent cx="45085" cy="86360"/>
              <wp:effectExtent l="0" t="0" r="0" b="0"/>
              <wp:wrapNone/>
              <wp:docPr id="5" name="Shape 5"/>
              <wp:cNvGraphicFramePr/>
              <a:graphic xmlns:a="http://schemas.openxmlformats.org/drawingml/2006/main">
                <a:graphicData uri="http://schemas.microsoft.com/office/word/2010/wordprocessingShape">
                  <wps:wsp>
                    <wps:cNvSpPr txBox="1"/>
                    <wps:spPr>
                      <a:xfrm>
                        <a:off x="0" y="0"/>
                        <a:ext cx="45085" cy="86360"/>
                      </a:xfrm>
                      <a:prstGeom prst="rect">
                        <a:avLst/>
                      </a:prstGeom>
                      <a:noFill/>
                      <a:ln>
                        <a:noFill/>
                      </a:ln>
                      <a:effectLst/>
                    </wps:spPr>
                    <wps:txbx>
                      <w:txbxContent>
                        <w:p w14:paraId="49267AA3">
                          <w:pPr>
                            <w:pStyle w:val="23"/>
                            <w:rPr>
                              <w:sz w:val="22"/>
                              <w:szCs w:val="22"/>
                            </w:rPr>
                          </w:pPr>
                        </w:p>
                      </w:txbxContent>
                    </wps:txbx>
                    <wps:bodyPr wrap="none" lIns="0" tIns="0" rIns="0" bIns="0">
                      <a:spAutoFit/>
                    </wps:bodyPr>
                  </wps:wsp>
                </a:graphicData>
              </a:graphic>
            </wp:anchor>
          </w:drawing>
        </mc:Choice>
        <mc:Fallback>
          <w:pict>
            <v:shape id="Shape 5" o:spid="_x0000_s1026" o:spt="202" type="#_x0000_t202" style="position:absolute;left:0pt;margin-left:287.15pt;margin-top:748.95pt;height:6.8pt;width:3.55pt;mso-position-horizontal-relative:page;mso-position-vertical-relative:page;mso-wrap-style:none;z-index:-251655168;mso-width-relative:page;mso-height-relative:page;" filled="f" stroked="f" coordsize="21600,21600" o:gfxdata="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QMqVB2AAAAA0BAAAPAAAAAAAAAAEAIAAAACIAAABkcnMvZG93bnJldi54bWxQSwECFAAU&#10;AAAACACHTuJA506iBrgBAACTAwAADgAAAAAAAAABACAAAAAnAQAAZHJzL2Uyb0RvYy54bWxQSwUG&#10;AAAAAAYABgBZAQAAUQUAAAAA&#10;">
              <v:fill on="f" focussize="0,0"/>
              <v:stroke on="f"/>
              <v:imagedata o:title=""/>
              <o:lock v:ext="edit" aspectratio="f"/>
              <v:textbox inset="0mm,0mm,0mm,0mm" style="mso-fit-shape-to-text:t;">
                <w:txbxContent>
                  <w:p w14:paraId="49267AA3">
                    <w:pPr>
                      <w:pStyle w:val="23"/>
                      <w:rPr>
                        <w:sz w:val="22"/>
                        <w:szCs w:val="22"/>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30FEB">
    <w:pPr>
      <w:spacing w:line="1" w:lineRule="exact"/>
    </w:pPr>
    <w:r>
      <mc:AlternateContent>
        <mc:Choice Requires="wps">
          <w:drawing>
            <wp:anchor distT="0" distB="0" distL="114300" distR="114300" simplePos="0" relativeHeight="251663360" behindDoc="1" locked="0" layoutInCell="1" allowOverlap="1">
              <wp:simplePos x="0" y="0"/>
              <wp:positionH relativeFrom="page">
                <wp:posOffset>4157345</wp:posOffset>
              </wp:positionH>
              <wp:positionV relativeFrom="page">
                <wp:posOffset>9429750</wp:posOffset>
              </wp:positionV>
              <wp:extent cx="69850" cy="78105"/>
              <wp:effectExtent l="0" t="0" r="0" b="0"/>
              <wp:wrapNone/>
              <wp:docPr id="25" name="Shape 25"/>
              <wp:cNvGraphicFramePr/>
              <a:graphic xmlns:a="http://schemas.openxmlformats.org/drawingml/2006/main">
                <a:graphicData uri="http://schemas.microsoft.com/office/word/2010/wordprocessingShape">
                  <wps:wsp>
                    <wps:cNvSpPr txBox="1"/>
                    <wps:spPr>
                      <a:xfrm>
                        <a:off x="0" y="0"/>
                        <a:ext cx="69850" cy="78105"/>
                      </a:xfrm>
                      <a:prstGeom prst="rect">
                        <a:avLst/>
                      </a:prstGeom>
                      <a:noFill/>
                      <a:ln>
                        <a:noFill/>
                      </a:ln>
                      <a:effectLst/>
                    </wps:spPr>
                    <wps:txbx>
                      <w:txbxContent>
                        <w:p w14:paraId="167157FA">
                          <w:pPr>
                            <w:pStyle w:val="25"/>
                            <w:rPr>
                              <w:sz w:val="18"/>
                              <w:szCs w:val="18"/>
                            </w:rPr>
                          </w:pPr>
                        </w:p>
                      </w:txbxContent>
                    </wps:txbx>
                    <wps:bodyPr wrap="none" lIns="0" tIns="0" rIns="0" bIns="0">
                      <a:spAutoFit/>
                    </wps:bodyPr>
                  </wps:wsp>
                </a:graphicData>
              </a:graphic>
            </wp:anchor>
          </w:drawing>
        </mc:Choice>
        <mc:Fallback>
          <w:pict>
            <v:shape id="Shape 25" o:spid="_x0000_s1026" o:spt="202" type="#_x0000_t202" style="position:absolute;left:0pt;margin-left:327.35pt;margin-top:742.5pt;height:6.15pt;width:5.5pt;mso-position-horizontal-relative:page;mso-position-vertical-relative:page;mso-wrap-style:none;z-index:-251653120;mso-width-relative:page;mso-height-relative:page;" filled="f" stroked="f" coordsize="21600,21600" o:gfxdata="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wQiDtgAAAANAQAADwAAAAAAAAABACAAAAAiAAAAZHJzL2Rvd25yZXYueG1sUEsBAhQA&#10;FAAAAAgAh07iQM4pfNi5AQAAlQMAAA4AAAAAAAAAAQAgAAAAJwEAAGRycy9lMm9Eb2MueG1sUEsF&#10;BgAAAAAGAAYAWQEAAFIFAAAAAA==&#10;">
              <v:fill on="f" focussize="0,0"/>
              <v:stroke on="f"/>
              <v:imagedata o:title=""/>
              <o:lock v:ext="edit" aspectratio="f"/>
              <v:textbox inset="0mm,0mm,0mm,0mm" style="mso-fit-shape-to-text:t;">
                <w:txbxContent>
                  <w:p w14:paraId="167157FA">
                    <w:pPr>
                      <w:pStyle w:val="25"/>
                      <w:rPr>
                        <w:sz w:val="18"/>
                        <w:szCs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01DB4">
    <w:pPr>
      <w:spacing w:line="1" w:lineRule="exact"/>
    </w:pPr>
    <w:r>
      <mc:AlternateContent>
        <mc:Choice Requires="wps">
          <w:drawing>
            <wp:anchor distT="0" distB="0" distL="114300" distR="114300" simplePos="0" relativeHeight="251664384" behindDoc="1" locked="0" layoutInCell="1" allowOverlap="1">
              <wp:simplePos x="0" y="0"/>
              <wp:positionH relativeFrom="page">
                <wp:posOffset>4103370</wp:posOffset>
              </wp:positionH>
              <wp:positionV relativeFrom="page">
                <wp:posOffset>9609455</wp:posOffset>
              </wp:positionV>
              <wp:extent cx="90805" cy="76200"/>
              <wp:effectExtent l="0" t="0" r="0" b="0"/>
              <wp:wrapNone/>
              <wp:docPr id="27" name="Shape 27"/>
              <wp:cNvGraphicFramePr/>
              <a:graphic xmlns:a="http://schemas.openxmlformats.org/drawingml/2006/main">
                <a:graphicData uri="http://schemas.microsoft.com/office/word/2010/wordprocessingShape">
                  <wps:wsp>
                    <wps:cNvSpPr txBox="1"/>
                    <wps:spPr>
                      <a:xfrm>
                        <a:off x="0" y="0"/>
                        <a:ext cx="90805" cy="76200"/>
                      </a:xfrm>
                      <a:prstGeom prst="rect">
                        <a:avLst/>
                      </a:prstGeom>
                      <a:noFill/>
                      <a:ln>
                        <a:noFill/>
                      </a:ln>
                      <a:effectLst/>
                    </wps:spPr>
                    <wps:txbx>
                      <w:txbxContent>
                        <w:p w14:paraId="6BB278A9">
                          <w:pPr>
                            <w:pStyle w:val="25"/>
                            <w:rPr>
                              <w:sz w:val="18"/>
                              <w:szCs w:val="18"/>
                            </w:rPr>
                          </w:pPr>
                        </w:p>
                      </w:txbxContent>
                    </wps:txbx>
                    <wps:bodyPr wrap="none" lIns="0" tIns="0" rIns="0" bIns="0">
                      <a:spAutoFit/>
                    </wps:bodyPr>
                  </wps:wsp>
                </a:graphicData>
              </a:graphic>
            </wp:anchor>
          </w:drawing>
        </mc:Choice>
        <mc:Fallback>
          <w:pict>
            <v:shape id="Shape 27" o:spid="_x0000_s1026" o:spt="202" type="#_x0000_t202" style="position:absolute;left:0pt;margin-left:323.1pt;margin-top:756.65pt;height:6pt;width:7.15pt;mso-position-horizontal-relative:page;mso-position-vertical-relative:page;mso-wrap-style:none;z-index:-251652096;mso-width-relative:page;mso-height-relative:page;" filled="f" stroked="f" coordsize="21600,21600" o:gfxdata="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x4s0A2AAAAA0BAAAPAAAAAAAAAAEAIAAAACIAAABkcnMvZG93bnJldi54bWxQSwECFAAU&#10;AAAACACHTuJAGS8IcLgBAACVAwAADgAAAAAAAAABACAAAAAnAQAAZHJzL2Uyb0RvYy54bWxQSwUG&#10;AAAAAAYABgBZAQAAUQUAAAAA&#10;">
              <v:fill on="f" focussize="0,0"/>
              <v:stroke on="f"/>
              <v:imagedata o:title=""/>
              <o:lock v:ext="edit" aspectratio="f"/>
              <v:textbox inset="0mm,0mm,0mm,0mm" style="mso-fit-shape-to-text:t;">
                <w:txbxContent>
                  <w:p w14:paraId="6BB278A9">
                    <w:pPr>
                      <w:pStyle w:val="25"/>
                      <w:rPr>
                        <w:sz w:val="18"/>
                        <w:szCs w:val="18"/>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F2C0E">
    <w:pPr>
      <w:spacing w:line="1" w:lineRule="exact"/>
    </w:pPr>
    <w:r>
      <mc:AlternateContent>
        <mc:Choice Requires="wps">
          <w:drawing>
            <wp:anchor distT="0" distB="0" distL="114300" distR="114300" simplePos="0" relativeHeight="251665408" behindDoc="1" locked="0" layoutInCell="1" allowOverlap="1">
              <wp:simplePos x="0" y="0"/>
              <wp:positionH relativeFrom="page">
                <wp:posOffset>4157345</wp:posOffset>
              </wp:positionH>
              <wp:positionV relativeFrom="page">
                <wp:posOffset>9429750</wp:posOffset>
              </wp:positionV>
              <wp:extent cx="69850" cy="78105"/>
              <wp:effectExtent l="0" t="0" r="0" b="0"/>
              <wp:wrapNone/>
              <wp:docPr id="4" name="Shape 25"/>
              <wp:cNvGraphicFramePr/>
              <a:graphic xmlns:a="http://schemas.openxmlformats.org/drawingml/2006/main">
                <a:graphicData uri="http://schemas.microsoft.com/office/word/2010/wordprocessingShape">
                  <wps:wsp>
                    <wps:cNvSpPr txBox="1"/>
                    <wps:spPr>
                      <a:xfrm>
                        <a:off x="0" y="0"/>
                        <a:ext cx="69850" cy="78105"/>
                      </a:xfrm>
                      <a:prstGeom prst="rect">
                        <a:avLst/>
                      </a:prstGeom>
                      <a:noFill/>
                      <a:ln>
                        <a:noFill/>
                      </a:ln>
                      <a:effectLst/>
                    </wps:spPr>
                    <wps:txbx>
                      <w:txbxContent>
                        <w:p w14:paraId="7C1F3937">
                          <w:pPr>
                            <w:pStyle w:val="25"/>
                            <w:rPr>
                              <w:sz w:val="18"/>
                              <w:szCs w:val="18"/>
                            </w:rPr>
                          </w:pPr>
                        </w:p>
                      </w:txbxContent>
                    </wps:txbx>
                    <wps:bodyPr wrap="none" lIns="0" tIns="0" rIns="0" bIns="0">
                      <a:spAutoFit/>
                    </wps:bodyPr>
                  </wps:wsp>
                </a:graphicData>
              </a:graphic>
            </wp:anchor>
          </w:drawing>
        </mc:Choice>
        <mc:Fallback>
          <w:pict>
            <v:shape id="Shape 25" o:spid="_x0000_s1026" o:spt="202" type="#_x0000_t202" style="position:absolute;left:0pt;margin-left:327.35pt;margin-top:742.5pt;height:6.15pt;width:5.5pt;mso-position-horizontal-relative:page;mso-position-vertical-relative:page;mso-wrap-style:none;z-index:-251651072;mso-width-relative:page;mso-height-relative:page;" filled="f" stroked="f" coordsize="21600,21600" o:gfxdata="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wQiDtgAAAANAQAADwAAAAAAAAABACAAAAAiAAAAZHJzL2Rvd25yZXYueG1sUEsBAhQA&#10;FAAAAAgAh07iQIk3YIa5AQAAlAMAAA4AAAAAAAAAAQAgAAAAJwEAAGRycy9lMm9Eb2MueG1sUEsF&#10;BgAAAAAGAAYAWQEAAFIFAAAAAA==&#10;">
              <v:fill on="f" focussize="0,0"/>
              <v:stroke on="f"/>
              <v:imagedata o:title=""/>
              <o:lock v:ext="edit" aspectratio="f"/>
              <v:textbox inset="0mm,0mm,0mm,0mm" style="mso-fit-shape-to-text:t;">
                <w:txbxContent>
                  <w:p w14:paraId="7C1F3937">
                    <w:pPr>
                      <w:pStyle w:val="25"/>
                      <w:rPr>
                        <w:sz w:val="18"/>
                        <w:szCs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951A2">
    <w:pPr>
      <w:spacing w:line="1" w:lineRule="exact"/>
    </w:pPr>
    <w:r>
      <mc:AlternateContent>
        <mc:Choice Requires="wps">
          <w:drawing>
            <wp:anchor distT="0" distB="0" distL="114300" distR="114300" simplePos="0" relativeHeight="251666432" behindDoc="1" locked="0" layoutInCell="1" allowOverlap="1">
              <wp:simplePos x="0" y="0"/>
              <wp:positionH relativeFrom="page">
                <wp:posOffset>4103370</wp:posOffset>
              </wp:positionH>
              <wp:positionV relativeFrom="page">
                <wp:posOffset>9609455</wp:posOffset>
              </wp:positionV>
              <wp:extent cx="90805" cy="76200"/>
              <wp:effectExtent l="0" t="0" r="0" b="0"/>
              <wp:wrapNone/>
              <wp:docPr id="6" name="Shape 27"/>
              <wp:cNvGraphicFramePr/>
              <a:graphic xmlns:a="http://schemas.openxmlformats.org/drawingml/2006/main">
                <a:graphicData uri="http://schemas.microsoft.com/office/word/2010/wordprocessingShape">
                  <wps:wsp>
                    <wps:cNvSpPr txBox="1"/>
                    <wps:spPr>
                      <a:xfrm>
                        <a:off x="0" y="0"/>
                        <a:ext cx="90805" cy="76200"/>
                      </a:xfrm>
                      <a:prstGeom prst="rect">
                        <a:avLst/>
                      </a:prstGeom>
                      <a:noFill/>
                      <a:ln>
                        <a:noFill/>
                      </a:ln>
                      <a:effectLst/>
                    </wps:spPr>
                    <wps:txbx>
                      <w:txbxContent>
                        <w:p w14:paraId="70667827">
                          <w:pPr>
                            <w:pStyle w:val="25"/>
                            <w:rPr>
                              <w:sz w:val="18"/>
                              <w:szCs w:val="18"/>
                            </w:rPr>
                          </w:pPr>
                        </w:p>
                      </w:txbxContent>
                    </wps:txbx>
                    <wps:bodyPr wrap="none" lIns="0" tIns="0" rIns="0" bIns="0">
                      <a:spAutoFit/>
                    </wps:bodyPr>
                  </wps:wsp>
                </a:graphicData>
              </a:graphic>
            </wp:anchor>
          </w:drawing>
        </mc:Choice>
        <mc:Fallback>
          <w:pict>
            <v:shape id="Shape 27" o:spid="_x0000_s1026" o:spt="202" type="#_x0000_t202" style="position:absolute;left:0pt;margin-left:323.1pt;margin-top:756.65pt;height:6pt;width:7.15pt;mso-position-horizontal-relative:page;mso-position-vertical-relative:page;mso-wrap-style:none;z-index:-251650048;mso-width-relative:page;mso-height-relative:page;" filled="f" stroked="f" coordsize="21600,21600" o:gfxdata="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x4s0A2AAAAA0BAAAPAAAAAAAAAAEAIAAAACIAAABkcnMvZG93bnJldi54bWxQSwECFAAU&#10;AAAACACHTuJAXjEULrgBAACUAwAADgAAAAAAAAABACAAAAAnAQAAZHJzL2Uyb0RvYy54bWxQSwUG&#10;AAAAAAYABgBZAQAAUQUAAAAA&#10;">
              <v:fill on="f" focussize="0,0"/>
              <v:stroke on="f"/>
              <v:imagedata o:title=""/>
              <o:lock v:ext="edit" aspectratio="f"/>
              <v:textbox inset="0mm,0mm,0mm,0mm" style="mso-fit-shape-to-text:t;">
                <w:txbxContent>
                  <w:p w14:paraId="70667827">
                    <w:pPr>
                      <w:pStyle w:val="25"/>
                      <w:rPr>
                        <w:sz w:val="18"/>
                        <w:szCs w:val="18"/>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79A7D">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4157345</wp:posOffset>
              </wp:positionH>
              <wp:positionV relativeFrom="page">
                <wp:posOffset>9429750</wp:posOffset>
              </wp:positionV>
              <wp:extent cx="69850" cy="78105"/>
              <wp:effectExtent l="0" t="0" r="0" b="0"/>
              <wp:wrapNone/>
              <wp:docPr id="1" name="Shape 25"/>
              <wp:cNvGraphicFramePr/>
              <a:graphic xmlns:a="http://schemas.openxmlformats.org/drawingml/2006/main">
                <a:graphicData uri="http://schemas.microsoft.com/office/word/2010/wordprocessingShape">
                  <wps:wsp>
                    <wps:cNvSpPr txBox="1"/>
                    <wps:spPr>
                      <a:xfrm>
                        <a:off x="0" y="0"/>
                        <a:ext cx="69850" cy="78105"/>
                      </a:xfrm>
                      <a:prstGeom prst="rect">
                        <a:avLst/>
                      </a:prstGeom>
                      <a:noFill/>
                      <a:ln>
                        <a:noFill/>
                      </a:ln>
                      <a:effectLst/>
                    </wps:spPr>
                    <wps:txbx>
                      <w:txbxContent>
                        <w:p w14:paraId="759D6C9D">
                          <w:pPr>
                            <w:pStyle w:val="25"/>
                            <w:rPr>
                              <w:sz w:val="18"/>
                              <w:szCs w:val="18"/>
                            </w:rPr>
                          </w:pPr>
                        </w:p>
                      </w:txbxContent>
                    </wps:txbx>
                    <wps:bodyPr wrap="none" lIns="0" tIns="0" rIns="0" bIns="0">
                      <a:spAutoFit/>
                    </wps:bodyPr>
                  </wps:wsp>
                </a:graphicData>
              </a:graphic>
            </wp:anchor>
          </w:drawing>
        </mc:Choice>
        <mc:Fallback>
          <w:pict>
            <v:shape id="Shape 25" o:spid="_x0000_s1026" o:spt="202" type="#_x0000_t202" style="position:absolute;left:0pt;margin-left:327.35pt;margin-top:742.5pt;height:6.15pt;width:5.5pt;mso-position-horizontal-relative:page;mso-position-vertical-relative:page;mso-wrap-style:none;z-index:-251657216;mso-width-relative:page;mso-height-relative:page;" filled="f" stroked="f" coordsize="21600,21600" o:gfxdata="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7BCIO2AAAAA0BAAAPAAAAAAAAAAEAIAAAACIAAABkcnMvZG93bnJldi54bWxQSwECFAAU&#10;AAAACACHTuJAQhFhJbgBAACUAwAADgAAAAAAAAABACAAAAAnAQAAZHJzL2Uyb0RvYy54bWxQSwUG&#10;AAAAAAYABgBZAQAAUQUAAAAA&#10;">
              <v:fill on="f" focussize="0,0"/>
              <v:stroke on="f"/>
              <v:imagedata o:title=""/>
              <o:lock v:ext="edit" aspectratio="f"/>
              <v:textbox inset="0mm,0mm,0mm,0mm" style="mso-fit-shape-to-text:t;">
                <w:txbxContent>
                  <w:p w14:paraId="759D6C9D">
                    <w:pPr>
                      <w:pStyle w:val="25"/>
                      <w:rPr>
                        <w:sz w:val="18"/>
                        <w:szCs w:val="18"/>
                      </w:rPr>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69EFD">
    <w:pPr>
      <w:spacing w:line="1" w:lineRule="exact"/>
    </w:pPr>
    <w:r>
      <mc:AlternateContent>
        <mc:Choice Requires="wps">
          <w:drawing>
            <wp:anchor distT="0" distB="0" distL="114300" distR="114300" simplePos="0" relativeHeight="251660288" behindDoc="1" locked="0" layoutInCell="1" allowOverlap="1">
              <wp:simplePos x="0" y="0"/>
              <wp:positionH relativeFrom="page">
                <wp:posOffset>4103370</wp:posOffset>
              </wp:positionH>
              <wp:positionV relativeFrom="page">
                <wp:posOffset>9609455</wp:posOffset>
              </wp:positionV>
              <wp:extent cx="90805" cy="76200"/>
              <wp:effectExtent l="0" t="0" r="0" b="0"/>
              <wp:wrapNone/>
              <wp:docPr id="2" name="Shape 27"/>
              <wp:cNvGraphicFramePr/>
              <a:graphic xmlns:a="http://schemas.openxmlformats.org/drawingml/2006/main">
                <a:graphicData uri="http://schemas.microsoft.com/office/word/2010/wordprocessingShape">
                  <wps:wsp>
                    <wps:cNvSpPr txBox="1"/>
                    <wps:spPr>
                      <a:xfrm>
                        <a:off x="0" y="0"/>
                        <a:ext cx="90805" cy="76200"/>
                      </a:xfrm>
                      <a:prstGeom prst="rect">
                        <a:avLst/>
                      </a:prstGeom>
                      <a:noFill/>
                      <a:ln>
                        <a:noFill/>
                      </a:ln>
                      <a:effectLst/>
                    </wps:spPr>
                    <wps:txbx>
                      <w:txbxContent>
                        <w:p w14:paraId="27F4550A">
                          <w:pPr>
                            <w:pStyle w:val="25"/>
                            <w:rPr>
                              <w:sz w:val="18"/>
                              <w:szCs w:val="18"/>
                            </w:rPr>
                          </w:pPr>
                        </w:p>
                      </w:txbxContent>
                    </wps:txbx>
                    <wps:bodyPr wrap="none" lIns="0" tIns="0" rIns="0" bIns="0">
                      <a:spAutoFit/>
                    </wps:bodyPr>
                  </wps:wsp>
                </a:graphicData>
              </a:graphic>
            </wp:anchor>
          </w:drawing>
        </mc:Choice>
        <mc:Fallback>
          <w:pict>
            <v:shape id="Shape 27" o:spid="_x0000_s1026" o:spt="202" type="#_x0000_t202" style="position:absolute;left:0pt;margin-left:323.1pt;margin-top:756.65pt;height:6pt;width:7.15pt;mso-position-horizontal-relative:page;mso-position-vertical-relative:page;mso-wrap-style:none;z-index:-251656192;mso-width-relative:page;mso-height-relative:page;" filled="f" stroked="f" coordsize="21600,21600" o:gfxdata="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x4s0A2AAAAA0BAAAPAAAAAAAAAAEAIAAAACIAAABkcnMvZG93bnJldi54bWxQSwECFAAU&#10;AAAACACHTuJAKB+KdrgBAACUAwAADgAAAAAAAAABACAAAAAnAQAAZHJzL2Uyb0RvYy54bWxQSwUG&#10;AAAAAAYABgBZAQAAUQUAAAAA&#10;">
              <v:fill on="f" focussize="0,0"/>
              <v:stroke on="f"/>
              <v:imagedata o:title=""/>
              <o:lock v:ext="edit" aspectratio="f"/>
              <v:textbox inset="0mm,0mm,0mm,0mm" style="mso-fit-shape-to-text:t;">
                <w:txbxContent>
                  <w:p w14:paraId="27F4550A">
                    <w:pPr>
                      <w:pStyle w:val="25"/>
                      <w:rPr>
                        <w:sz w:val="18"/>
                        <w:szCs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06CFC">
    <w:pPr>
      <w:pStyle w:val="5"/>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9CD5F6">
                          <w:pPr>
                            <w:pStyle w:val="5"/>
                          </w:pPr>
                          <w:r>
                            <w:fldChar w:fldCharType="begin"/>
                          </w:r>
                          <w:r>
                            <w:instrText xml:space="preserve"> PAGE  \* MERGEFORMAT </w:instrText>
                          </w:r>
                          <w:r>
                            <w:fldChar w:fldCharType="separate"/>
                          </w:r>
                          <w:r>
                            <w:t>14</w:t>
                          </w:r>
                          <w:r>
                            <w:fldChar w:fldCharType="end"/>
                          </w:r>
                        </w:p>
                      </w:txbxContent>
                    </wps:txbx>
                    <wps:bodyPr wrap="none" lIns="0" tIns="0" rIns="0" bIns="0" upright="1">
                      <a:spAutoFit/>
                    </wps:bodyPr>
                  </wps:wsp>
                </a:graphicData>
              </a:graphic>
            </wp:anchor>
          </w:drawing>
        </mc:Choice>
        <mc:Fallback>
          <w:pict>
            <v:shape id="文本框 19"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odhnMyQEAAJoDAAAOAAAAAAAAAAEAIAAAAB4BAABkcnMvZTJvRG9j&#10;LnhtbFBLBQYAAAAABgAGAFkBAABZBQAAAAA=&#10;">
              <v:fill on="f" focussize="0,0"/>
              <v:stroke on="f"/>
              <v:imagedata o:title=""/>
              <o:lock v:ext="edit" aspectratio="f"/>
              <v:textbox inset="0mm,0mm,0mm,0mm" style="mso-fit-shape-to-text:t;">
                <w:txbxContent>
                  <w:p w14:paraId="679CD5F6">
                    <w:pPr>
                      <w:pStyle w:val="5"/>
                    </w:pPr>
                    <w:r>
                      <w:fldChar w:fldCharType="begin"/>
                    </w:r>
                    <w:r>
                      <w:instrText xml:space="preserve"> PAGE  \* MERGEFORMAT </w:instrText>
                    </w:r>
                    <w:r>
                      <w:fldChar w:fldCharType="separate"/>
                    </w:r>
                    <w:r>
                      <w:t>14</w:t>
                    </w:r>
                    <w: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373F2">
    <w:pPr>
      <w:pStyle w:val="5"/>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A3D6C4">
                          <w:pPr>
                            <w:pStyle w:val="5"/>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20"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VugW7IAQAAmgMAAA4AAAAAAAAAAQAgAAAAHgEAAGRycy9lMm9Eb2Mu&#10;eG1sUEsFBgAAAAAGAAYAWQEAAFgFAAAAAA==&#10;">
              <v:fill on="f" focussize="0,0"/>
              <v:stroke on="f"/>
              <v:imagedata o:title=""/>
              <o:lock v:ext="edit" aspectratio="f"/>
              <v:textbox inset="0mm,0mm,0mm,0mm" style="mso-fit-shape-to-text:t;">
                <w:txbxContent>
                  <w:p w14:paraId="34A3D6C4">
                    <w:pPr>
                      <w:pStyle w:val="5"/>
                    </w:pPr>
                    <w:r>
                      <w:fldChar w:fldCharType="begin"/>
                    </w:r>
                    <w:r>
                      <w:instrText xml:space="preserve"> PAGE  \* MERGEFORMAT </w:instrText>
                    </w:r>
                    <w:r>
                      <w:fldChar w:fldCharType="separate"/>
                    </w:r>
                    <w:r>
                      <w:t>1</w:t>
                    </w:r>
                    <w:r>
                      <w:fldChar w:fldCharType="end"/>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81"/>
  <w:drawingGridVerticalSpacing w:val="181"/>
  <w:characterSpacingControl w:val="compressPunctuation"/>
  <w:hdrShapeDefaults>
    <o:shapelayout v:ext="edit">
      <o:idmap v:ext="edit" data="2"/>
    </o:shapelayout>
  </w:hdrShapeDefaults>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xY2E4NWEyOGIxODNkMDhlZmNkM2MyNGVlNjhkZmEifQ=="/>
  </w:docVars>
  <w:rsids>
    <w:rsidRoot w:val="00612DDF"/>
    <w:rsid w:val="00025401"/>
    <w:rsid w:val="00115FAC"/>
    <w:rsid w:val="00120374"/>
    <w:rsid w:val="00123B26"/>
    <w:rsid w:val="001467E8"/>
    <w:rsid w:val="001C5799"/>
    <w:rsid w:val="00273B1F"/>
    <w:rsid w:val="002A2D92"/>
    <w:rsid w:val="00364D20"/>
    <w:rsid w:val="00395F92"/>
    <w:rsid w:val="003D5B22"/>
    <w:rsid w:val="003E0127"/>
    <w:rsid w:val="0047645F"/>
    <w:rsid w:val="004D5B38"/>
    <w:rsid w:val="005353F5"/>
    <w:rsid w:val="005E75E2"/>
    <w:rsid w:val="00612DDF"/>
    <w:rsid w:val="00750069"/>
    <w:rsid w:val="008072A0"/>
    <w:rsid w:val="00834799"/>
    <w:rsid w:val="00990434"/>
    <w:rsid w:val="009F1593"/>
    <w:rsid w:val="00A86A16"/>
    <w:rsid w:val="00AF7B78"/>
    <w:rsid w:val="00D16807"/>
    <w:rsid w:val="00D35DD0"/>
    <w:rsid w:val="00DB14BB"/>
    <w:rsid w:val="00E4429C"/>
    <w:rsid w:val="00EA3C32"/>
    <w:rsid w:val="01CC7C92"/>
    <w:rsid w:val="02C05243"/>
    <w:rsid w:val="0A622F41"/>
    <w:rsid w:val="0CE121CB"/>
    <w:rsid w:val="12751F59"/>
    <w:rsid w:val="12AD1419"/>
    <w:rsid w:val="17E86A50"/>
    <w:rsid w:val="1CFF0CC2"/>
    <w:rsid w:val="1EE07E27"/>
    <w:rsid w:val="21E11C0A"/>
    <w:rsid w:val="29915199"/>
    <w:rsid w:val="29932E18"/>
    <w:rsid w:val="29B05AA9"/>
    <w:rsid w:val="2A381CEF"/>
    <w:rsid w:val="2FBD1C1D"/>
    <w:rsid w:val="329A042D"/>
    <w:rsid w:val="34002F11"/>
    <w:rsid w:val="359F3A3D"/>
    <w:rsid w:val="376C431C"/>
    <w:rsid w:val="3A9A06A3"/>
    <w:rsid w:val="3B7BE7C8"/>
    <w:rsid w:val="3C636521"/>
    <w:rsid w:val="3E67551D"/>
    <w:rsid w:val="43B86C7A"/>
    <w:rsid w:val="445B4B8E"/>
    <w:rsid w:val="4492209A"/>
    <w:rsid w:val="44BE5076"/>
    <w:rsid w:val="473304A9"/>
    <w:rsid w:val="4ACF1226"/>
    <w:rsid w:val="4AF51C72"/>
    <w:rsid w:val="507F724A"/>
    <w:rsid w:val="53734875"/>
    <w:rsid w:val="5D4A0FD7"/>
    <w:rsid w:val="62D33B51"/>
    <w:rsid w:val="632048BD"/>
    <w:rsid w:val="63DA020D"/>
    <w:rsid w:val="66E0683D"/>
    <w:rsid w:val="67242A78"/>
    <w:rsid w:val="67A71F82"/>
    <w:rsid w:val="69FF347E"/>
    <w:rsid w:val="6EFA72B6"/>
    <w:rsid w:val="75EE509A"/>
    <w:rsid w:val="78931961"/>
    <w:rsid w:val="7E386B07"/>
    <w:rsid w:val="7E9F2DE4"/>
    <w:rsid w:val="7EFA0975"/>
    <w:rsid w:val="7F6F4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4"/>
    <w:basedOn w:val="1"/>
    <w:next w:val="1"/>
    <w:link w:val="26"/>
    <w:unhideWhenUsed/>
    <w:qFormat/>
    <w:uiPriority w:val="0"/>
    <w:pPr>
      <w:keepNext/>
      <w:keepLines/>
      <w:spacing w:before="280" w:after="290" w:line="374" w:lineRule="auto"/>
      <w:jc w:val="both"/>
      <w:outlineLvl w:val="3"/>
    </w:pPr>
    <w:rPr>
      <w:rFonts w:asciiTheme="majorHAnsi" w:hAnsiTheme="majorHAnsi" w:eastAsiaTheme="majorEastAsia" w:cstheme="majorBidi"/>
      <w:b/>
      <w:bCs/>
      <w:color w:val="auto"/>
      <w:kern w:val="2"/>
      <w:sz w:val="28"/>
      <w:szCs w:val="28"/>
      <w:lang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customStyle="1" w:styleId="8">
    <w:name w:val="Picture caption|1_"/>
    <w:basedOn w:val="7"/>
    <w:link w:val="9"/>
    <w:qFormat/>
    <w:uiPriority w:val="0"/>
    <w:rPr>
      <w:rFonts w:ascii="宋体" w:hAnsi="宋体" w:eastAsia="宋体" w:cs="宋体"/>
      <w:sz w:val="22"/>
      <w:szCs w:val="22"/>
      <w:u w:val="none"/>
      <w:shd w:val="clear" w:color="auto" w:fill="auto"/>
      <w:lang w:val="zh-TW" w:eastAsia="zh-TW" w:bidi="zh-TW"/>
    </w:rPr>
  </w:style>
  <w:style w:type="paragraph" w:customStyle="1" w:styleId="9">
    <w:name w:val="Picture caption|1"/>
    <w:basedOn w:val="1"/>
    <w:link w:val="8"/>
    <w:qFormat/>
    <w:uiPriority w:val="0"/>
    <w:pPr>
      <w:spacing w:line="310" w:lineRule="exact"/>
      <w:jc w:val="right"/>
    </w:pPr>
    <w:rPr>
      <w:rFonts w:ascii="宋体" w:hAnsi="宋体" w:eastAsia="宋体" w:cs="宋体"/>
      <w:sz w:val="22"/>
      <w:szCs w:val="22"/>
      <w:lang w:val="zh-TW" w:eastAsia="zh-TW" w:bidi="zh-TW"/>
    </w:rPr>
  </w:style>
  <w:style w:type="character" w:customStyle="1" w:styleId="10">
    <w:name w:val="Body text|3_"/>
    <w:basedOn w:val="7"/>
    <w:link w:val="11"/>
    <w:qFormat/>
    <w:uiPriority w:val="0"/>
    <w:rPr>
      <w:rFonts w:ascii="宋体" w:hAnsi="宋体" w:eastAsia="宋体" w:cs="宋体"/>
      <w:sz w:val="26"/>
      <w:szCs w:val="26"/>
      <w:u w:val="none"/>
      <w:shd w:val="clear" w:color="auto" w:fill="auto"/>
      <w:lang w:val="zh-TW" w:eastAsia="zh-TW" w:bidi="zh-TW"/>
    </w:rPr>
  </w:style>
  <w:style w:type="paragraph" w:customStyle="1" w:styleId="11">
    <w:name w:val="Body text|3"/>
    <w:basedOn w:val="1"/>
    <w:link w:val="10"/>
    <w:qFormat/>
    <w:uiPriority w:val="0"/>
    <w:pPr>
      <w:spacing w:after="1070"/>
      <w:ind w:left="2120"/>
    </w:pPr>
    <w:rPr>
      <w:rFonts w:ascii="宋体" w:hAnsi="宋体" w:eastAsia="宋体" w:cs="宋体"/>
      <w:sz w:val="26"/>
      <w:szCs w:val="26"/>
      <w:lang w:val="zh-TW" w:eastAsia="zh-TW" w:bidi="zh-TW"/>
    </w:rPr>
  </w:style>
  <w:style w:type="character" w:customStyle="1" w:styleId="12">
    <w:name w:val="Heading #1|1_"/>
    <w:basedOn w:val="7"/>
    <w:link w:val="13"/>
    <w:qFormat/>
    <w:uiPriority w:val="0"/>
    <w:rPr>
      <w:rFonts w:ascii="宋体" w:hAnsi="宋体" w:eastAsia="宋体" w:cs="宋体"/>
      <w:sz w:val="40"/>
      <w:szCs w:val="40"/>
      <w:u w:val="none"/>
      <w:shd w:val="clear" w:color="auto" w:fill="auto"/>
      <w:lang w:val="zh-TW" w:eastAsia="zh-TW" w:bidi="zh-TW"/>
    </w:rPr>
  </w:style>
  <w:style w:type="paragraph" w:customStyle="1" w:styleId="13">
    <w:name w:val="Heading #1|1"/>
    <w:basedOn w:val="1"/>
    <w:link w:val="12"/>
    <w:qFormat/>
    <w:uiPriority w:val="0"/>
    <w:pPr>
      <w:spacing w:before="60" w:after="520"/>
      <w:ind w:left="1780"/>
      <w:outlineLvl w:val="0"/>
    </w:pPr>
    <w:rPr>
      <w:rFonts w:ascii="宋体" w:hAnsi="宋体" w:eastAsia="宋体" w:cs="宋体"/>
      <w:sz w:val="40"/>
      <w:szCs w:val="40"/>
      <w:lang w:val="zh-TW" w:eastAsia="zh-TW" w:bidi="zh-TW"/>
    </w:rPr>
  </w:style>
  <w:style w:type="character" w:customStyle="1" w:styleId="14">
    <w:name w:val="Body text|4_"/>
    <w:basedOn w:val="7"/>
    <w:link w:val="15"/>
    <w:qFormat/>
    <w:uiPriority w:val="0"/>
    <w:rPr>
      <w:sz w:val="26"/>
      <w:szCs w:val="26"/>
      <w:u w:val="none"/>
      <w:shd w:val="clear" w:color="auto" w:fill="auto"/>
    </w:rPr>
  </w:style>
  <w:style w:type="paragraph" w:customStyle="1" w:styleId="15">
    <w:name w:val="Body text|4"/>
    <w:basedOn w:val="1"/>
    <w:link w:val="14"/>
    <w:qFormat/>
    <w:uiPriority w:val="0"/>
    <w:pPr>
      <w:spacing w:after="820"/>
      <w:ind w:left="2790"/>
    </w:pPr>
    <w:rPr>
      <w:sz w:val="26"/>
      <w:szCs w:val="26"/>
    </w:rPr>
  </w:style>
  <w:style w:type="character" w:customStyle="1" w:styleId="16">
    <w:name w:val="Body text|1_"/>
    <w:basedOn w:val="7"/>
    <w:link w:val="17"/>
    <w:qFormat/>
    <w:uiPriority w:val="0"/>
    <w:rPr>
      <w:rFonts w:ascii="宋体" w:hAnsi="宋体" w:eastAsia="宋体" w:cs="宋体"/>
      <w:sz w:val="22"/>
      <w:szCs w:val="22"/>
      <w:u w:val="none"/>
      <w:shd w:val="clear" w:color="auto" w:fill="auto"/>
      <w:lang w:val="zh-TW" w:eastAsia="zh-TW" w:bidi="zh-TW"/>
    </w:rPr>
  </w:style>
  <w:style w:type="paragraph" w:customStyle="1" w:styleId="17">
    <w:name w:val="Body text|1"/>
    <w:basedOn w:val="1"/>
    <w:link w:val="16"/>
    <w:qFormat/>
    <w:uiPriority w:val="0"/>
    <w:pPr>
      <w:spacing w:line="348" w:lineRule="auto"/>
      <w:ind w:firstLine="400"/>
    </w:pPr>
    <w:rPr>
      <w:rFonts w:ascii="宋体" w:hAnsi="宋体" w:eastAsia="宋体" w:cs="宋体"/>
      <w:sz w:val="22"/>
      <w:szCs w:val="22"/>
      <w:lang w:val="zh-TW" w:eastAsia="zh-TW" w:bidi="zh-TW"/>
    </w:rPr>
  </w:style>
  <w:style w:type="character" w:customStyle="1" w:styleId="18">
    <w:name w:val="Body text|2_"/>
    <w:basedOn w:val="7"/>
    <w:link w:val="19"/>
    <w:qFormat/>
    <w:uiPriority w:val="0"/>
    <w:rPr>
      <w:sz w:val="22"/>
      <w:szCs w:val="22"/>
      <w:u w:val="none"/>
      <w:shd w:val="clear" w:color="auto" w:fill="auto"/>
      <w:lang w:val="zh-TW" w:eastAsia="zh-TW" w:bidi="zh-TW"/>
    </w:rPr>
  </w:style>
  <w:style w:type="paragraph" w:customStyle="1" w:styleId="19">
    <w:name w:val="Body text|2"/>
    <w:basedOn w:val="1"/>
    <w:link w:val="18"/>
    <w:qFormat/>
    <w:uiPriority w:val="0"/>
    <w:pPr>
      <w:spacing w:after="610"/>
    </w:pPr>
    <w:rPr>
      <w:sz w:val="22"/>
      <w:szCs w:val="22"/>
      <w:lang w:val="zh-TW" w:eastAsia="zh-TW" w:bidi="zh-TW"/>
    </w:rPr>
  </w:style>
  <w:style w:type="character" w:customStyle="1" w:styleId="20">
    <w:name w:val="Table of contents|1_"/>
    <w:basedOn w:val="7"/>
    <w:link w:val="21"/>
    <w:qFormat/>
    <w:uiPriority w:val="0"/>
    <w:rPr>
      <w:rFonts w:ascii="宋体" w:hAnsi="宋体" w:eastAsia="宋体" w:cs="宋体"/>
      <w:sz w:val="22"/>
      <w:szCs w:val="22"/>
      <w:u w:val="none"/>
      <w:shd w:val="clear" w:color="auto" w:fill="auto"/>
      <w:lang w:val="zh-TW" w:eastAsia="zh-TW" w:bidi="zh-TW"/>
    </w:rPr>
  </w:style>
  <w:style w:type="paragraph" w:customStyle="1" w:styleId="21">
    <w:name w:val="Table of contents|1"/>
    <w:basedOn w:val="1"/>
    <w:link w:val="20"/>
    <w:qFormat/>
    <w:uiPriority w:val="0"/>
    <w:pPr>
      <w:spacing w:line="332" w:lineRule="exact"/>
    </w:pPr>
    <w:rPr>
      <w:rFonts w:ascii="宋体" w:hAnsi="宋体" w:eastAsia="宋体" w:cs="宋体"/>
      <w:sz w:val="22"/>
      <w:szCs w:val="22"/>
      <w:lang w:val="zh-TW" w:eastAsia="zh-TW" w:bidi="zh-TW"/>
    </w:rPr>
  </w:style>
  <w:style w:type="character" w:customStyle="1" w:styleId="22">
    <w:name w:val="Header or footer|2_"/>
    <w:basedOn w:val="7"/>
    <w:link w:val="23"/>
    <w:qFormat/>
    <w:uiPriority w:val="0"/>
    <w:rPr>
      <w:sz w:val="20"/>
      <w:szCs w:val="20"/>
      <w:u w:val="none"/>
      <w:shd w:val="clear" w:color="auto" w:fill="auto"/>
      <w:lang w:val="zh-TW" w:eastAsia="zh-TW" w:bidi="zh-TW"/>
    </w:rPr>
  </w:style>
  <w:style w:type="paragraph" w:customStyle="1" w:styleId="23">
    <w:name w:val="Header or footer|2"/>
    <w:basedOn w:val="1"/>
    <w:link w:val="22"/>
    <w:qFormat/>
    <w:uiPriority w:val="0"/>
    <w:rPr>
      <w:sz w:val="20"/>
      <w:szCs w:val="20"/>
      <w:lang w:val="zh-TW" w:eastAsia="zh-TW" w:bidi="zh-TW"/>
    </w:rPr>
  </w:style>
  <w:style w:type="character" w:customStyle="1" w:styleId="24">
    <w:name w:val="Header or footer|1_"/>
    <w:basedOn w:val="7"/>
    <w:link w:val="25"/>
    <w:qFormat/>
    <w:uiPriority w:val="0"/>
    <w:rPr>
      <w:sz w:val="22"/>
      <w:szCs w:val="22"/>
      <w:u w:val="none"/>
      <w:shd w:val="clear" w:color="auto" w:fill="auto"/>
      <w:lang w:val="zh-TW" w:eastAsia="zh-TW" w:bidi="zh-TW"/>
    </w:rPr>
  </w:style>
  <w:style w:type="paragraph" w:customStyle="1" w:styleId="25">
    <w:name w:val="Header or footer|1"/>
    <w:basedOn w:val="1"/>
    <w:link w:val="24"/>
    <w:qFormat/>
    <w:uiPriority w:val="0"/>
    <w:rPr>
      <w:sz w:val="22"/>
      <w:szCs w:val="22"/>
      <w:lang w:val="zh-TW" w:eastAsia="zh-TW" w:bidi="zh-TW"/>
    </w:rPr>
  </w:style>
  <w:style w:type="character" w:customStyle="1" w:styleId="26">
    <w:name w:val="标题 4 Char"/>
    <w:basedOn w:val="7"/>
    <w:link w:val="2"/>
    <w:semiHidden/>
    <w:qFormat/>
    <w:uiPriority w:val="0"/>
    <w:rPr>
      <w:rFonts w:asciiTheme="majorHAnsi" w:hAnsiTheme="majorHAnsi" w:eastAsiaTheme="majorEastAsia" w:cstheme="majorBidi"/>
      <w:b/>
      <w:bCs/>
      <w:kern w:val="2"/>
      <w:sz w:val="28"/>
      <w:szCs w:val="28"/>
    </w:rPr>
  </w:style>
  <w:style w:type="character" w:customStyle="1" w:styleId="27">
    <w:name w:val="列出段落 Char"/>
    <w:link w:val="28"/>
    <w:qFormat/>
    <w:uiPriority w:val="0"/>
    <w:rPr>
      <w:rFonts w:ascii="Calibri" w:hAnsi="Calibri"/>
    </w:rPr>
  </w:style>
  <w:style w:type="paragraph" w:customStyle="1" w:styleId="28">
    <w:name w:val="列出段落1"/>
    <w:basedOn w:val="1"/>
    <w:link w:val="27"/>
    <w:qFormat/>
    <w:uiPriority w:val="0"/>
    <w:pPr>
      <w:ind w:firstLine="420" w:firstLineChars="200"/>
      <w:jc w:val="both"/>
    </w:pPr>
    <w:rPr>
      <w:rFonts w:ascii="Calibri" w:hAnsi="Calibri" w:eastAsiaTheme="minorEastAsia"/>
      <w:color w:val="auto"/>
      <w:sz w:val="20"/>
      <w:szCs w:val="20"/>
      <w:lang w:eastAsia="zh-CN" w:bidi="ar-SA"/>
    </w:rPr>
  </w:style>
  <w:style w:type="paragraph" w:styleId="29">
    <w:name w:val="List Paragraph"/>
    <w:basedOn w:val="1"/>
    <w:qFormat/>
    <w:uiPriority w:val="0"/>
    <w:pPr>
      <w:ind w:firstLine="420" w:firstLineChars="200"/>
      <w:jc w:val="both"/>
    </w:pPr>
    <w:rPr>
      <w:rFonts w:ascii="Calibri" w:hAnsi="Calibri" w:eastAsia="宋体"/>
      <w:color w:val="auto"/>
      <w:sz w:val="20"/>
      <w:szCs w:val="20"/>
      <w:lang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7485</Words>
  <Characters>7729</Characters>
  <Lines>58</Lines>
  <Paragraphs>16</Paragraphs>
  <TotalTime>32</TotalTime>
  <ScaleCrop>false</ScaleCrop>
  <LinksUpToDate>false</LinksUpToDate>
  <CharactersWithSpaces>7903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2022-06-16T13:45:00Z</dcterms:created>
  <dc:creator>Administrator</dc:creator>
  <cp:lastModifiedBy>趁早</cp:lastModifiedBy>
  <dcterms:modified xsi:type="dcterms:W3CDTF">2025-06-20T05:26:35Z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D32DA4E0B65640399B34B900D0B96058_13</vt:lpwstr>
  </property>
  <property fmtid="{D5CDD505-2E9C-101B-9397-08002B2CF9AE}" pid="4" name="KSOTemplateDocerSaveRecord">
    <vt:lpwstr>eyJoZGlkIjoiYjZiYjcxNGE4NjViOGViYzVmNDI4NDA5ZjQ4NDY4OWUiLCJ1c2VySWQiOiIyNDE1Nzk0OTUifQ==</vt:lpwstr>
  </property>
</Properties>
</file>