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F75FF" w14:textId="77777777" w:rsidR="000C0397" w:rsidRDefault="000C0397">
      <w:pPr>
        <w:pStyle w:val="11"/>
        <w:jc w:val="center"/>
        <w:rPr>
          <w:rFonts w:ascii="楷体" w:eastAsia="楷体" w:hAnsi="楷体" w:hint="eastAsia"/>
          <w:bCs/>
          <w:color w:val="000000"/>
          <w:sz w:val="36"/>
          <w:szCs w:val="36"/>
        </w:rPr>
      </w:pPr>
    </w:p>
    <w:p w14:paraId="652EA315" w14:textId="77777777" w:rsidR="000C0397" w:rsidRDefault="000C0397">
      <w:pPr>
        <w:rPr>
          <w:rFonts w:ascii="楷体" w:eastAsia="楷体" w:hAnsi="楷体" w:hint="eastAsia"/>
          <w:b/>
          <w:bCs/>
          <w:color w:val="000000"/>
          <w:sz w:val="44"/>
          <w:szCs w:val="44"/>
        </w:rPr>
      </w:pPr>
    </w:p>
    <w:p w14:paraId="4933489A" w14:textId="77777777" w:rsidR="000C0397" w:rsidRDefault="000C0397">
      <w:pPr>
        <w:spacing w:line="360" w:lineRule="auto"/>
        <w:jc w:val="left"/>
        <w:rPr>
          <w:rFonts w:ascii="仿宋_GB2312" w:eastAsia="仿宋_GB2312" w:hAnsi="仿宋_GB2312" w:hint="eastAsia"/>
          <w:b/>
          <w:bCs/>
          <w:sz w:val="28"/>
          <w:szCs w:val="28"/>
        </w:rPr>
      </w:pPr>
    </w:p>
    <w:p w14:paraId="4F750BF8" w14:textId="77777777" w:rsidR="000C0397" w:rsidRDefault="00000000">
      <w:pPr>
        <w:spacing w:line="360" w:lineRule="auto"/>
        <w:jc w:val="center"/>
        <w:rPr>
          <w:rFonts w:ascii="楷体" w:eastAsia="楷体" w:hAnsi="楷体" w:hint="eastAsia"/>
          <w:b/>
          <w:bCs/>
          <w:color w:val="000000"/>
          <w:sz w:val="44"/>
          <w:szCs w:val="44"/>
        </w:rPr>
      </w:pPr>
      <w:r>
        <w:rPr>
          <w:rFonts w:ascii="楷体" w:eastAsia="楷体" w:hAnsi="楷体" w:hint="eastAsia"/>
          <w:b/>
          <w:bCs/>
          <w:color w:val="000000"/>
          <w:sz w:val="44"/>
          <w:szCs w:val="44"/>
        </w:rPr>
        <w:t>西安市公安局交通警察支队</w:t>
      </w:r>
    </w:p>
    <w:p w14:paraId="585902A2" w14:textId="77777777" w:rsidR="000C0397" w:rsidRDefault="00000000">
      <w:pPr>
        <w:spacing w:line="360" w:lineRule="auto"/>
        <w:jc w:val="center"/>
        <w:rPr>
          <w:rFonts w:ascii="楷体" w:eastAsia="楷体" w:hAnsi="楷体" w:hint="eastAsia"/>
          <w:b/>
          <w:bCs/>
          <w:color w:val="000000"/>
          <w:sz w:val="44"/>
          <w:szCs w:val="44"/>
        </w:rPr>
      </w:pPr>
      <w:r>
        <w:rPr>
          <w:rFonts w:ascii="楷体" w:eastAsia="楷体" w:hAnsi="楷体" w:hint="eastAsia"/>
          <w:b/>
          <w:bCs/>
          <w:color w:val="000000"/>
          <w:sz w:val="44"/>
          <w:szCs w:val="44"/>
        </w:rPr>
        <w:t>车管所北区分所房屋租赁项目</w:t>
      </w:r>
    </w:p>
    <w:p w14:paraId="69C6DD03" w14:textId="77777777" w:rsidR="000C0397" w:rsidRDefault="000C0397">
      <w:pPr>
        <w:spacing w:line="360" w:lineRule="auto"/>
        <w:ind w:firstLineChars="700" w:firstLine="1968"/>
        <w:jc w:val="left"/>
        <w:rPr>
          <w:rFonts w:ascii="仿宋_GB2312" w:eastAsia="仿宋_GB2312" w:hAnsi="仿宋_GB2312" w:hint="eastAsia"/>
          <w:b/>
          <w:bCs/>
          <w:sz w:val="28"/>
          <w:szCs w:val="28"/>
        </w:rPr>
      </w:pPr>
    </w:p>
    <w:p w14:paraId="0D19A5F8" w14:textId="77777777" w:rsidR="000C0397" w:rsidRDefault="00000000">
      <w:pPr>
        <w:spacing w:line="360" w:lineRule="auto"/>
        <w:ind w:firstLineChars="400" w:firstLine="1124"/>
        <w:jc w:val="left"/>
        <w:rPr>
          <w:rFonts w:ascii="仿宋_GB2312" w:eastAsia="仿宋_GB2312" w:hAnsi="仿宋_GB2312" w:hint="eastAsia"/>
          <w:b/>
          <w:bCs/>
          <w:sz w:val="28"/>
          <w:szCs w:val="28"/>
        </w:rPr>
      </w:pPr>
      <w:r>
        <w:rPr>
          <w:rFonts w:ascii="仿宋_GB2312" w:eastAsia="仿宋_GB2312" w:hAnsi="仿宋_GB2312" w:hint="eastAsia"/>
          <w:b/>
          <w:bCs/>
          <w:sz w:val="28"/>
          <w:szCs w:val="28"/>
        </w:rPr>
        <w:t>合同编号：</w:t>
      </w:r>
    </w:p>
    <w:p w14:paraId="2C00C175" w14:textId="77777777" w:rsidR="000C0397" w:rsidRDefault="000C0397">
      <w:pPr>
        <w:spacing w:line="360" w:lineRule="auto"/>
        <w:jc w:val="center"/>
        <w:rPr>
          <w:rFonts w:ascii="楷体" w:eastAsia="楷体" w:hAnsi="楷体" w:hint="eastAsia"/>
          <w:sz w:val="52"/>
          <w:szCs w:val="52"/>
        </w:rPr>
      </w:pPr>
    </w:p>
    <w:p w14:paraId="340A7F58" w14:textId="77777777" w:rsidR="000C0397" w:rsidRDefault="000C0397">
      <w:pPr>
        <w:pStyle w:val="13"/>
        <w:spacing w:line="360" w:lineRule="auto"/>
      </w:pPr>
    </w:p>
    <w:p w14:paraId="11C424A5" w14:textId="77777777" w:rsidR="000C0397" w:rsidRDefault="000C0397">
      <w:pPr>
        <w:pStyle w:val="13"/>
        <w:spacing w:line="360" w:lineRule="auto"/>
      </w:pPr>
    </w:p>
    <w:p w14:paraId="2CBE80F8" w14:textId="77777777" w:rsidR="000C0397" w:rsidRDefault="000C0397">
      <w:pPr>
        <w:spacing w:line="360" w:lineRule="auto"/>
      </w:pPr>
    </w:p>
    <w:p w14:paraId="23667852" w14:textId="77777777" w:rsidR="000C0397" w:rsidRDefault="000C0397">
      <w:pPr>
        <w:spacing w:line="360" w:lineRule="auto"/>
        <w:jc w:val="center"/>
        <w:rPr>
          <w:rFonts w:ascii="楷体" w:eastAsia="楷体" w:hAnsi="楷体" w:hint="eastAsia"/>
          <w:color w:val="000000"/>
          <w:sz w:val="44"/>
          <w:szCs w:val="44"/>
        </w:rPr>
      </w:pPr>
    </w:p>
    <w:p w14:paraId="2D22AD8B" w14:textId="77777777" w:rsidR="000C0397" w:rsidRDefault="000C0397">
      <w:pPr>
        <w:spacing w:line="360" w:lineRule="auto"/>
        <w:jc w:val="center"/>
        <w:rPr>
          <w:rFonts w:ascii="楷体" w:eastAsia="楷体" w:hAnsi="楷体" w:hint="eastAsia"/>
          <w:color w:val="000000"/>
          <w:sz w:val="44"/>
          <w:szCs w:val="44"/>
        </w:rPr>
      </w:pPr>
    </w:p>
    <w:p w14:paraId="2668797A" w14:textId="77777777" w:rsidR="000C0397" w:rsidRDefault="000C0397">
      <w:pPr>
        <w:spacing w:line="360" w:lineRule="auto"/>
        <w:jc w:val="center"/>
        <w:rPr>
          <w:rFonts w:ascii="楷体" w:eastAsia="楷体" w:hAnsi="楷体" w:hint="eastAsia"/>
          <w:color w:val="000000"/>
          <w:sz w:val="44"/>
          <w:szCs w:val="44"/>
        </w:rPr>
      </w:pPr>
    </w:p>
    <w:p w14:paraId="1108F7D8" w14:textId="77777777" w:rsidR="000C0397" w:rsidRDefault="000C0397">
      <w:pPr>
        <w:spacing w:line="360" w:lineRule="auto"/>
        <w:jc w:val="center"/>
        <w:rPr>
          <w:rFonts w:ascii="楷体" w:eastAsia="楷体" w:hAnsi="楷体" w:hint="eastAsia"/>
          <w:color w:val="000000"/>
          <w:sz w:val="44"/>
          <w:szCs w:val="44"/>
        </w:rPr>
      </w:pPr>
    </w:p>
    <w:p w14:paraId="2018C7A0" w14:textId="77777777" w:rsidR="000C0397" w:rsidRDefault="00000000">
      <w:pPr>
        <w:spacing w:before="101" w:line="360" w:lineRule="auto"/>
        <w:ind w:firstLineChars="400" w:firstLine="1288"/>
        <w:rPr>
          <w:rFonts w:ascii="楷体" w:eastAsia="楷体" w:hAnsi="楷体" w:hint="eastAsia"/>
          <w:sz w:val="32"/>
          <w:szCs w:val="32"/>
        </w:rPr>
      </w:pPr>
      <w:r>
        <w:rPr>
          <w:rFonts w:ascii="楷体" w:eastAsia="楷体" w:hAnsi="楷体" w:hint="eastAsia"/>
          <w:spacing w:val="1"/>
          <w:sz w:val="32"/>
          <w:szCs w:val="32"/>
        </w:rPr>
        <w:t>甲方：西安市公安局交通警</w:t>
      </w:r>
      <w:r>
        <w:rPr>
          <w:rFonts w:ascii="楷体" w:eastAsia="楷体" w:hAnsi="楷体" w:hint="eastAsia"/>
          <w:sz w:val="32"/>
          <w:szCs w:val="32"/>
        </w:rPr>
        <w:t>察支队</w:t>
      </w:r>
    </w:p>
    <w:p w14:paraId="71AF1AC4" w14:textId="77777777" w:rsidR="000C0397" w:rsidRDefault="00000000">
      <w:pPr>
        <w:spacing w:before="101" w:line="360" w:lineRule="auto"/>
        <w:ind w:firstLineChars="400" w:firstLine="1288"/>
        <w:rPr>
          <w:rFonts w:ascii="楷体" w:eastAsia="楷体" w:hAnsi="楷体" w:hint="eastAsia"/>
          <w:spacing w:val="1"/>
          <w:sz w:val="32"/>
          <w:szCs w:val="32"/>
        </w:rPr>
      </w:pPr>
      <w:r>
        <w:rPr>
          <w:rFonts w:ascii="楷体" w:eastAsia="楷体" w:hAnsi="楷体" w:hint="eastAsia"/>
          <w:spacing w:val="1"/>
          <w:sz w:val="32"/>
          <w:szCs w:val="32"/>
        </w:rPr>
        <w:t>乙方：</w:t>
      </w:r>
    </w:p>
    <w:p w14:paraId="65A2C2A5" w14:textId="3BA8C49A" w:rsidR="000C0397" w:rsidRDefault="00000000">
      <w:pPr>
        <w:spacing w:before="101" w:line="360" w:lineRule="auto"/>
        <w:ind w:firstLineChars="400" w:firstLine="1288"/>
        <w:rPr>
          <w:rFonts w:ascii="楷体" w:eastAsia="楷体" w:hAnsi="楷体" w:hint="eastAsia"/>
          <w:spacing w:val="1"/>
          <w:sz w:val="32"/>
          <w:szCs w:val="32"/>
        </w:rPr>
      </w:pPr>
      <w:r>
        <w:rPr>
          <w:rFonts w:ascii="楷体" w:eastAsia="楷体" w:hAnsi="楷体" w:hint="eastAsia"/>
          <w:spacing w:val="1"/>
          <w:sz w:val="32"/>
          <w:szCs w:val="32"/>
        </w:rPr>
        <w:t>见证方：</w:t>
      </w:r>
      <w:r w:rsidR="006514D1">
        <w:rPr>
          <w:rFonts w:ascii="楷体" w:eastAsia="楷体" w:hAnsi="楷体" w:hint="eastAsia"/>
          <w:spacing w:val="1"/>
          <w:sz w:val="32"/>
          <w:szCs w:val="32"/>
        </w:rPr>
        <w:t>正衡工程项目管理有限公司</w:t>
      </w:r>
    </w:p>
    <w:p w14:paraId="30120E15" w14:textId="6B2F81C4" w:rsidR="000C0397" w:rsidRDefault="00000000">
      <w:pPr>
        <w:spacing w:before="101" w:line="360" w:lineRule="auto"/>
        <w:ind w:firstLineChars="900" w:firstLine="2898"/>
        <w:rPr>
          <w:rFonts w:ascii="楷体" w:eastAsia="楷体" w:hAnsi="楷体" w:hint="eastAsia"/>
          <w:spacing w:val="1"/>
          <w:sz w:val="32"/>
          <w:szCs w:val="32"/>
        </w:rPr>
      </w:pPr>
      <w:r>
        <w:rPr>
          <w:rFonts w:ascii="楷体" w:eastAsia="楷体" w:hAnsi="楷体" w:hint="eastAsia"/>
          <w:spacing w:val="1"/>
          <w:sz w:val="32"/>
          <w:szCs w:val="32"/>
        </w:rPr>
        <w:t>二〇二</w:t>
      </w:r>
      <w:r w:rsidR="006514D1">
        <w:rPr>
          <w:rFonts w:ascii="楷体" w:eastAsia="楷体" w:hAnsi="楷体" w:hint="eastAsia"/>
          <w:spacing w:val="1"/>
          <w:sz w:val="32"/>
          <w:szCs w:val="32"/>
        </w:rPr>
        <w:t>五</w:t>
      </w:r>
      <w:r>
        <w:rPr>
          <w:rFonts w:ascii="楷体" w:eastAsia="楷体" w:hAnsi="楷体" w:hint="eastAsia"/>
          <w:spacing w:val="1"/>
          <w:sz w:val="32"/>
          <w:szCs w:val="32"/>
        </w:rPr>
        <w:t>年  月</w:t>
      </w:r>
    </w:p>
    <w:p w14:paraId="3FB302D0" w14:textId="77777777" w:rsidR="000C0397" w:rsidRDefault="00000000">
      <w:pPr>
        <w:pStyle w:val="13"/>
        <w:wordWrap w:val="0"/>
        <w:overflowPunct w:val="0"/>
        <w:spacing w:after="0" w:line="360" w:lineRule="auto"/>
        <w:rPr>
          <w:rFonts w:ascii="仿宋_GB2312" w:eastAsia="仿宋_GB2312" w:hAnsi="仿宋_GB2312" w:hint="eastAsia"/>
          <w:sz w:val="32"/>
          <w:szCs w:val="32"/>
        </w:rPr>
      </w:pPr>
      <w:r>
        <w:rPr>
          <w:rFonts w:ascii="楷体" w:eastAsia="楷体" w:hAnsi="楷体" w:hint="eastAsia"/>
          <w:bCs/>
          <w:color w:val="000000"/>
          <w:sz w:val="48"/>
          <w:szCs w:val="48"/>
          <w:highlight w:val="green"/>
        </w:rPr>
        <w:br w:type="page"/>
      </w:r>
      <w:r>
        <w:rPr>
          <w:rFonts w:ascii="仿宋_GB2312" w:eastAsia="仿宋_GB2312" w:hAnsi="仿宋_GB2312" w:hint="eastAsia"/>
          <w:sz w:val="32"/>
          <w:szCs w:val="32"/>
        </w:rPr>
        <w:lastRenderedPageBreak/>
        <w:t>甲方：西安市公安局交通警察支队</w:t>
      </w:r>
    </w:p>
    <w:p w14:paraId="517FAE78" w14:textId="77777777" w:rsidR="000C0397" w:rsidRDefault="00000000">
      <w:pPr>
        <w:pStyle w:val="13"/>
        <w:wordWrap w:val="0"/>
        <w:overflowPunct w:val="0"/>
        <w:spacing w:after="0" w:line="360" w:lineRule="auto"/>
        <w:rPr>
          <w:rFonts w:ascii="仿宋_GB2312" w:eastAsia="仿宋_GB2312" w:hAnsi="仿宋_GB2312" w:hint="eastAsia"/>
          <w:sz w:val="32"/>
          <w:szCs w:val="32"/>
        </w:rPr>
      </w:pPr>
      <w:r>
        <w:rPr>
          <w:rFonts w:ascii="仿宋_GB2312" w:eastAsia="仿宋_GB2312" w:hAnsi="仿宋_GB2312" w:hint="eastAsia"/>
          <w:sz w:val="32"/>
          <w:szCs w:val="32"/>
        </w:rPr>
        <w:t>乙方：</w:t>
      </w:r>
    </w:p>
    <w:p w14:paraId="2A550152" w14:textId="74DEB8C1" w:rsidR="000C0397" w:rsidRDefault="00000000">
      <w:pPr>
        <w:pStyle w:val="13"/>
        <w:wordWrap w:val="0"/>
        <w:overflowPunct w:val="0"/>
        <w:spacing w:after="0" w:line="360" w:lineRule="auto"/>
        <w:rPr>
          <w:rFonts w:ascii="仿宋_GB2312" w:eastAsia="仿宋_GB2312" w:hAnsi="仿宋_GB2312" w:hint="eastAsia"/>
          <w:sz w:val="32"/>
          <w:szCs w:val="32"/>
        </w:rPr>
      </w:pPr>
      <w:r>
        <w:rPr>
          <w:rFonts w:ascii="仿宋_GB2312" w:eastAsia="仿宋_GB2312" w:hAnsi="仿宋_GB2312" w:hint="eastAsia"/>
          <w:sz w:val="32"/>
          <w:szCs w:val="32"/>
        </w:rPr>
        <w:t>见证方：</w:t>
      </w:r>
      <w:r w:rsidR="006514D1">
        <w:rPr>
          <w:rFonts w:ascii="仿宋_GB2312" w:eastAsia="仿宋_GB2312" w:hAnsi="仿宋_GB2312" w:hint="eastAsia"/>
          <w:sz w:val="32"/>
          <w:szCs w:val="32"/>
        </w:rPr>
        <w:t>正衡工程项目管理有限公司</w:t>
      </w:r>
    </w:p>
    <w:p w14:paraId="1A206475" w14:textId="77777777" w:rsidR="000C0397" w:rsidRDefault="000C0397">
      <w:pPr>
        <w:spacing w:line="360" w:lineRule="auto"/>
      </w:pPr>
    </w:p>
    <w:p w14:paraId="67BAA2C9" w14:textId="77777777"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根据《中华人民共和国民法典》、《中华人民共和国政府采购法》及相关法律法规的规定，双方本着互惠互利、平等自愿、诚实守信的原则，经过充分友好谈判，签订本合同，以兹双方共同遵守。</w:t>
      </w:r>
    </w:p>
    <w:p w14:paraId="7E03E164"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一、项目概况及租赁用途</w:t>
      </w:r>
    </w:p>
    <w:p w14:paraId="75EABA80" w14:textId="1FDFDBDD"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西安市公安局交通警察支队</w:t>
      </w:r>
      <w:r w:rsidR="00362995">
        <w:rPr>
          <w:rFonts w:ascii="仿宋_GB2312" w:eastAsia="仿宋_GB2312" w:hAnsi="仿宋_GB2312" w:hint="eastAsia"/>
          <w:sz w:val="32"/>
          <w:szCs w:val="32"/>
        </w:rPr>
        <w:t>车管大队北所</w:t>
      </w:r>
      <w:r>
        <w:rPr>
          <w:rFonts w:ascii="仿宋_GB2312" w:eastAsia="仿宋_GB2312" w:hAnsi="仿宋_GB2312" w:hint="eastAsia"/>
          <w:sz w:val="32"/>
          <w:szCs w:val="32"/>
        </w:rPr>
        <w:t>房屋租赁项目租用陕西智巢产业发展投资管理有限公司场地，租赁场地位置：陕西省西安市经济技术开发区草滩十路智巢产业园。</w:t>
      </w:r>
    </w:p>
    <w:p w14:paraId="4901C666" w14:textId="77777777"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租赁场地、房屋及附属设施用于甲方车管处北区分所对群众办理车驾管业务、民辅警工作生活。</w:t>
      </w:r>
    </w:p>
    <w:p w14:paraId="6425014F"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二、租赁面积及租赁期限</w:t>
      </w:r>
    </w:p>
    <w:p w14:paraId="7AB00DC3"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租赁面积：出租房屋位于经开区锦城三路陕西智巢产业发展投资管理有限公司，面积6953平方米，作为车管所北区分所办公用房使用。</w:t>
      </w:r>
    </w:p>
    <w:p w14:paraId="4F0CD86B" w14:textId="2AE5EA5F"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租赁期限：202</w:t>
      </w:r>
      <w:r w:rsidR="006514D1">
        <w:rPr>
          <w:rFonts w:ascii="仿宋_GB2312" w:eastAsia="仿宋_GB2312" w:hAnsi="仿宋_GB2312" w:hint="eastAsia"/>
          <w:kern w:val="2"/>
          <w:sz w:val="32"/>
          <w:szCs w:val="32"/>
        </w:rPr>
        <w:t>5</w:t>
      </w:r>
      <w:r>
        <w:rPr>
          <w:rFonts w:ascii="仿宋_GB2312" w:eastAsia="仿宋_GB2312" w:hAnsi="仿宋_GB2312" w:hint="eastAsia"/>
          <w:kern w:val="2"/>
          <w:sz w:val="32"/>
          <w:szCs w:val="32"/>
        </w:rPr>
        <w:t>年7月1日起到202</w:t>
      </w:r>
      <w:r w:rsidR="006514D1">
        <w:rPr>
          <w:rFonts w:ascii="仿宋_GB2312" w:eastAsia="仿宋_GB2312" w:hAnsi="仿宋_GB2312" w:hint="eastAsia"/>
          <w:kern w:val="2"/>
          <w:sz w:val="32"/>
          <w:szCs w:val="32"/>
        </w:rPr>
        <w:t>6</w:t>
      </w:r>
      <w:r>
        <w:rPr>
          <w:rFonts w:ascii="仿宋_GB2312" w:eastAsia="仿宋_GB2312" w:hAnsi="仿宋_GB2312" w:hint="eastAsia"/>
          <w:kern w:val="2"/>
          <w:sz w:val="32"/>
          <w:szCs w:val="32"/>
        </w:rPr>
        <w:t>年6月30日为期一年。期满后乙方继续出租给甲方，甲方应提前两个月与乙方协商并重新签订合同。</w:t>
      </w:r>
    </w:p>
    <w:p w14:paraId="3AD74DF9"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lastRenderedPageBreak/>
        <w:t>三、租金及付款方式</w:t>
      </w:r>
    </w:p>
    <w:p w14:paraId="70D71FC6" w14:textId="6C3576DF"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租金：月租金不超过256964元，年租金不超过3083568元，费用含税费用。</w:t>
      </w:r>
      <w:r w:rsidR="00362995">
        <w:rPr>
          <w:rFonts w:ascii="仿宋_GB2312" w:eastAsia="仿宋_GB2312" w:hAnsi="仿宋_GB2312" w:hint="eastAsia"/>
          <w:kern w:val="2"/>
          <w:sz w:val="32"/>
          <w:szCs w:val="32"/>
        </w:rPr>
        <w:t>以上金额包含房屋租赁费、税费、服务费等完成本合同所需要的费用。</w:t>
      </w:r>
    </w:p>
    <w:p w14:paraId="07EAD25D"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附属配套设施日常维护、保养、翻新更换费用由乙方承担。</w:t>
      </w:r>
    </w:p>
    <w:p w14:paraId="5694EEC2" w14:textId="1B9DB889"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付款方式：合同签订后两个月内经验收合格后由乙方开具全额发票一次性支付合同内全部费用。</w:t>
      </w:r>
      <w:r w:rsidR="00362995">
        <w:rPr>
          <w:rFonts w:ascii="仿宋_GB2312" w:eastAsia="仿宋_GB2312" w:hAnsi="仿宋_GB2312" w:hint="eastAsia"/>
          <w:kern w:val="2"/>
          <w:sz w:val="32"/>
          <w:szCs w:val="32"/>
        </w:rPr>
        <w:t>若因乙方提供发票不合格或延期，甲方有权迟延履行付款义务且不承担违约责任。</w:t>
      </w:r>
    </w:p>
    <w:p w14:paraId="2A98726D"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kern w:val="2"/>
          <w:sz w:val="32"/>
          <w:szCs w:val="32"/>
        </w:rPr>
        <w:t>其他费用：水、电费和天然气费用依计量表实际用量，由甲方自行支付。</w:t>
      </w:r>
    </w:p>
    <w:p w14:paraId="356A934B" w14:textId="77777777" w:rsidR="000C0397" w:rsidRDefault="00000000">
      <w:pPr>
        <w:pStyle w:val="a5"/>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四、附属设施及移交时间</w:t>
      </w:r>
    </w:p>
    <w:p w14:paraId="54A179F7"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乙方负责按照以下要求提供相关附属设施：</w:t>
      </w:r>
    </w:p>
    <w:p w14:paraId="51D0CAC7"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1、在办公区域内设置安保监控系统，负责公共区域安全；</w:t>
      </w:r>
    </w:p>
    <w:p w14:paraId="52000A29"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2、整个办公区域与其他区域隔离设施；办公区域内不同场地标志标线施划等；</w:t>
      </w:r>
    </w:p>
    <w:p w14:paraId="6692A6E0"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3、消防预警系统安全设施设备的配置；</w:t>
      </w:r>
    </w:p>
    <w:p w14:paraId="2318D35E"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4、设置公共停车位及加盖不小于20个机动车遮阳棚配置</w:t>
      </w:r>
    </w:p>
    <w:p w14:paraId="0A717785"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5、公共区域照明设施配置，设置充电桩、设置洗车</w:t>
      </w:r>
      <w:r>
        <w:rPr>
          <w:rFonts w:ascii="仿宋_GB2312" w:eastAsia="仿宋_GB2312" w:hAnsi="仿宋_GB2312" w:hint="eastAsia"/>
          <w:kern w:val="2"/>
          <w:sz w:val="32"/>
          <w:szCs w:val="32"/>
        </w:rPr>
        <w:lastRenderedPageBreak/>
        <w:t>台。</w:t>
      </w:r>
    </w:p>
    <w:p w14:paraId="3E02EFE6"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kern w:val="2"/>
          <w:sz w:val="32"/>
          <w:szCs w:val="32"/>
        </w:rPr>
        <w:t>以上配套设施的日常维护、保养、翻新更换均由乙方负责，费用已包含在年租金中，不再另行计算。</w:t>
      </w:r>
    </w:p>
    <w:p w14:paraId="11BA2871" w14:textId="77777777" w:rsidR="000C0397" w:rsidRDefault="00000000">
      <w:pPr>
        <w:wordWrap w:val="0"/>
        <w:overflowPunct w:val="0"/>
        <w:spacing w:line="360" w:lineRule="auto"/>
        <w:ind w:firstLineChars="200" w:firstLine="640"/>
        <w:rPr>
          <w:rFonts w:ascii="仿宋_GB2312" w:eastAsia="仿宋_GB2312" w:hAnsi="仿宋_GB2312" w:hint="eastAsia"/>
          <w:kern w:val="2"/>
          <w:sz w:val="32"/>
          <w:szCs w:val="32"/>
        </w:rPr>
      </w:pPr>
      <w:r>
        <w:rPr>
          <w:rFonts w:ascii="仿宋_GB2312" w:eastAsia="仿宋_GB2312" w:hAnsi="仿宋_GB2312" w:hint="eastAsia"/>
          <w:kern w:val="2"/>
          <w:sz w:val="32"/>
          <w:szCs w:val="32"/>
        </w:rPr>
        <w:t>移交时间：乙方应在合同签订之日起将租赁的所有办公区域、宿办、餐厅、场地及附属设施移交甲方使用。双方对租赁场所现状、配套设施与设备的完成程度检查确认，乙方负责移交甲方进驻的各有关科室，确保甲方按期开展对外办公业务。对于未完成或使用中存在缺陷的配套设施、设备，乙方应按甲方要求限期整改，拒不整改或整改不合格的，甲方有权委托第三方整改，但相关费用由乙方承担。</w:t>
      </w:r>
    </w:p>
    <w:p w14:paraId="2DAE4162" w14:textId="77777777" w:rsidR="000C0397" w:rsidRDefault="00000000">
      <w:pPr>
        <w:pStyle w:val="a5"/>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五、双方的权利义务</w:t>
      </w:r>
    </w:p>
    <w:p w14:paraId="110F0746" w14:textId="7C123EEC"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（一）乙方保证出租的场地及附属设施属于本公司合法所有，无产权纠纷、争议，不存在任何所有权、使用权争议。</w:t>
      </w:r>
      <w:r w:rsidR="00362995">
        <w:rPr>
          <w:rFonts w:ascii="仿宋_GB2312" w:eastAsia="仿宋_GB2312" w:hAnsi="仿宋_GB2312" w:hint="eastAsia"/>
          <w:sz w:val="32"/>
          <w:szCs w:val="32"/>
        </w:rPr>
        <w:t>乙方不得干涉甲方正常的经营活动。</w:t>
      </w:r>
    </w:p>
    <w:p w14:paraId="0896C487"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（二）乙方在合同期内应最大限度地配合甲方做好各种租赁场所维修、周边四邻关系协调，水电配套正常使用等配合性、保障性工作。</w:t>
      </w:r>
    </w:p>
    <w:p w14:paraId="1AFE1615"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三）合同期内西安城市建设及西安市规划批建项目需要拆迁的，乙方应按照西安市有关部门确定赔偿标准，补偿甲方损失。如遇政府大型建设项目，甲乙双方应积极配合、协商解决。不得推诿，甲方应积极配合将补偿甲方</w:t>
      </w:r>
      <w:r>
        <w:rPr>
          <w:rFonts w:ascii="仿宋_GB2312" w:eastAsia="仿宋_GB2312" w:hAnsi="仿宋_GB2312" w:hint="eastAsia"/>
          <w:sz w:val="32"/>
          <w:szCs w:val="32"/>
        </w:rPr>
        <w:lastRenderedPageBreak/>
        <w:t>的款项交付甲方。</w:t>
      </w:r>
    </w:p>
    <w:p w14:paraId="20A1EF75"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（四）出租宿办区域、场地及附属设施因自然条件、地质灾害等不可抗拒的、非甲方因素造成的损失，甲方不承担赔偿责任。影响甲方正常办公的，甲方有权解除合同。</w:t>
      </w:r>
    </w:p>
    <w:p w14:paraId="7F6C2E72"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（五）乙方负责将宿办区域场所及附属设施移交甲方使用，应保证所租场地及宿办区域、附属设施完全符合甲方的要求，不符合要求的乙方应按照甲方要求期限予以整改。</w:t>
      </w:r>
    </w:p>
    <w:p w14:paraId="743ECE89"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（六）乙方保证在租赁期内不向第三人出售或再次出租租赁场地及附属设施，保证甲方完整占有使用租赁场地、宿办区域及附属设施。</w:t>
      </w:r>
    </w:p>
    <w:p w14:paraId="2886592E" w14:textId="77777777" w:rsidR="000C0397" w:rsidRDefault="00000000">
      <w:pPr>
        <w:pStyle w:val="a5"/>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（七）租赁期满后，甲方继续承租场地、宿办区域及附属设施的，在同等条件下乙方必须出租给甲方，甲方享有优先承租权。</w:t>
      </w:r>
    </w:p>
    <w:p w14:paraId="4517F37B"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六、违约责任</w:t>
      </w:r>
    </w:p>
    <w:p w14:paraId="42E4913F" w14:textId="77777777" w:rsidR="000C0397" w:rsidRDefault="00000000">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一）合同期内因租赁场地或附属设施产权纠纷、债务纠纷等法律纠纷或其它纠纷，致使甲方不能办公的，甲方有权解除合同，乙方应按照年租金的30％承担违约责任及赔偿因此使甲方遭受的全部损失(包括但不限于实际损失、可期待利益、律师费）。</w:t>
      </w:r>
    </w:p>
    <w:p w14:paraId="55A4F660" w14:textId="5917CE97" w:rsidR="000C0397" w:rsidRDefault="00000000">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（二）合同签订后，乙方逾期交付租赁场地、宿办区</w:t>
      </w:r>
      <w:r>
        <w:rPr>
          <w:rFonts w:ascii="仿宋_GB2312" w:eastAsia="仿宋_GB2312" w:hAnsi="仿宋_GB2312" w:hint="eastAsia"/>
          <w:sz w:val="32"/>
          <w:szCs w:val="32"/>
        </w:rPr>
        <w:lastRenderedPageBreak/>
        <w:t>域及附属设施的，每逾期一日按照年租金的百分之五承担违约责任。逾期累计10天以上的，乙方有权解除合同</w:t>
      </w:r>
      <w:r w:rsidR="00362995">
        <w:rPr>
          <w:rFonts w:ascii="仿宋_GB2312" w:eastAsia="仿宋_GB2312" w:hAnsi="仿宋_GB2312" w:hint="eastAsia"/>
          <w:sz w:val="32"/>
          <w:szCs w:val="32"/>
        </w:rPr>
        <w:t>并要求乙方支付年租金30%得违约金</w:t>
      </w:r>
      <w:r>
        <w:rPr>
          <w:rFonts w:ascii="仿宋_GB2312" w:eastAsia="仿宋_GB2312" w:hAnsi="仿宋_GB2312" w:hint="eastAsia"/>
          <w:sz w:val="32"/>
          <w:szCs w:val="32"/>
        </w:rPr>
        <w:t>。</w:t>
      </w:r>
    </w:p>
    <w:p w14:paraId="348CAE92" w14:textId="77777777" w:rsidR="000C0397" w:rsidRDefault="00000000">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三）租赁期内乙方向第三人出售、出租场地、宿办区域及附属设施的，甲方有权解除合同，乙方应按照年租金的30％承担违约责任及赔偿因此使甲方遭受的全部损失(包括但不限于实际损失、可期待利益、律师费）。</w:t>
      </w:r>
    </w:p>
    <w:p w14:paraId="1411EDE2" w14:textId="77777777" w:rsidR="000C0397" w:rsidRDefault="00000000">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（四）租赁期内，乙方未按照合同约定或按甲方要求对宿办区域、场地及附属设施进行维修的，甲方有权委托第三方维修，但相关费用由乙方承担，甲方有权从年租金中予以扣除。</w:t>
      </w:r>
    </w:p>
    <w:p w14:paraId="0EDFBE96" w14:textId="77777777" w:rsidR="000C0397" w:rsidRDefault="00000000">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（五）乙方应在收到解除通知后 3 天内退还已收取的租金，并赔偿甲方因解除合同所遭受的损失，损失无法计算的，每日应按合同价款的千分之五累计计算。合同中约定的违约条款可合并适用，合并适用后仍不能弥补甲方损失的，甲方有权继续追偿，但最高不得超过实际损失的30％。</w:t>
      </w:r>
    </w:p>
    <w:p w14:paraId="73A2D1B2" w14:textId="6424BFFB" w:rsidR="00362995" w:rsidRDefault="00000000">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（六）</w:t>
      </w:r>
      <w:r w:rsidR="00362995">
        <w:rPr>
          <w:rFonts w:ascii="仿宋_GB2312" w:eastAsia="仿宋_GB2312" w:hAnsi="仿宋_GB2312" w:hint="eastAsia"/>
          <w:sz w:val="32"/>
          <w:szCs w:val="32"/>
        </w:rPr>
        <w:t>因乙方提供房屋不符合安全规范、消防要求等原因引发安全事故、纠纷，造成甲方或任何第三方人身损害或财产损失，由乙方承担全部赔偿责任。</w:t>
      </w:r>
    </w:p>
    <w:p w14:paraId="389F3EE9" w14:textId="23BC85CB" w:rsidR="000C0397" w:rsidRDefault="00362995">
      <w:pPr>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（七）</w:t>
      </w:r>
      <w:r w:rsidR="00000000">
        <w:rPr>
          <w:rFonts w:ascii="仿宋_GB2312" w:eastAsia="仿宋_GB2312" w:hAnsi="仿宋_GB2312" w:hint="eastAsia"/>
          <w:sz w:val="32"/>
          <w:szCs w:val="32"/>
        </w:rPr>
        <w:t>合同期内，甲方违约造成乙方损失的，应当按照《中华人民共和国民法典》规定承担损害赔偿责任。</w:t>
      </w:r>
    </w:p>
    <w:p w14:paraId="503D2FE2"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lastRenderedPageBreak/>
        <w:t>七、其他有关事项说明</w:t>
      </w:r>
    </w:p>
    <w:p w14:paraId="5662D6A1" w14:textId="62503C60"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具体合同内容及细则，可由</w:t>
      </w:r>
      <w:r w:rsidR="005865B5">
        <w:rPr>
          <w:rFonts w:ascii="仿宋_GB2312" w:eastAsia="仿宋_GB2312" w:hAnsi="仿宋_GB2312" w:hint="eastAsia"/>
          <w:sz w:val="32"/>
          <w:szCs w:val="32"/>
        </w:rPr>
        <w:t>甲方</w:t>
      </w:r>
      <w:r>
        <w:rPr>
          <w:rFonts w:ascii="仿宋_GB2312" w:eastAsia="仿宋_GB2312" w:hAnsi="仿宋_GB2312" w:hint="eastAsia"/>
          <w:sz w:val="32"/>
          <w:szCs w:val="32"/>
        </w:rPr>
        <w:t>、</w:t>
      </w:r>
      <w:r w:rsidR="005865B5">
        <w:rPr>
          <w:rFonts w:ascii="仿宋_GB2312" w:eastAsia="仿宋_GB2312" w:hAnsi="仿宋_GB2312" w:hint="eastAsia"/>
          <w:sz w:val="32"/>
          <w:szCs w:val="32"/>
        </w:rPr>
        <w:t>乙方</w:t>
      </w:r>
      <w:r>
        <w:rPr>
          <w:rFonts w:ascii="仿宋_GB2312" w:eastAsia="仿宋_GB2312" w:hAnsi="仿宋_GB2312" w:hint="eastAsia"/>
          <w:sz w:val="32"/>
          <w:szCs w:val="32"/>
        </w:rPr>
        <w:t>另行约定</w:t>
      </w:r>
      <w:r w:rsidR="005865B5">
        <w:rPr>
          <w:rFonts w:ascii="仿宋_GB2312" w:eastAsia="仿宋_GB2312" w:hAnsi="仿宋_GB2312" w:hint="eastAsia"/>
          <w:sz w:val="32"/>
          <w:szCs w:val="32"/>
        </w:rPr>
        <w:t>，并订立书面的补充协议，补充协议与本合同具有同等的法律效力。</w:t>
      </w:r>
      <w:r>
        <w:rPr>
          <w:rFonts w:ascii="仿宋_GB2312" w:eastAsia="仿宋_GB2312" w:hAnsi="仿宋_GB2312" w:hint="eastAsia"/>
          <w:sz w:val="32"/>
          <w:szCs w:val="32"/>
        </w:rPr>
        <w:t xml:space="preserve">    </w:t>
      </w:r>
    </w:p>
    <w:p w14:paraId="28D0BD0D" w14:textId="77777777" w:rsidR="000C0397" w:rsidRDefault="00000000">
      <w:pPr>
        <w:pStyle w:val="13"/>
        <w:wordWrap w:val="0"/>
        <w:overflowPunct w:val="0"/>
        <w:spacing w:after="0" w:line="360" w:lineRule="auto"/>
        <w:ind w:firstLineChars="200" w:firstLine="643"/>
        <w:rPr>
          <w:rFonts w:ascii="仿宋_GB2312" w:eastAsia="仿宋_GB2312" w:hAnsi="仿宋_GB2312" w:hint="eastAsia"/>
          <w:sz w:val="32"/>
          <w:szCs w:val="32"/>
        </w:rPr>
      </w:pPr>
      <w:r>
        <w:rPr>
          <w:rFonts w:ascii="仿宋_GB2312" w:eastAsia="仿宋_GB2312" w:hAnsi="仿宋_GB2312" w:hint="eastAsia"/>
          <w:b/>
          <w:sz w:val="32"/>
          <w:szCs w:val="32"/>
        </w:rPr>
        <w:t>八、争议的解决</w:t>
      </w:r>
    </w:p>
    <w:p w14:paraId="6AF1580A" w14:textId="5945CCDB" w:rsidR="000C0397" w:rsidRDefault="00000000">
      <w:pPr>
        <w:spacing w:line="360" w:lineRule="auto"/>
        <w:ind w:firstLineChars="200" w:firstLine="640"/>
        <w:rPr>
          <w:rFonts w:ascii="仿宋_GB2312" w:eastAsia="仿宋_GB2312" w:hAnsi="仿宋_GB2312" w:hint="eastAsia"/>
          <w:bCs/>
          <w:color w:val="000000"/>
          <w:sz w:val="32"/>
          <w:szCs w:val="32"/>
          <w:shd w:val="clear" w:color="auto" w:fill="FFFFFF"/>
        </w:rPr>
      </w:pPr>
      <w:r>
        <w:rPr>
          <w:rFonts w:ascii="仿宋_GB2312" w:eastAsia="仿宋_GB2312" w:hAnsi="仿宋_GB2312" w:hint="eastAsia"/>
          <w:bCs/>
          <w:color w:val="000000"/>
          <w:sz w:val="32"/>
          <w:szCs w:val="32"/>
          <w:shd w:val="clear" w:color="auto" w:fill="FFFFFF"/>
        </w:rPr>
        <w:t>因履行本合同发生争议的，由甲乙双方协商解决，协商不成的，应向</w:t>
      </w:r>
      <w:r>
        <w:rPr>
          <w:rFonts w:ascii="仿宋_GB2312" w:eastAsia="仿宋_GB2312" w:hAnsi="仿宋_GB2312" w:hint="eastAsia"/>
          <w:bCs/>
          <w:color w:val="000000"/>
          <w:sz w:val="32"/>
          <w:szCs w:val="32"/>
          <w:shd w:val="clear" w:color="auto" w:fill="FFFFFF"/>
          <w:lang w:eastAsia="en-US"/>
        </w:rPr>
        <w:t>租赁房屋所</w:t>
      </w:r>
      <w:r>
        <w:rPr>
          <w:rFonts w:ascii="仿宋_GB2312" w:eastAsia="仿宋_GB2312" w:hAnsi="仿宋_GB2312" w:hint="eastAsia"/>
          <w:bCs/>
          <w:color w:val="000000"/>
          <w:sz w:val="32"/>
          <w:szCs w:val="32"/>
          <w:shd w:val="clear" w:color="auto" w:fill="FFFFFF"/>
        </w:rPr>
        <w:t>在地人民法院提起诉讼。</w:t>
      </w:r>
      <w:r w:rsidR="005865B5">
        <w:rPr>
          <w:rFonts w:ascii="仿宋_GB2312" w:eastAsia="仿宋_GB2312" w:hAnsi="仿宋_GB2312" w:hint="eastAsia"/>
          <w:bCs/>
          <w:color w:val="000000"/>
          <w:sz w:val="32"/>
          <w:szCs w:val="32"/>
          <w:shd w:val="clear" w:color="auto" w:fill="FFFFFF"/>
        </w:rPr>
        <w:t>守约方通过诉讼的方式解决纠纷的，违约方应承担包括但不限于诉讼费、律师费、保全费、保全保险等合理费用。</w:t>
      </w:r>
    </w:p>
    <w:p w14:paraId="47CB59F0" w14:textId="77777777" w:rsidR="000C0397" w:rsidRDefault="00000000">
      <w:pPr>
        <w:spacing w:line="360" w:lineRule="auto"/>
        <w:ind w:firstLineChars="200" w:firstLine="643"/>
        <w:rPr>
          <w:rFonts w:ascii="仿宋_GB2312" w:eastAsia="仿宋_GB2312" w:hAnsi="仿宋_GB2312" w:hint="eastAsia"/>
          <w:b/>
          <w:color w:val="000000"/>
          <w:sz w:val="32"/>
          <w:szCs w:val="32"/>
          <w:shd w:val="clear" w:color="auto" w:fill="FFFFFF"/>
        </w:rPr>
      </w:pPr>
      <w:r>
        <w:rPr>
          <w:rFonts w:ascii="仿宋_GB2312" w:eastAsia="仿宋_GB2312" w:hAnsi="仿宋_GB2312" w:hint="eastAsia"/>
          <w:b/>
          <w:color w:val="000000"/>
          <w:sz w:val="32"/>
          <w:szCs w:val="32"/>
          <w:shd w:val="clear" w:color="auto" w:fill="FFFFFF"/>
        </w:rPr>
        <w:t>九、免责条款</w:t>
      </w:r>
    </w:p>
    <w:p w14:paraId="5F463203" w14:textId="77777777" w:rsidR="000C0397" w:rsidRDefault="00000000">
      <w:pPr>
        <w:pStyle w:val="12"/>
        <w:tabs>
          <w:tab w:val="clear" w:pos="4153"/>
          <w:tab w:val="clear" w:pos="8306"/>
        </w:tabs>
        <w:spacing w:line="360" w:lineRule="auto"/>
        <w:ind w:firstLineChars="200" w:firstLine="640"/>
        <w:rPr>
          <w:rFonts w:ascii="仿宋_GB2312" w:eastAsia="仿宋_GB2312" w:hAnsi="仿宋_GB2312" w:hint="eastAsia"/>
          <w:bCs/>
          <w:color w:val="000000"/>
          <w:sz w:val="32"/>
          <w:szCs w:val="32"/>
        </w:rPr>
      </w:pPr>
      <w:r>
        <w:rPr>
          <w:rFonts w:ascii="仿宋_GB2312" w:eastAsia="仿宋_GB2312" w:hAnsi="仿宋_GB2312" w:hint="eastAsia"/>
          <w:bCs/>
          <w:color w:val="000000"/>
          <w:sz w:val="32"/>
          <w:szCs w:val="32"/>
        </w:rPr>
        <w:t>租赁场所及附属设施因自然条件、地质灾害等不可抗力，非甲方因素造成的损失，甲方不承担赔偿责任。经双方确认无法恢复，影响甲方办公的，甲方有权解除合同，且不承担违约及赔偿责任。</w:t>
      </w:r>
    </w:p>
    <w:p w14:paraId="22F99786" w14:textId="77777777" w:rsidR="000C0397" w:rsidRDefault="00000000">
      <w:pPr>
        <w:pStyle w:val="12"/>
        <w:tabs>
          <w:tab w:val="clear" w:pos="4153"/>
          <w:tab w:val="clear" w:pos="8306"/>
        </w:tabs>
        <w:spacing w:line="360" w:lineRule="auto"/>
        <w:ind w:firstLineChars="200" w:firstLine="643"/>
        <w:rPr>
          <w:rFonts w:ascii="仿宋_GB2312" w:eastAsia="仿宋_GB2312" w:hAnsi="仿宋_GB2312" w:hint="eastAsia"/>
          <w:b/>
          <w:color w:val="000000"/>
          <w:sz w:val="32"/>
          <w:szCs w:val="32"/>
        </w:rPr>
      </w:pPr>
      <w:r>
        <w:rPr>
          <w:rFonts w:ascii="仿宋_GB2312" w:eastAsia="仿宋_GB2312" w:hAnsi="仿宋_GB2312" w:hint="eastAsia"/>
          <w:b/>
          <w:color w:val="000000"/>
          <w:sz w:val="32"/>
          <w:szCs w:val="32"/>
        </w:rPr>
        <w:t>十、保密条款</w:t>
      </w:r>
    </w:p>
    <w:p w14:paraId="5C36C1E0"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1、乙方有责任对获知的甲方涉密信息，业务信息，工作信息、相关数据等与甲方有关的所有信息及数据保密。</w:t>
      </w:r>
    </w:p>
    <w:p w14:paraId="3BB8922E"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2、乙方需对参加实施项目的人员进行保密教育，严格遵守 《中华人民共和国保守国家秘密法》《中华人民共和国保守国家秘密法实施条例》的有关规定，遵守甲方单位保密制度、本合同内的保密条款的规定。</w:t>
      </w:r>
    </w:p>
    <w:p w14:paraId="32CCC674"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3、乙方应妥善保管甲方提供的项目相关的各种资料、</w:t>
      </w:r>
      <w:r>
        <w:rPr>
          <w:rFonts w:ascii="仿宋_GB2312" w:eastAsia="仿宋_GB2312" w:hAnsi="仿宋_GB2312" w:hint="eastAsia"/>
          <w:sz w:val="32"/>
          <w:szCs w:val="32"/>
        </w:rPr>
        <w:lastRenderedPageBreak/>
        <w:t>磁、纸介质文件、数据等，防止外泄、遗失或被盗，不论乙方因何种原因对甲方造成泄密或信息外泄时，甲方有权依照国家法律法规的规定追究乙方责任并追索赔偿损失。</w:t>
      </w:r>
    </w:p>
    <w:p w14:paraId="74E61E83"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4、无论合同是否被撒销、交更、解除或终止，无论合同是否生效，合同之保密条款不受其限制而继续有效。</w:t>
      </w:r>
    </w:p>
    <w:p w14:paraId="3B2D87A5" w14:textId="77777777" w:rsidR="000C0397" w:rsidRDefault="00000000">
      <w:pPr>
        <w:wordWrap w:val="0"/>
        <w:overflowPunct w:val="0"/>
        <w:spacing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5、乙方在物业管理过程中，要加强从业人员管理，不得泄露甲方内部工作信息。</w:t>
      </w:r>
    </w:p>
    <w:p w14:paraId="5CB988C0" w14:textId="77777777" w:rsidR="000C0397" w:rsidRDefault="00000000">
      <w:pPr>
        <w:wordWrap w:val="0"/>
        <w:overflowPunct w:val="0"/>
        <w:spacing w:line="360" w:lineRule="auto"/>
        <w:ind w:firstLineChars="200" w:firstLine="643"/>
        <w:rPr>
          <w:rFonts w:ascii="仿宋_GB2312" w:eastAsia="仿宋_GB2312" w:hAnsi="仿宋_GB2312" w:hint="eastAsia"/>
          <w:b/>
          <w:bCs/>
          <w:sz w:val="32"/>
          <w:szCs w:val="32"/>
        </w:rPr>
      </w:pPr>
      <w:r>
        <w:rPr>
          <w:rFonts w:ascii="仿宋_GB2312" w:eastAsia="仿宋_GB2312" w:hAnsi="仿宋_GB2312" w:hint="eastAsia"/>
          <w:b/>
          <w:bCs/>
          <w:sz w:val="32"/>
          <w:szCs w:val="32"/>
        </w:rPr>
        <w:t>十一、合同的份数</w:t>
      </w:r>
    </w:p>
    <w:p w14:paraId="54C01659" w14:textId="77777777"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1、本合同一式</w:t>
      </w:r>
      <w:r>
        <w:rPr>
          <w:rFonts w:ascii="仿宋_GB2312" w:eastAsia="仿宋_GB2312" w:hAnsi="仿宋_GB2312" w:hint="eastAsia"/>
          <w:sz w:val="32"/>
          <w:szCs w:val="32"/>
          <w:u w:val="single"/>
        </w:rPr>
        <w:t xml:space="preserve">8 </w:t>
      </w:r>
      <w:r>
        <w:rPr>
          <w:rFonts w:ascii="仿宋_GB2312" w:eastAsia="仿宋_GB2312" w:hAnsi="仿宋_GB2312" w:hint="eastAsia"/>
          <w:sz w:val="32"/>
          <w:szCs w:val="32"/>
        </w:rPr>
        <w:t>份，具有同等法律效力，甲方4份，乙方</w:t>
      </w:r>
      <w:r>
        <w:rPr>
          <w:rFonts w:ascii="仿宋_GB2312" w:eastAsia="仿宋_GB2312" w:hAnsi="仿宋_GB2312" w:hint="eastAsia"/>
          <w:sz w:val="32"/>
          <w:szCs w:val="32"/>
          <w:u w:val="single"/>
        </w:rPr>
        <w:t xml:space="preserve"> 1 </w:t>
      </w:r>
      <w:r>
        <w:rPr>
          <w:rFonts w:ascii="仿宋_GB2312" w:eastAsia="仿宋_GB2312" w:hAnsi="仿宋_GB2312" w:hint="eastAsia"/>
          <w:sz w:val="32"/>
          <w:szCs w:val="32"/>
        </w:rPr>
        <w:t>份，监管部门备案</w:t>
      </w:r>
      <w:r>
        <w:rPr>
          <w:rFonts w:ascii="仿宋_GB2312" w:eastAsia="仿宋_GB2312" w:hAnsi="仿宋_GB2312" w:hint="eastAsia"/>
          <w:sz w:val="32"/>
          <w:szCs w:val="32"/>
          <w:u w:val="single"/>
        </w:rPr>
        <w:t xml:space="preserve"> 2 </w:t>
      </w:r>
      <w:r>
        <w:rPr>
          <w:rFonts w:ascii="仿宋_GB2312" w:eastAsia="仿宋_GB2312" w:hAnsi="仿宋_GB2312" w:hint="eastAsia"/>
          <w:sz w:val="32"/>
          <w:szCs w:val="32"/>
        </w:rPr>
        <w:t>份、采购代理机构存档</w:t>
      </w:r>
      <w:r>
        <w:rPr>
          <w:rFonts w:ascii="仿宋_GB2312" w:eastAsia="仿宋_GB2312" w:hAnsi="仿宋_GB2312" w:hint="eastAsia"/>
          <w:sz w:val="32"/>
          <w:szCs w:val="32"/>
          <w:u w:val="single"/>
        </w:rPr>
        <w:t>1</w:t>
      </w:r>
      <w:r>
        <w:rPr>
          <w:rFonts w:ascii="仿宋_GB2312" w:eastAsia="仿宋_GB2312" w:hAnsi="仿宋_GB2312" w:hint="eastAsia"/>
          <w:sz w:val="32"/>
          <w:szCs w:val="32"/>
        </w:rPr>
        <w:t>份。</w:t>
      </w:r>
    </w:p>
    <w:p w14:paraId="6826440C" w14:textId="77777777" w:rsidR="000C0397" w:rsidRDefault="00000000">
      <w:pPr>
        <w:pStyle w:val="13"/>
        <w:wordWrap w:val="0"/>
        <w:overflowPunct w:val="0"/>
        <w:spacing w:after="0" w:line="360" w:lineRule="auto"/>
        <w:ind w:firstLineChars="200" w:firstLine="640"/>
        <w:rPr>
          <w:rFonts w:ascii="仿宋_GB2312" w:eastAsia="仿宋_GB2312" w:hAnsi="仿宋_GB2312" w:hint="eastAsia"/>
          <w:sz w:val="32"/>
          <w:szCs w:val="32"/>
        </w:rPr>
      </w:pPr>
      <w:r>
        <w:rPr>
          <w:rFonts w:ascii="仿宋_GB2312" w:eastAsia="仿宋_GB2312" w:hAnsi="仿宋_GB2312" w:hint="eastAsia"/>
          <w:sz w:val="32"/>
          <w:szCs w:val="32"/>
        </w:rPr>
        <w:t>2、合同经双方盖章后生效，各条款执行完毕后终止。</w:t>
      </w:r>
    </w:p>
    <w:p w14:paraId="1F0D79E5" w14:textId="77777777" w:rsidR="000C0397" w:rsidRDefault="000C0397">
      <w:pPr>
        <w:pStyle w:val="13"/>
        <w:kinsoku w:val="0"/>
        <w:overflowPunct w:val="0"/>
        <w:spacing w:after="0" w:line="360" w:lineRule="auto"/>
        <w:ind w:firstLineChars="200" w:firstLine="640"/>
        <w:rPr>
          <w:rFonts w:ascii="仿宋_GB2312" w:eastAsia="仿宋_GB2312" w:hAnsi="仿宋_GB2312" w:hint="eastAsia"/>
          <w:sz w:val="32"/>
          <w:szCs w:val="32"/>
        </w:rPr>
      </w:pPr>
    </w:p>
    <w:p w14:paraId="630A117E" w14:textId="77777777" w:rsidR="000C0397" w:rsidRDefault="000C0397">
      <w:pPr>
        <w:spacing w:line="360" w:lineRule="auto"/>
        <w:rPr>
          <w:rFonts w:ascii="仿宋_GB2312" w:eastAsia="仿宋_GB2312" w:hAnsi="仿宋_GB2312" w:hint="eastAsia"/>
          <w:sz w:val="32"/>
          <w:szCs w:val="32"/>
        </w:rPr>
      </w:pPr>
    </w:p>
    <w:p w14:paraId="144DFDAC" w14:textId="77777777" w:rsidR="000C0397" w:rsidRDefault="000C0397">
      <w:pPr>
        <w:spacing w:line="360" w:lineRule="auto"/>
        <w:rPr>
          <w:rFonts w:ascii="仿宋_GB2312" w:eastAsia="仿宋_GB2312" w:hAnsi="仿宋_GB2312" w:hint="eastAsia"/>
          <w:sz w:val="32"/>
          <w:szCs w:val="32"/>
        </w:rPr>
      </w:pPr>
    </w:p>
    <w:p w14:paraId="0F095C5F" w14:textId="77777777" w:rsidR="000C0397" w:rsidRDefault="000C0397">
      <w:pPr>
        <w:spacing w:line="360" w:lineRule="auto"/>
        <w:rPr>
          <w:rFonts w:ascii="仿宋_GB2312" w:eastAsia="仿宋_GB2312" w:hAnsi="仿宋_GB2312" w:hint="eastAsia"/>
          <w:sz w:val="32"/>
          <w:szCs w:val="32"/>
        </w:rPr>
      </w:pPr>
    </w:p>
    <w:p w14:paraId="7529546B" w14:textId="77777777" w:rsidR="000C0397" w:rsidRDefault="000C0397">
      <w:pPr>
        <w:spacing w:line="360" w:lineRule="auto"/>
        <w:rPr>
          <w:rFonts w:ascii="仿宋_GB2312" w:eastAsia="仿宋_GB2312" w:hAnsi="仿宋_GB2312" w:hint="eastAsia"/>
          <w:sz w:val="32"/>
          <w:szCs w:val="32"/>
        </w:rPr>
      </w:pPr>
    </w:p>
    <w:p w14:paraId="4D9877A5" w14:textId="77777777" w:rsidR="000C0397" w:rsidRDefault="000C0397">
      <w:pPr>
        <w:spacing w:line="360" w:lineRule="auto"/>
        <w:rPr>
          <w:rFonts w:ascii="仿宋_GB2312" w:eastAsia="仿宋_GB2312" w:hAnsi="仿宋_GB2312" w:hint="eastAsia"/>
          <w:sz w:val="32"/>
          <w:szCs w:val="32"/>
        </w:rPr>
      </w:pPr>
    </w:p>
    <w:p w14:paraId="6D32C8A2" w14:textId="77777777" w:rsidR="000C0397" w:rsidRDefault="000C0397">
      <w:pPr>
        <w:spacing w:line="360" w:lineRule="auto"/>
        <w:rPr>
          <w:rFonts w:ascii="仿宋_GB2312" w:eastAsia="仿宋_GB2312" w:hAnsi="仿宋_GB2312" w:hint="eastAsia"/>
          <w:sz w:val="32"/>
          <w:szCs w:val="32"/>
        </w:rPr>
      </w:pPr>
    </w:p>
    <w:p w14:paraId="5047EAEF" w14:textId="77777777" w:rsidR="000C0397" w:rsidRDefault="000C0397">
      <w:pPr>
        <w:spacing w:line="360" w:lineRule="auto"/>
        <w:rPr>
          <w:rFonts w:ascii="仿宋_GB2312" w:eastAsia="仿宋_GB2312" w:hAnsi="仿宋_GB2312" w:hint="eastAsia"/>
          <w:sz w:val="32"/>
          <w:szCs w:val="32"/>
        </w:rPr>
      </w:pPr>
    </w:p>
    <w:p w14:paraId="720CA4DE" w14:textId="77777777" w:rsidR="000C0397" w:rsidRDefault="000C0397">
      <w:pPr>
        <w:spacing w:line="360" w:lineRule="auto"/>
        <w:rPr>
          <w:rFonts w:ascii="仿宋_GB2312" w:eastAsia="仿宋_GB2312" w:hAnsi="仿宋_GB2312" w:hint="eastAsia"/>
          <w:sz w:val="32"/>
          <w:szCs w:val="32"/>
        </w:rPr>
      </w:pPr>
    </w:p>
    <w:p w14:paraId="6A1DD4E1" w14:textId="77777777" w:rsidR="000C0397" w:rsidRDefault="00000000">
      <w:pPr>
        <w:rPr>
          <w:rFonts w:ascii="仿宋_GB2312" w:eastAsia="仿宋_GB2312" w:hAnsi="仿宋_GB2312" w:hint="eastAsia"/>
          <w:sz w:val="32"/>
          <w:szCs w:val="32"/>
        </w:rPr>
      </w:pPr>
      <w:r>
        <w:rPr>
          <w:rFonts w:ascii="仿宋_GB2312" w:eastAsia="仿宋_GB2312" w:hAnsi="仿宋_GB2312" w:hint="eastAsia"/>
          <w:sz w:val="32"/>
          <w:szCs w:val="32"/>
        </w:rPr>
        <w:br w:type="page"/>
      </w:r>
    </w:p>
    <w:p w14:paraId="157C9BE0" w14:textId="77777777" w:rsidR="000C0397" w:rsidRDefault="00000000">
      <w:pPr>
        <w:spacing w:line="360" w:lineRule="auto"/>
        <w:rPr>
          <w:rFonts w:ascii="仿宋_GB2312" w:eastAsia="仿宋_GB2312" w:hAnsi="仿宋_GB2312" w:hint="eastAsia"/>
          <w:sz w:val="32"/>
          <w:szCs w:val="32"/>
        </w:rPr>
      </w:pPr>
      <w:r>
        <w:rPr>
          <w:rFonts w:ascii="仿宋_GB2312" w:eastAsia="仿宋_GB2312" w:hAnsi="仿宋_GB2312" w:hint="eastAsia"/>
          <w:sz w:val="32"/>
          <w:szCs w:val="32"/>
        </w:rPr>
        <w:t>（此页为合同签字页，无正文）</w:t>
      </w:r>
    </w:p>
    <w:tbl>
      <w:tblPr>
        <w:tblW w:w="499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30"/>
        <w:gridCol w:w="2815"/>
        <w:gridCol w:w="2774"/>
      </w:tblGrid>
      <w:tr w:rsidR="000C0397" w14:paraId="547FA385" w14:textId="77777777">
        <w:trPr>
          <w:trHeight w:val="590"/>
        </w:trPr>
        <w:tc>
          <w:tcPr>
            <w:tcW w:w="1719" w:type="pct"/>
            <w:shd w:val="clear" w:color="auto" w:fill="D8D8D8"/>
            <w:vAlign w:val="center"/>
          </w:tcPr>
          <w:p w14:paraId="68749592" w14:textId="77777777" w:rsidR="000C0397" w:rsidRDefault="00000000">
            <w:pPr>
              <w:spacing w:line="360" w:lineRule="auto"/>
              <w:jc w:val="center"/>
              <w:rPr>
                <w:rFonts w:hAnsi="宋体" w:cs="宋体" w:hint="eastAsia"/>
                <w:szCs w:val="24"/>
              </w:rPr>
            </w:pPr>
            <w:r>
              <w:rPr>
                <w:rFonts w:hAnsi="宋体" w:cs="宋体" w:hint="eastAsia"/>
                <w:szCs w:val="24"/>
              </w:rPr>
              <w:t>承租方</w:t>
            </w:r>
          </w:p>
        </w:tc>
        <w:tc>
          <w:tcPr>
            <w:tcW w:w="1652" w:type="pct"/>
            <w:shd w:val="clear" w:color="auto" w:fill="D8D8D8"/>
            <w:vAlign w:val="center"/>
          </w:tcPr>
          <w:p w14:paraId="5B9B00E4" w14:textId="77777777" w:rsidR="000C0397" w:rsidRDefault="00000000">
            <w:pPr>
              <w:spacing w:line="360" w:lineRule="auto"/>
              <w:jc w:val="center"/>
              <w:rPr>
                <w:rFonts w:hAnsi="宋体" w:cs="宋体" w:hint="eastAsia"/>
                <w:szCs w:val="24"/>
              </w:rPr>
            </w:pPr>
            <w:r>
              <w:rPr>
                <w:rFonts w:hAnsi="宋体" w:cs="宋体" w:hint="eastAsia"/>
                <w:szCs w:val="24"/>
              </w:rPr>
              <w:t>出租方</w:t>
            </w:r>
          </w:p>
        </w:tc>
        <w:tc>
          <w:tcPr>
            <w:tcW w:w="1627" w:type="pct"/>
            <w:shd w:val="clear" w:color="auto" w:fill="D8D8D8"/>
            <w:vAlign w:val="center"/>
          </w:tcPr>
          <w:p w14:paraId="647E1885" w14:textId="77777777" w:rsidR="000C0397" w:rsidRDefault="00000000">
            <w:pPr>
              <w:spacing w:line="360" w:lineRule="auto"/>
              <w:jc w:val="center"/>
              <w:rPr>
                <w:rFonts w:hAnsi="宋体" w:cs="宋体" w:hint="eastAsia"/>
                <w:szCs w:val="24"/>
              </w:rPr>
            </w:pPr>
            <w:r>
              <w:rPr>
                <w:rFonts w:hAnsi="宋体" w:cs="宋体" w:hint="eastAsia"/>
                <w:szCs w:val="24"/>
              </w:rPr>
              <w:t>见证方</w:t>
            </w:r>
          </w:p>
        </w:tc>
      </w:tr>
      <w:tr w:rsidR="000C0397" w14:paraId="793E55DF" w14:textId="77777777">
        <w:trPr>
          <w:trHeight w:val="2037"/>
        </w:trPr>
        <w:tc>
          <w:tcPr>
            <w:tcW w:w="1719" w:type="pct"/>
            <w:vAlign w:val="center"/>
          </w:tcPr>
          <w:p w14:paraId="3FB11329" w14:textId="77777777" w:rsidR="000C0397" w:rsidRDefault="00000000">
            <w:pPr>
              <w:spacing w:line="360" w:lineRule="auto"/>
              <w:outlineLvl w:val="1"/>
              <w:rPr>
                <w:rFonts w:hAnsi="宋体" w:cs="宋体" w:hint="eastAsia"/>
                <w:szCs w:val="24"/>
              </w:rPr>
            </w:pPr>
            <w:r>
              <w:rPr>
                <w:rFonts w:hAnsi="宋体" w:cs="宋体" w:hint="eastAsia"/>
                <w:szCs w:val="24"/>
              </w:rPr>
              <w:t>西安市公安局交通警察支队</w:t>
            </w:r>
          </w:p>
          <w:p w14:paraId="0738F0AD" w14:textId="77777777" w:rsidR="000C0397" w:rsidRDefault="00000000">
            <w:pPr>
              <w:spacing w:line="360" w:lineRule="auto"/>
              <w:ind w:firstLineChars="200" w:firstLine="480"/>
              <w:rPr>
                <w:rFonts w:hAnsi="宋体" w:cs="宋体" w:hint="eastAsia"/>
                <w:szCs w:val="24"/>
              </w:rPr>
            </w:pPr>
            <w:r>
              <w:rPr>
                <w:rFonts w:hAnsi="宋体" w:cs="宋体" w:hint="eastAsia"/>
                <w:szCs w:val="24"/>
              </w:rPr>
              <w:t>（公章）</w:t>
            </w:r>
          </w:p>
        </w:tc>
        <w:tc>
          <w:tcPr>
            <w:tcW w:w="1652" w:type="pct"/>
            <w:vAlign w:val="center"/>
          </w:tcPr>
          <w:p w14:paraId="2E75DC17" w14:textId="77777777" w:rsidR="000C0397" w:rsidRDefault="00000000">
            <w:pPr>
              <w:spacing w:line="360" w:lineRule="auto"/>
              <w:ind w:firstLineChars="200" w:firstLine="480"/>
              <w:rPr>
                <w:rFonts w:hAnsi="宋体" w:cs="宋体" w:hint="eastAsia"/>
                <w:szCs w:val="24"/>
              </w:rPr>
            </w:pPr>
            <w:r>
              <w:rPr>
                <w:rFonts w:hAnsi="宋体" w:cs="宋体" w:hint="eastAsia"/>
                <w:szCs w:val="24"/>
              </w:rPr>
              <w:t>（公章）</w:t>
            </w:r>
          </w:p>
        </w:tc>
        <w:tc>
          <w:tcPr>
            <w:tcW w:w="1627" w:type="pct"/>
            <w:vAlign w:val="center"/>
          </w:tcPr>
          <w:p w14:paraId="7A891D84" w14:textId="29B09902" w:rsidR="000C0397" w:rsidRDefault="006514D1">
            <w:pPr>
              <w:spacing w:line="360" w:lineRule="auto"/>
              <w:rPr>
                <w:rFonts w:hAnsi="宋体" w:cs="宋体" w:hint="eastAsia"/>
                <w:szCs w:val="24"/>
              </w:rPr>
            </w:pPr>
            <w:r>
              <w:rPr>
                <w:rFonts w:hAnsi="宋体" w:cs="宋体" w:hint="eastAsia"/>
                <w:szCs w:val="24"/>
              </w:rPr>
              <w:t>正衡工程项目管理有限公司（公章）</w:t>
            </w:r>
          </w:p>
        </w:tc>
      </w:tr>
      <w:tr w:rsidR="000C0397" w14:paraId="3E4FB2E6" w14:textId="77777777">
        <w:trPr>
          <w:trHeight w:val="1273"/>
        </w:trPr>
        <w:tc>
          <w:tcPr>
            <w:tcW w:w="1719" w:type="pct"/>
          </w:tcPr>
          <w:p w14:paraId="67715534" w14:textId="77777777" w:rsidR="000C0397" w:rsidRDefault="00000000">
            <w:pPr>
              <w:spacing w:line="360" w:lineRule="auto"/>
              <w:rPr>
                <w:rFonts w:hAnsi="宋体" w:cs="宋体" w:hint="eastAsia"/>
                <w:szCs w:val="24"/>
              </w:rPr>
            </w:pPr>
            <w:r>
              <w:rPr>
                <w:rFonts w:hAnsi="宋体" w:cs="宋体" w:hint="eastAsia"/>
                <w:szCs w:val="24"/>
              </w:rPr>
              <w:t>地址：太白南路222号</w:t>
            </w:r>
          </w:p>
        </w:tc>
        <w:tc>
          <w:tcPr>
            <w:tcW w:w="1652" w:type="pct"/>
          </w:tcPr>
          <w:p w14:paraId="01DE9C36" w14:textId="77777777" w:rsidR="000C0397" w:rsidRDefault="00000000">
            <w:pPr>
              <w:spacing w:line="360" w:lineRule="auto"/>
              <w:rPr>
                <w:rFonts w:hAnsi="宋体" w:cs="宋体" w:hint="eastAsia"/>
                <w:szCs w:val="24"/>
              </w:rPr>
            </w:pPr>
            <w:r>
              <w:rPr>
                <w:rFonts w:hAnsi="宋体" w:cs="宋体" w:hint="eastAsia"/>
                <w:szCs w:val="24"/>
              </w:rPr>
              <w:t>地址：</w:t>
            </w:r>
          </w:p>
        </w:tc>
        <w:tc>
          <w:tcPr>
            <w:tcW w:w="1627" w:type="pct"/>
          </w:tcPr>
          <w:p w14:paraId="541B81CF" w14:textId="403A97BC" w:rsidR="000C0397" w:rsidRDefault="00000000">
            <w:pPr>
              <w:spacing w:line="360" w:lineRule="auto"/>
              <w:rPr>
                <w:rFonts w:hAnsi="宋体" w:cs="宋体" w:hint="eastAsia"/>
                <w:szCs w:val="24"/>
              </w:rPr>
            </w:pPr>
            <w:r>
              <w:rPr>
                <w:rFonts w:hAnsi="宋体" w:cs="宋体" w:hint="eastAsia"/>
                <w:szCs w:val="24"/>
              </w:rPr>
              <w:t>地址：</w:t>
            </w:r>
            <w:r w:rsidR="006514D1" w:rsidRPr="006514D1">
              <w:rPr>
                <w:rFonts w:hAnsi="宋体" w:cs="宋体" w:hint="eastAsia"/>
                <w:szCs w:val="24"/>
              </w:rPr>
              <w:t>陕西省西安市航天基地雁塔南路391号正衡金融广场A幢18层</w:t>
            </w:r>
          </w:p>
        </w:tc>
      </w:tr>
      <w:tr w:rsidR="000C0397" w14:paraId="56326418" w14:textId="77777777">
        <w:trPr>
          <w:trHeight w:val="590"/>
        </w:trPr>
        <w:tc>
          <w:tcPr>
            <w:tcW w:w="1719" w:type="pct"/>
            <w:vAlign w:val="center"/>
          </w:tcPr>
          <w:p w14:paraId="128F0417" w14:textId="77777777" w:rsidR="000C0397" w:rsidRDefault="00000000">
            <w:pPr>
              <w:spacing w:line="360" w:lineRule="auto"/>
              <w:rPr>
                <w:rFonts w:hAnsi="宋体" w:cs="宋体" w:hint="eastAsia"/>
                <w:szCs w:val="24"/>
              </w:rPr>
            </w:pPr>
            <w:r>
              <w:rPr>
                <w:rFonts w:hAnsi="宋体" w:cs="宋体" w:hint="eastAsia"/>
                <w:szCs w:val="24"/>
              </w:rPr>
              <w:t>邮编：710000</w:t>
            </w:r>
          </w:p>
        </w:tc>
        <w:tc>
          <w:tcPr>
            <w:tcW w:w="1652" w:type="pct"/>
            <w:vAlign w:val="center"/>
          </w:tcPr>
          <w:p w14:paraId="139C945D" w14:textId="77777777" w:rsidR="000C0397" w:rsidRDefault="00000000">
            <w:pPr>
              <w:spacing w:line="360" w:lineRule="auto"/>
              <w:rPr>
                <w:rFonts w:hAnsi="宋体" w:cs="宋体" w:hint="eastAsia"/>
                <w:szCs w:val="24"/>
              </w:rPr>
            </w:pPr>
            <w:r>
              <w:rPr>
                <w:rFonts w:hAnsi="宋体" w:cs="宋体" w:hint="eastAsia"/>
                <w:szCs w:val="24"/>
              </w:rPr>
              <w:t>邮编：</w:t>
            </w:r>
          </w:p>
        </w:tc>
        <w:tc>
          <w:tcPr>
            <w:tcW w:w="1627" w:type="pct"/>
            <w:vAlign w:val="center"/>
          </w:tcPr>
          <w:p w14:paraId="78F47B7D" w14:textId="77777777" w:rsidR="000C0397" w:rsidRDefault="00000000">
            <w:pPr>
              <w:spacing w:line="360" w:lineRule="auto"/>
              <w:rPr>
                <w:rFonts w:hAnsi="宋体" w:cs="宋体" w:hint="eastAsia"/>
                <w:szCs w:val="24"/>
              </w:rPr>
            </w:pPr>
            <w:r>
              <w:rPr>
                <w:rFonts w:hAnsi="宋体" w:cs="宋体" w:hint="eastAsia"/>
                <w:szCs w:val="24"/>
              </w:rPr>
              <w:t>邮编：710000</w:t>
            </w:r>
          </w:p>
        </w:tc>
      </w:tr>
      <w:tr w:rsidR="000C0397" w14:paraId="61D952C5" w14:textId="77777777">
        <w:trPr>
          <w:trHeight w:val="1213"/>
        </w:trPr>
        <w:tc>
          <w:tcPr>
            <w:tcW w:w="1719" w:type="pct"/>
          </w:tcPr>
          <w:p w14:paraId="6636C5F5" w14:textId="77777777" w:rsidR="000C0397" w:rsidRDefault="00000000">
            <w:pPr>
              <w:spacing w:line="360" w:lineRule="auto"/>
              <w:rPr>
                <w:rFonts w:hAnsi="宋体" w:cs="宋体" w:hint="eastAsia"/>
                <w:szCs w:val="24"/>
              </w:rPr>
            </w:pPr>
            <w:r>
              <w:rPr>
                <w:rFonts w:hAnsi="宋体" w:cs="宋体" w:hint="eastAsia"/>
                <w:szCs w:val="24"/>
              </w:rPr>
              <w:t>法定代表人：</w:t>
            </w:r>
          </w:p>
        </w:tc>
        <w:tc>
          <w:tcPr>
            <w:tcW w:w="1652" w:type="pct"/>
          </w:tcPr>
          <w:p w14:paraId="5E552EA7" w14:textId="77777777" w:rsidR="000C0397" w:rsidRDefault="00000000">
            <w:pPr>
              <w:spacing w:line="360" w:lineRule="auto"/>
              <w:rPr>
                <w:rFonts w:hAnsi="宋体" w:cs="宋体" w:hint="eastAsia"/>
                <w:szCs w:val="24"/>
              </w:rPr>
            </w:pPr>
            <w:r>
              <w:rPr>
                <w:rFonts w:hAnsi="宋体" w:cs="宋体" w:hint="eastAsia"/>
                <w:szCs w:val="24"/>
              </w:rPr>
              <w:t>法定代表人：</w:t>
            </w:r>
          </w:p>
        </w:tc>
        <w:tc>
          <w:tcPr>
            <w:tcW w:w="1627" w:type="pct"/>
            <w:vMerge w:val="restart"/>
            <w:vAlign w:val="center"/>
          </w:tcPr>
          <w:p w14:paraId="04EBB708" w14:textId="77777777" w:rsidR="000C0397" w:rsidRDefault="00000000">
            <w:pPr>
              <w:spacing w:line="360" w:lineRule="auto"/>
              <w:rPr>
                <w:rFonts w:hAnsi="宋体" w:cs="宋体" w:hint="eastAsia"/>
                <w:szCs w:val="24"/>
              </w:rPr>
            </w:pPr>
            <w:r>
              <w:rPr>
                <w:rFonts w:hAnsi="宋体" w:cs="宋体" w:hint="eastAsia"/>
                <w:szCs w:val="24"/>
              </w:rPr>
              <w:t>授权代表：</w:t>
            </w:r>
          </w:p>
        </w:tc>
      </w:tr>
      <w:tr w:rsidR="000C0397" w14:paraId="79B730C0" w14:textId="77777777">
        <w:trPr>
          <w:trHeight w:val="997"/>
        </w:trPr>
        <w:tc>
          <w:tcPr>
            <w:tcW w:w="1719" w:type="pct"/>
          </w:tcPr>
          <w:p w14:paraId="6949377D" w14:textId="77777777" w:rsidR="000C0397" w:rsidRDefault="00000000">
            <w:pPr>
              <w:spacing w:line="360" w:lineRule="auto"/>
              <w:rPr>
                <w:rFonts w:hAnsi="宋体" w:cs="宋体" w:hint="eastAsia"/>
                <w:szCs w:val="24"/>
              </w:rPr>
            </w:pPr>
            <w:r>
              <w:rPr>
                <w:rFonts w:hAnsi="宋体" w:cs="宋体" w:hint="eastAsia"/>
                <w:szCs w:val="24"/>
              </w:rPr>
              <w:t>授权代表：</w:t>
            </w:r>
          </w:p>
        </w:tc>
        <w:tc>
          <w:tcPr>
            <w:tcW w:w="1652" w:type="pct"/>
          </w:tcPr>
          <w:p w14:paraId="38E2B424" w14:textId="77777777" w:rsidR="000C0397" w:rsidRDefault="00000000">
            <w:pPr>
              <w:spacing w:line="360" w:lineRule="auto"/>
              <w:rPr>
                <w:rFonts w:hAnsi="宋体" w:cs="宋体" w:hint="eastAsia"/>
                <w:szCs w:val="24"/>
              </w:rPr>
            </w:pPr>
            <w:r>
              <w:rPr>
                <w:rFonts w:hAnsi="宋体" w:cs="宋体" w:hint="eastAsia"/>
                <w:szCs w:val="24"/>
              </w:rPr>
              <w:t>授权代表：</w:t>
            </w:r>
          </w:p>
        </w:tc>
        <w:tc>
          <w:tcPr>
            <w:tcW w:w="1627" w:type="pct"/>
            <w:vMerge/>
          </w:tcPr>
          <w:p w14:paraId="6C259AF9" w14:textId="77777777" w:rsidR="000C0397" w:rsidRDefault="000C0397">
            <w:pPr>
              <w:spacing w:line="360" w:lineRule="auto"/>
              <w:rPr>
                <w:rFonts w:hAnsi="宋体" w:cs="宋体" w:hint="eastAsia"/>
                <w:szCs w:val="24"/>
              </w:rPr>
            </w:pPr>
          </w:p>
        </w:tc>
      </w:tr>
      <w:tr w:rsidR="000C0397" w14:paraId="7A81125E" w14:textId="77777777">
        <w:trPr>
          <w:trHeight w:val="567"/>
        </w:trPr>
        <w:tc>
          <w:tcPr>
            <w:tcW w:w="1719" w:type="pct"/>
            <w:vAlign w:val="center"/>
          </w:tcPr>
          <w:p w14:paraId="03D61DFB" w14:textId="77777777" w:rsidR="000C0397" w:rsidRDefault="00000000">
            <w:pPr>
              <w:spacing w:line="360" w:lineRule="auto"/>
              <w:rPr>
                <w:rFonts w:hAnsi="宋体" w:cs="宋体" w:hint="eastAsia"/>
                <w:szCs w:val="24"/>
              </w:rPr>
            </w:pPr>
            <w:r>
              <w:rPr>
                <w:rFonts w:hAnsi="宋体" w:cs="宋体" w:hint="eastAsia"/>
                <w:szCs w:val="24"/>
              </w:rPr>
              <w:t>电话：</w:t>
            </w:r>
          </w:p>
        </w:tc>
        <w:tc>
          <w:tcPr>
            <w:tcW w:w="1652" w:type="pct"/>
            <w:vAlign w:val="center"/>
          </w:tcPr>
          <w:p w14:paraId="4848CCC6" w14:textId="77777777" w:rsidR="000C0397" w:rsidRDefault="00000000">
            <w:pPr>
              <w:spacing w:line="360" w:lineRule="auto"/>
              <w:rPr>
                <w:rFonts w:hAnsi="宋体" w:cs="宋体" w:hint="eastAsia"/>
                <w:szCs w:val="24"/>
              </w:rPr>
            </w:pPr>
            <w:r>
              <w:rPr>
                <w:rFonts w:hAnsi="宋体" w:cs="宋体" w:hint="eastAsia"/>
                <w:szCs w:val="24"/>
              </w:rPr>
              <w:t>电话：</w:t>
            </w:r>
          </w:p>
        </w:tc>
        <w:tc>
          <w:tcPr>
            <w:tcW w:w="1627" w:type="pct"/>
            <w:vAlign w:val="center"/>
          </w:tcPr>
          <w:p w14:paraId="2BE49050" w14:textId="610ED9D6" w:rsidR="000C0397" w:rsidRDefault="00000000">
            <w:pPr>
              <w:spacing w:line="360" w:lineRule="auto"/>
              <w:rPr>
                <w:rFonts w:hAnsi="宋体" w:cs="宋体" w:hint="eastAsia"/>
                <w:szCs w:val="24"/>
              </w:rPr>
            </w:pPr>
            <w:r>
              <w:rPr>
                <w:rFonts w:hAnsi="宋体" w:cs="宋体" w:hint="eastAsia"/>
                <w:szCs w:val="24"/>
              </w:rPr>
              <w:t>电话：</w:t>
            </w:r>
            <w:r w:rsidR="006514D1" w:rsidRPr="006514D1">
              <w:rPr>
                <w:rFonts w:hAnsi="宋体" w:cs="宋体"/>
                <w:szCs w:val="24"/>
              </w:rPr>
              <w:t>029-87515632</w:t>
            </w:r>
          </w:p>
        </w:tc>
      </w:tr>
      <w:tr w:rsidR="000C0397" w14:paraId="7AA57F2E" w14:textId="77777777">
        <w:trPr>
          <w:trHeight w:val="567"/>
        </w:trPr>
        <w:tc>
          <w:tcPr>
            <w:tcW w:w="1719" w:type="pct"/>
            <w:vAlign w:val="center"/>
          </w:tcPr>
          <w:p w14:paraId="44AAA106" w14:textId="77777777" w:rsidR="000C0397" w:rsidRDefault="00000000">
            <w:pPr>
              <w:spacing w:line="360" w:lineRule="auto"/>
              <w:rPr>
                <w:rFonts w:hAnsi="宋体" w:cs="宋体" w:hint="eastAsia"/>
                <w:szCs w:val="24"/>
              </w:rPr>
            </w:pPr>
            <w:r>
              <w:rPr>
                <w:rFonts w:hAnsi="宋体" w:cs="宋体" w:hint="eastAsia"/>
                <w:szCs w:val="24"/>
              </w:rPr>
              <w:t>传真：</w:t>
            </w:r>
          </w:p>
        </w:tc>
        <w:tc>
          <w:tcPr>
            <w:tcW w:w="1652" w:type="pct"/>
            <w:vAlign w:val="center"/>
          </w:tcPr>
          <w:p w14:paraId="60F04D34" w14:textId="77777777" w:rsidR="000C0397" w:rsidRDefault="00000000">
            <w:pPr>
              <w:spacing w:line="360" w:lineRule="auto"/>
              <w:rPr>
                <w:rFonts w:hAnsi="宋体" w:cs="宋体" w:hint="eastAsia"/>
                <w:szCs w:val="24"/>
              </w:rPr>
            </w:pPr>
            <w:r>
              <w:rPr>
                <w:rFonts w:hAnsi="宋体" w:cs="宋体" w:hint="eastAsia"/>
                <w:szCs w:val="24"/>
              </w:rPr>
              <w:t>传真：</w:t>
            </w:r>
          </w:p>
        </w:tc>
        <w:tc>
          <w:tcPr>
            <w:tcW w:w="1627" w:type="pct"/>
            <w:vAlign w:val="center"/>
          </w:tcPr>
          <w:p w14:paraId="7DCE9E8D" w14:textId="77777777" w:rsidR="000C0397" w:rsidRDefault="00000000">
            <w:pPr>
              <w:spacing w:line="360" w:lineRule="auto"/>
              <w:rPr>
                <w:rFonts w:hAnsi="宋体" w:cs="宋体" w:hint="eastAsia"/>
                <w:szCs w:val="24"/>
              </w:rPr>
            </w:pPr>
            <w:r>
              <w:rPr>
                <w:rFonts w:hAnsi="宋体" w:cs="宋体" w:hint="eastAsia"/>
                <w:szCs w:val="24"/>
              </w:rPr>
              <w:t>传真：</w:t>
            </w:r>
          </w:p>
        </w:tc>
      </w:tr>
      <w:tr w:rsidR="000C0397" w14:paraId="4F8AE930" w14:textId="77777777">
        <w:trPr>
          <w:trHeight w:val="567"/>
        </w:trPr>
        <w:tc>
          <w:tcPr>
            <w:tcW w:w="1719" w:type="pct"/>
            <w:vAlign w:val="center"/>
          </w:tcPr>
          <w:p w14:paraId="3A0D0092" w14:textId="77777777" w:rsidR="000C0397" w:rsidRDefault="00000000">
            <w:pPr>
              <w:spacing w:line="360" w:lineRule="auto"/>
              <w:rPr>
                <w:rFonts w:hAnsi="宋体" w:cs="宋体" w:hint="eastAsia"/>
                <w:szCs w:val="24"/>
              </w:rPr>
            </w:pPr>
            <w:r>
              <w:rPr>
                <w:rFonts w:hAnsi="宋体" w:cs="宋体" w:hint="eastAsia"/>
                <w:szCs w:val="24"/>
              </w:rPr>
              <w:t>日期：  年  月  日</w:t>
            </w:r>
          </w:p>
        </w:tc>
        <w:tc>
          <w:tcPr>
            <w:tcW w:w="1652" w:type="pct"/>
            <w:vAlign w:val="center"/>
          </w:tcPr>
          <w:p w14:paraId="1FDBBA6E" w14:textId="77777777" w:rsidR="000C0397" w:rsidRDefault="00000000">
            <w:pPr>
              <w:spacing w:line="360" w:lineRule="auto"/>
              <w:rPr>
                <w:rFonts w:hAnsi="宋体" w:cs="宋体" w:hint="eastAsia"/>
                <w:szCs w:val="24"/>
              </w:rPr>
            </w:pPr>
            <w:r>
              <w:rPr>
                <w:rFonts w:hAnsi="宋体" w:cs="宋体" w:hint="eastAsia"/>
                <w:szCs w:val="24"/>
              </w:rPr>
              <w:t>日期：   年  月  日</w:t>
            </w:r>
          </w:p>
        </w:tc>
        <w:tc>
          <w:tcPr>
            <w:tcW w:w="1627" w:type="pct"/>
            <w:vAlign w:val="center"/>
          </w:tcPr>
          <w:p w14:paraId="4B8BDC30" w14:textId="77777777" w:rsidR="000C0397" w:rsidRDefault="00000000">
            <w:pPr>
              <w:spacing w:line="360" w:lineRule="auto"/>
              <w:rPr>
                <w:rFonts w:hAnsi="宋体" w:cs="宋体" w:hint="eastAsia"/>
                <w:szCs w:val="24"/>
              </w:rPr>
            </w:pPr>
            <w:r>
              <w:rPr>
                <w:rFonts w:hAnsi="宋体" w:cs="宋体" w:hint="eastAsia"/>
                <w:szCs w:val="24"/>
              </w:rPr>
              <w:t>日期：  年  月  日</w:t>
            </w:r>
          </w:p>
        </w:tc>
      </w:tr>
    </w:tbl>
    <w:p w14:paraId="1F20C8C8" w14:textId="77777777" w:rsidR="000C0397" w:rsidRDefault="000C0397">
      <w:pPr>
        <w:spacing w:line="560" w:lineRule="exact"/>
        <w:jc w:val="center"/>
        <w:rPr>
          <w:rFonts w:ascii="仿宋_GB2312" w:eastAsia="仿宋_GB2312" w:hAnsi="仿宋_GB2312" w:hint="eastAsia"/>
          <w:color w:val="000000"/>
          <w:sz w:val="30"/>
          <w:szCs w:val="32"/>
        </w:rPr>
      </w:pPr>
    </w:p>
    <w:sectPr w:rsidR="000C039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420"/>
  <w:noPunctuationKerning/>
  <w:characterSpacingControl w:val="doNotCompress"/>
  <w:compat>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TdiMTBhMjMwMjg0ZDJkMjdhNTA2ZGIyZTAwZWIxODQifQ=="/>
  </w:docVars>
  <w:rsids>
    <w:rsidRoot w:val="000C0397"/>
    <w:rsid w:val="000C0397"/>
    <w:rsid w:val="001A5FC4"/>
    <w:rsid w:val="00362995"/>
    <w:rsid w:val="005865B5"/>
    <w:rsid w:val="006514D1"/>
    <w:rsid w:val="00A65920"/>
    <w:rsid w:val="075E4E58"/>
    <w:rsid w:val="0F2C4C34"/>
    <w:rsid w:val="35C13C46"/>
    <w:rsid w:val="438A0837"/>
    <w:rsid w:val="59652D68"/>
    <w:rsid w:val="5DBF512A"/>
    <w:rsid w:val="69DD5E68"/>
    <w:rsid w:val="78153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E352"/>
  <w15:docId w15:val="{918150FE-734F-407C-A8A2-5DE4111E8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宋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1">
    <w:name w:val="标题 11"/>
    <w:basedOn w:val="a"/>
    <w:pPr>
      <w:keepNext/>
      <w:outlineLvl w:val="0"/>
    </w:pPr>
    <w:rPr>
      <w:rFonts w:ascii="仿宋_GB2312" w:eastAsia="仿宋_GB2312" w:hAnsi="宋体"/>
      <w:b/>
      <w:kern w:val="2"/>
      <w:sz w:val="32"/>
    </w:rPr>
  </w:style>
  <w:style w:type="character" w:customStyle="1" w:styleId="1">
    <w:name w:val="默认段落字体1"/>
    <w:semiHidden/>
  </w:style>
  <w:style w:type="table" w:customStyle="1" w:styleId="10">
    <w:name w:val="普通表格1"/>
    <w:semiHidden/>
    <w:tblPr>
      <w:tblCellMar>
        <w:top w:w="0" w:type="dxa"/>
        <w:left w:w="0" w:type="dxa"/>
        <w:bottom w:w="0" w:type="dxa"/>
        <w:right w:w="0" w:type="dxa"/>
      </w:tblCellMar>
    </w:tblPr>
  </w:style>
  <w:style w:type="paragraph" w:customStyle="1" w:styleId="a5">
    <w:name w:val="※正文"/>
    <w:basedOn w:val="a"/>
    <w:pPr>
      <w:wordWrap w:val="0"/>
    </w:pPr>
  </w:style>
  <w:style w:type="paragraph" w:customStyle="1" w:styleId="12">
    <w:name w:val="页脚1"/>
    <w:basedOn w:val="a"/>
    <w:autoRedefine/>
    <w:qFormat/>
    <w:pPr>
      <w:tabs>
        <w:tab w:val="center" w:pos="4153"/>
        <w:tab w:val="right" w:pos="8306"/>
      </w:tabs>
      <w:snapToGrid w:val="0"/>
      <w:jc w:val="left"/>
    </w:pPr>
    <w:rPr>
      <w:rFonts w:ascii="Times New Roman"/>
      <w:kern w:val="2"/>
      <w:sz w:val="18"/>
      <w:szCs w:val="18"/>
    </w:rPr>
  </w:style>
  <w:style w:type="paragraph" w:customStyle="1" w:styleId="13">
    <w:name w:val="正文文本1"/>
    <w:basedOn w:val="a"/>
    <w:pPr>
      <w:spacing w:after="120"/>
    </w:pPr>
    <w:rPr>
      <w:rFonts w:ascii="Times New Roman"/>
      <w:kern w:val="2"/>
      <w:sz w:val="21"/>
    </w:rPr>
  </w:style>
  <w:style w:type="paragraph" w:customStyle="1" w:styleId="110">
    <w:name w:val="目录 11"/>
    <w:basedOn w:val="a"/>
    <w:autoRedefine/>
    <w:qFormat/>
    <w:pPr>
      <w:tabs>
        <w:tab w:val="left" w:pos="1418"/>
        <w:tab w:val="right" w:leader="dot" w:pos="8302"/>
      </w:tabs>
      <w:spacing w:line="9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1570</Words>
  <Characters>1634</Characters>
  <Application>Microsoft Office Word</Application>
  <DocSecurity>0</DocSecurity>
  <Lines>90</Lines>
  <Paragraphs>88</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星星 何</cp:lastModifiedBy>
  <cp:revision>2</cp:revision>
  <dcterms:created xsi:type="dcterms:W3CDTF">2024-04-26T02:56:00Z</dcterms:created>
  <dcterms:modified xsi:type="dcterms:W3CDTF">2025-06-20T04:53:00Z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5695F09132A64DDD9944FF631EE161D6_12</vt:lpwstr>
  </property>
</Properties>
</file>