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firstLine="3253" w:firstLineChars="900"/>
        <w:jc w:val="both"/>
        <w:rPr>
          <w:rFonts w:hint="eastAsia" w:ascii="仿宋" w:hAnsi="仿宋" w:eastAsia="仿宋" w:cs="仿宋"/>
          <w:b/>
          <w:bCs/>
          <w:sz w:val="36"/>
          <w:szCs w:val="36"/>
          <w:u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u w:val="none"/>
          <w:lang w:val="en-US" w:eastAsia="zh-CN"/>
        </w:rPr>
        <w:t>响应</w:t>
      </w:r>
      <w:r>
        <w:rPr>
          <w:rFonts w:hint="eastAsia" w:ascii="仿宋" w:hAnsi="仿宋" w:eastAsia="仿宋" w:cs="仿宋"/>
          <w:b/>
          <w:bCs/>
          <w:sz w:val="36"/>
          <w:szCs w:val="36"/>
          <w:u w:val="none"/>
        </w:rPr>
        <w:t>方案</w:t>
      </w:r>
    </w:p>
    <w:p>
      <w:pPr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sz w:val="36"/>
          <w:szCs w:val="36"/>
          <w:u w:val="none"/>
        </w:rPr>
      </w:pPr>
    </w:p>
    <w:p>
      <w:pPr>
        <w:spacing w:line="540" w:lineRule="exact"/>
        <w:ind w:right="-197" w:rightChars="-94"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格式自定，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按</w:t>
      </w:r>
      <w:r>
        <w:rPr>
          <w:rFonts w:hint="eastAsia" w:ascii="仿宋" w:hAnsi="仿宋" w:eastAsia="仿宋" w:cs="仿宋"/>
          <w:sz w:val="28"/>
          <w:szCs w:val="28"/>
        </w:rPr>
        <w:t>照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磋商</w:t>
      </w:r>
      <w:r>
        <w:rPr>
          <w:rFonts w:hint="eastAsia" w:ascii="仿宋" w:hAnsi="仿宋" w:eastAsia="仿宋" w:cs="仿宋"/>
          <w:sz w:val="28"/>
          <w:szCs w:val="28"/>
        </w:rPr>
        <w:t>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第六章</w:t>
      </w:r>
      <w:r>
        <w:rPr>
          <w:rFonts w:hint="eastAsia" w:ascii="仿宋" w:hAnsi="仿宋" w:eastAsia="仿宋" w:cs="仿宋"/>
          <w:sz w:val="28"/>
          <w:szCs w:val="28"/>
        </w:rPr>
        <w:t>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审细则及标准</w:t>
      </w:r>
      <w:r>
        <w:rPr>
          <w:rFonts w:hint="eastAsia" w:ascii="仿宋" w:hAnsi="仿宋" w:eastAsia="仿宋" w:cs="仿宋"/>
          <w:sz w:val="28"/>
          <w:szCs w:val="28"/>
        </w:rPr>
        <w:t>中各条款的要求，结合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第三章技术服务</w:t>
      </w:r>
      <w:r>
        <w:rPr>
          <w:rFonts w:hint="eastAsia" w:ascii="仿宋" w:hAnsi="仿宋" w:eastAsia="仿宋" w:cs="仿宋"/>
          <w:sz w:val="28"/>
          <w:szCs w:val="28"/>
        </w:rPr>
        <w:t>要求编制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响应</w:t>
      </w:r>
      <w:r>
        <w:rPr>
          <w:rFonts w:hint="eastAsia" w:ascii="仿宋" w:hAnsi="仿宋" w:eastAsia="仿宋" w:cs="仿宋"/>
          <w:sz w:val="28"/>
          <w:szCs w:val="28"/>
        </w:rPr>
        <w:t>方案。</w:t>
      </w:r>
    </w:p>
    <w:p>
      <w:pPr>
        <w:widowControl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br w:type="page"/>
      </w:r>
    </w:p>
    <w:p>
      <w:pPr>
        <w:rPr>
          <w:rFonts w:hint="eastAsia" w:ascii="仿宋" w:hAnsi="仿宋" w:eastAsia="仿宋" w:cs="仿宋"/>
          <w:b/>
          <w:sz w:val="28"/>
          <w:szCs w:val="28"/>
        </w:rPr>
      </w:pPr>
      <w:bookmarkStart w:id="0" w:name="OLE_LINK1"/>
      <w:r>
        <w:rPr>
          <w:rFonts w:hint="eastAsia" w:ascii="仿宋" w:hAnsi="仿宋" w:eastAsia="仿宋" w:cs="仿宋"/>
          <w:b/>
          <w:sz w:val="28"/>
          <w:szCs w:val="28"/>
        </w:rPr>
        <w:t>附件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b/>
          <w:sz w:val="28"/>
          <w:szCs w:val="28"/>
        </w:rPr>
        <w:t>：</w:t>
      </w:r>
    </w:p>
    <w:bookmarkEnd w:id="0"/>
    <w:p>
      <w:pPr>
        <w:spacing w:line="440" w:lineRule="exact"/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类似项目一览表</w:t>
      </w:r>
    </w:p>
    <w:p>
      <w:pPr>
        <w:spacing w:line="440" w:lineRule="exact"/>
        <w:jc w:val="center"/>
        <w:rPr>
          <w:rFonts w:hint="eastAsia" w:ascii="仿宋" w:hAnsi="仿宋" w:eastAsia="仿宋" w:cs="仿宋"/>
          <w:b/>
          <w:sz w:val="28"/>
          <w:szCs w:val="28"/>
        </w:rPr>
      </w:pPr>
    </w:p>
    <w:tbl>
      <w:tblPr>
        <w:tblStyle w:val="4"/>
        <w:tblW w:w="960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0"/>
        <w:gridCol w:w="3260"/>
        <w:gridCol w:w="1843"/>
        <w:gridCol w:w="1134"/>
        <w:gridCol w:w="276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序号</w:t>
            </w:r>
          </w:p>
        </w:tc>
        <w:tc>
          <w:tcPr>
            <w:tcW w:w="3260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项目名称</w:t>
            </w: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合同金额（元）</w:t>
            </w:r>
          </w:p>
        </w:tc>
        <w:tc>
          <w:tcPr>
            <w:tcW w:w="1134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签订日期</w:t>
            </w:r>
          </w:p>
        </w:tc>
        <w:tc>
          <w:tcPr>
            <w:tcW w:w="2765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业主名称、联系人及电话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</w:p>
        </w:tc>
        <w:tc>
          <w:tcPr>
            <w:tcW w:w="32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765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765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3</w:t>
            </w:r>
          </w:p>
        </w:tc>
        <w:tc>
          <w:tcPr>
            <w:tcW w:w="32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765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4</w:t>
            </w:r>
          </w:p>
        </w:tc>
        <w:tc>
          <w:tcPr>
            <w:tcW w:w="32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765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…</w:t>
            </w:r>
          </w:p>
        </w:tc>
        <w:tc>
          <w:tcPr>
            <w:tcW w:w="32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765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</w:tbl>
    <w:p>
      <w:pPr>
        <w:pStyle w:val="10"/>
        <w:tabs>
          <w:tab w:val="left" w:pos="2040"/>
        </w:tabs>
        <w:spacing w:before="163" w:line="400" w:lineRule="exact"/>
        <w:ind w:left="0"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注：后附相关资料。</w:t>
      </w:r>
    </w:p>
    <w:p>
      <w:pPr>
        <w:rPr>
          <w:rFonts w:hint="eastAsia" w:ascii="仿宋" w:hAnsi="仿宋" w:eastAsia="仿宋" w:cs="仿宋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2ODVlMTVjZmFjNjQxMjBiNDg5YjViZDE0MDBjYjYifQ=="/>
    <w:docVar w:name="KSO_WPS_MARK_KEY" w:val="59abb08b-db7d-4ce4-a101-e822ed523c0c"/>
  </w:docVars>
  <w:rsids>
    <w:rsidRoot w:val="00000000"/>
    <w:rsid w:val="053021AA"/>
    <w:rsid w:val="06492E92"/>
    <w:rsid w:val="077C18D9"/>
    <w:rsid w:val="101561B5"/>
    <w:rsid w:val="2C1C730D"/>
    <w:rsid w:val="3F416D2F"/>
    <w:rsid w:val="43E01E5E"/>
    <w:rsid w:val="508D00E1"/>
    <w:rsid w:val="6C852305"/>
    <w:rsid w:val="70534BED"/>
    <w:rsid w:val="75E14DEB"/>
    <w:rsid w:val="7A2F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标题 1 Char"/>
    <w:link w:val="3"/>
    <w:qFormat/>
    <w:uiPriority w:val="0"/>
    <w:rPr>
      <w:rFonts w:ascii="黑体" w:eastAsia="黑体"/>
      <w:sz w:val="28"/>
    </w:rPr>
  </w:style>
  <w:style w:type="paragraph" w:customStyle="1" w:styleId="8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</w:rPr>
  </w:style>
  <w:style w:type="paragraph" w:customStyle="1" w:styleId="9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10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155</Words>
  <Characters>157</Characters>
  <Lines>0</Lines>
  <Paragraphs>0</Paragraphs>
  <TotalTime>0</TotalTime>
  <ScaleCrop>false</ScaleCrop>
  <LinksUpToDate>false</LinksUpToDate>
  <CharactersWithSpaces>161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难得一身好本领</cp:lastModifiedBy>
  <dcterms:modified xsi:type="dcterms:W3CDTF">2025-06-16T07:32:46Z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A6A9BDD989464811A103642B5215C956_12</vt:lpwstr>
  </property>
</Properties>
</file>