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7FB10">
      <w:pPr>
        <w:pStyle w:val="15"/>
        <w:spacing w:line="360" w:lineRule="auto"/>
        <w:jc w:val="center"/>
        <w:rPr>
          <w:rFonts w:hint="eastAsia" w:asciiTheme="majorEastAsia" w:hAnsiTheme="majorEastAsia" w:eastAsiaTheme="majorEastAsia"/>
          <w:b/>
          <w:bCs/>
          <w:color w:val="000000" w:themeColor="text1"/>
          <w:sz w:val="36"/>
          <w:szCs w:val="36"/>
          <w14:textFill>
            <w14:solidFill>
              <w14:schemeClr w14:val="tx1"/>
            </w14:solidFill>
          </w14:textFill>
        </w:rPr>
      </w:pPr>
      <w:r>
        <w:rPr>
          <w:rFonts w:hint="eastAsia" w:asciiTheme="majorEastAsia" w:hAnsiTheme="majorEastAsia" w:eastAsiaTheme="majorEastAsia"/>
          <w:b/>
          <w:bCs/>
          <w:color w:val="000000" w:themeColor="text1"/>
          <w:sz w:val="36"/>
          <w:szCs w:val="36"/>
          <w14:textFill>
            <w14:solidFill>
              <w14:schemeClr w14:val="tx1"/>
            </w14:solidFill>
          </w14:textFill>
        </w:rPr>
        <w:t>供应商应提交的相关资格证明材料</w:t>
      </w:r>
    </w:p>
    <w:p w14:paraId="5C595044">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olor w:val="000000" w:themeColor="text1"/>
          <w:sz w:val="24"/>
          <w:szCs w:val="24"/>
          <w14:textFill>
            <w14:solidFill>
              <w14:schemeClr w14:val="tx1"/>
            </w14:solidFill>
          </w14:textFill>
        </w:rPr>
      </w:pPr>
    </w:p>
    <w:p w14:paraId="253FC95B">
      <w:pPr>
        <w:pStyle w:val="15"/>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按照竞争性磋商文件第一章第五条所列“供应商参加本次政府采购活动应具备的条件”逐一提供全部资格证明文件。缺少其中任何一项，其响应文件将被视为无效文件。其中，提供格式的须按下文给定格式填写。（详见附件）：</w:t>
      </w:r>
    </w:p>
    <w:p w14:paraId="6370A356">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一</w:t>
      </w:r>
      <w:r>
        <w:rPr>
          <w:rFonts w:asciiTheme="majorEastAsia" w:hAnsiTheme="majorEastAsia" w:eastAsiaTheme="majorEastAsia"/>
          <w:b/>
          <w:bCs/>
          <w:color w:val="000000" w:themeColor="text1"/>
          <w:sz w:val="24"/>
          <w:szCs w:val="24"/>
          <w14:textFill>
            <w14:solidFill>
              <w14:schemeClr w14:val="tx1"/>
            </w14:solidFill>
          </w14:textFill>
        </w:rPr>
        <w:t>、独立承担民事责任的能力：</w:t>
      </w:r>
      <w:r>
        <w:rPr>
          <w:rFonts w:asciiTheme="majorEastAsia" w:hAnsiTheme="majorEastAsia" w:eastAsiaTheme="majorEastAsia"/>
          <w:color w:val="000000" w:themeColor="text1"/>
          <w:sz w:val="24"/>
          <w:szCs w:val="24"/>
          <w14:textFill>
            <w14:solidFill>
              <w14:schemeClr w14:val="tx1"/>
            </w14:solidFill>
          </w14:textFill>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14:paraId="0F9B046B">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二</w:t>
      </w:r>
      <w:r>
        <w:rPr>
          <w:rFonts w:asciiTheme="majorEastAsia" w:hAnsiTheme="majorEastAsia" w:eastAsiaTheme="majorEastAsia"/>
          <w:b/>
          <w:bCs/>
          <w:color w:val="000000" w:themeColor="text1"/>
          <w:sz w:val="24"/>
          <w:szCs w:val="24"/>
          <w14:textFill>
            <w14:solidFill>
              <w14:schemeClr w14:val="tx1"/>
            </w14:solidFill>
          </w14:textFill>
        </w:rPr>
        <w:t>、良好的商业信誉和健全的财务会计制度：</w:t>
      </w: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2023年度或</w:t>
      </w:r>
      <w:r>
        <w:rPr>
          <w:rFonts w:asciiTheme="majorEastAsia" w:hAnsiTheme="majorEastAsia" w:eastAsiaTheme="majorEastAsia"/>
          <w:b w:val="0"/>
          <w:bCs w:val="0"/>
          <w:color w:val="000000" w:themeColor="text1"/>
          <w:sz w:val="24"/>
          <w:szCs w:val="24"/>
          <w14:textFill>
            <w14:solidFill>
              <w14:schemeClr w14:val="tx1"/>
            </w14:solidFill>
          </w14:textFill>
        </w:rPr>
        <w:t>20</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4</w:t>
      </w:r>
      <w:r>
        <w:rPr>
          <w:rFonts w:asciiTheme="majorEastAsia" w:hAnsiTheme="majorEastAsia" w:eastAsiaTheme="majorEastAsia"/>
          <w:color w:val="000000" w:themeColor="text1"/>
          <w:sz w:val="24"/>
          <w:szCs w:val="24"/>
          <w14:textFill>
            <w14:solidFill>
              <w14:schemeClr w14:val="tx1"/>
            </w14:solidFill>
          </w14:textFill>
        </w:rPr>
        <w:t>年度经审计的财务报告或在202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w:t>
      </w:r>
      <w:r>
        <w:rPr>
          <w:rFonts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w:t>
      </w:r>
      <w:r>
        <w:rPr>
          <w:rFonts w:asciiTheme="majorEastAsia" w:hAnsiTheme="majorEastAsia" w:eastAsiaTheme="majorEastAsia"/>
          <w:color w:val="000000" w:themeColor="text1"/>
          <w:sz w:val="24"/>
          <w:szCs w:val="24"/>
          <w14:textFill>
            <w14:solidFill>
              <w14:schemeClr w14:val="tx1"/>
            </w14:solidFill>
          </w14:textFill>
        </w:rPr>
        <w:t>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14:paraId="4C2EBFE3">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三</w:t>
      </w:r>
      <w:r>
        <w:rPr>
          <w:rFonts w:asciiTheme="majorEastAsia" w:hAnsiTheme="majorEastAsia" w:eastAsiaTheme="majorEastAsia"/>
          <w:b/>
          <w:bCs/>
          <w:color w:val="000000" w:themeColor="text1"/>
          <w:sz w:val="24"/>
          <w:szCs w:val="24"/>
          <w14:textFill>
            <w14:solidFill>
              <w14:schemeClr w14:val="tx1"/>
            </w14:solidFill>
          </w14:textFill>
        </w:rPr>
        <w:t>、有依法缴纳税收和社会保障资金的良好记录：</w:t>
      </w:r>
      <w:r>
        <w:rPr>
          <w:rFonts w:asciiTheme="majorEastAsia" w:hAnsiTheme="majorEastAsia" w:eastAsiaTheme="majorEastAsia"/>
          <w:color w:val="000000" w:themeColor="text1"/>
          <w:sz w:val="24"/>
          <w:szCs w:val="24"/>
          <w14:textFill>
            <w14:solidFill>
              <w14:schemeClr w14:val="tx1"/>
            </w14:solidFill>
          </w14:textFill>
        </w:rPr>
        <w:t>提供202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w:t>
      </w:r>
      <w:r>
        <w:rPr>
          <w:rFonts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w:t>
      </w:r>
      <w:bookmarkStart w:id="1" w:name="_GoBack"/>
      <w:bookmarkEnd w:id="1"/>
      <w:r>
        <w:rPr>
          <w:rFonts w:asciiTheme="majorEastAsia" w:hAnsiTheme="majorEastAsia" w:eastAsiaTheme="majorEastAsia"/>
          <w:color w:val="000000" w:themeColor="text1"/>
          <w:sz w:val="24"/>
          <w:szCs w:val="24"/>
          <w14:textFill>
            <w14:solidFill>
              <w14:schemeClr w14:val="tx1"/>
            </w14:solidFill>
          </w14:textFill>
        </w:rPr>
        <w:t>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14:paraId="4FB1CFC6">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四</w:t>
      </w:r>
      <w:r>
        <w:rPr>
          <w:rFonts w:asciiTheme="majorEastAsia" w:hAnsiTheme="majorEastAsia" w:eastAsiaTheme="majorEastAsia"/>
          <w:b/>
          <w:bCs/>
          <w:color w:val="000000" w:themeColor="text1"/>
          <w:sz w:val="24"/>
          <w:szCs w:val="24"/>
          <w14:textFill>
            <w14:solidFill>
              <w14:schemeClr w14:val="tx1"/>
            </w14:solidFill>
          </w14:textFill>
        </w:rPr>
        <w:t>、书面声明：</w:t>
      </w:r>
      <w:r>
        <w:rPr>
          <w:rFonts w:asciiTheme="majorEastAsia" w:hAnsiTheme="majorEastAsia" w:eastAsiaTheme="majorEastAsia"/>
          <w:color w:val="000000" w:themeColor="text1"/>
          <w:sz w:val="24"/>
          <w:szCs w:val="24"/>
          <w14:textFill>
            <w14:solidFill>
              <w14:schemeClr w14:val="tx1"/>
            </w14:solidFill>
          </w14:textFill>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14:paraId="3B9A19C4">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五</w:t>
      </w:r>
      <w:r>
        <w:rPr>
          <w:rFonts w:asciiTheme="majorEastAsia" w:hAnsiTheme="majorEastAsia" w:eastAsiaTheme="majorEastAsia"/>
          <w:b/>
          <w:bCs/>
          <w:color w:val="000000" w:themeColor="text1"/>
          <w:sz w:val="24"/>
          <w:szCs w:val="24"/>
          <w14:textFill>
            <w14:solidFill>
              <w14:schemeClr w14:val="tx1"/>
            </w14:solidFill>
          </w14:textFill>
        </w:rPr>
        <w:t>、法律、行政法规规定的其他条件：</w:t>
      </w:r>
      <w:r>
        <w:rPr>
          <w:rFonts w:asciiTheme="majorEastAsia" w:hAnsiTheme="majorEastAsia" w:eastAsiaTheme="majorEastAsia"/>
          <w:color w:val="000000" w:themeColor="text1"/>
          <w:sz w:val="24"/>
          <w:szCs w:val="24"/>
          <w14:textFill>
            <w14:solidFill>
              <w14:schemeClr w14:val="tx1"/>
            </w14:solidFill>
          </w14:textFill>
        </w:rPr>
        <w:t>（1）法定代表人直接参加投标的，须提供法定代表人身份证明；法定代表人授权代表参加投标的，须提供法定代表人授权委托书；供应商需在项目电子化交易系统中按要求上传相应证明文件并进行电子签章。</w:t>
      </w:r>
    </w:p>
    <w:p w14:paraId="1F059EEA">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六</w:t>
      </w:r>
      <w:r>
        <w:rPr>
          <w:rFonts w:asciiTheme="majorEastAsia" w:hAnsiTheme="majorEastAsia" w:eastAsiaTheme="majorEastAsia"/>
          <w:b/>
          <w:bCs/>
          <w:color w:val="000000" w:themeColor="text1"/>
          <w:sz w:val="24"/>
          <w:szCs w:val="24"/>
          <w14:textFill>
            <w14:solidFill>
              <w14:schemeClr w14:val="tx1"/>
            </w14:solidFill>
          </w14:textFill>
        </w:rPr>
        <w:t>、供应商企业关系关联及联合体说明：</w:t>
      </w:r>
      <w:r>
        <w:rPr>
          <w:rFonts w:asciiTheme="majorEastAsia" w:hAnsiTheme="majorEastAsia" w:eastAsiaTheme="majorEastAsia"/>
          <w:color w:val="000000" w:themeColor="text1"/>
          <w:sz w:val="24"/>
          <w:szCs w:val="24"/>
          <w14:textFill>
            <w14:solidFill>
              <w14:schemeClr w14:val="tx1"/>
            </w14:solidFill>
          </w14:textFill>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14:paraId="221B0A2C">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highlight w:val="yellow"/>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七</w:t>
      </w:r>
      <w:r>
        <w:rPr>
          <w:rFonts w:asciiTheme="majorEastAsia" w:hAnsiTheme="majorEastAsia" w:eastAsiaTheme="majorEastAsia"/>
          <w:b/>
          <w:bCs/>
          <w:color w:val="000000" w:themeColor="text1"/>
          <w:sz w:val="24"/>
          <w:szCs w:val="24"/>
          <w14:textFill>
            <w14:solidFill>
              <w14:schemeClr w14:val="tx1"/>
            </w14:solidFill>
          </w14:textFill>
        </w:rPr>
        <w:t>、本项目专门面向</w:t>
      </w: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中小</w:t>
      </w:r>
      <w:r>
        <w:rPr>
          <w:rFonts w:asciiTheme="majorEastAsia" w:hAnsiTheme="majorEastAsia" w:eastAsiaTheme="majorEastAsia"/>
          <w:b/>
          <w:bCs/>
          <w:color w:val="000000" w:themeColor="text1"/>
          <w:sz w:val="24"/>
          <w:szCs w:val="24"/>
          <w14:textFill>
            <w14:solidFill>
              <w14:schemeClr w14:val="tx1"/>
            </w14:solidFill>
          </w14:textFill>
        </w:rPr>
        <w:t>企业：</w:t>
      </w:r>
      <w:r>
        <w:rPr>
          <w:rFonts w:asciiTheme="majorEastAsia" w:hAnsiTheme="majorEastAsia" w:eastAsiaTheme="majorEastAsia"/>
          <w:color w:val="000000" w:themeColor="text1"/>
          <w:sz w:val="24"/>
          <w:szCs w:val="24"/>
          <w14:textFill>
            <w14:solidFill>
              <w14:schemeClr w14:val="tx1"/>
            </w14:solidFill>
          </w14:textFill>
        </w:rPr>
        <w:t>供应商提供</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中小</w:t>
      </w:r>
      <w:r>
        <w:rPr>
          <w:rFonts w:asciiTheme="majorEastAsia" w:hAnsiTheme="majorEastAsia" w:eastAsiaTheme="majorEastAsia"/>
          <w:color w:val="000000" w:themeColor="text1"/>
          <w:sz w:val="24"/>
          <w:szCs w:val="24"/>
          <w14:textFill>
            <w14:solidFill>
              <w14:schemeClr w14:val="tx1"/>
            </w14:solidFill>
          </w14:textFill>
        </w:rPr>
        <w:t>企业或监狱企业或残疾人福利单位的声明函。</w:t>
      </w:r>
    </w:p>
    <w:p w14:paraId="7AFCDFE0">
      <w:r>
        <w:br w:type="page"/>
      </w:r>
    </w:p>
    <w:p w14:paraId="529CBBCC">
      <w:pPr>
        <w:bidi w:val="0"/>
        <w:rPr>
          <w:rFonts w:hint="eastAsia" w:eastAsiaTheme="minorEastAsia"/>
          <w:b/>
          <w:bCs/>
          <w:lang w:eastAsia="zh-CN"/>
        </w:rPr>
      </w:pPr>
      <w:r>
        <w:rPr>
          <w:rFonts w:hint="eastAsia"/>
          <w:b/>
          <w:bCs/>
        </w:rPr>
        <w:t>附件一</w:t>
      </w:r>
      <w:r>
        <w:rPr>
          <w:rFonts w:hint="eastAsia"/>
          <w:b/>
          <w:bCs/>
          <w:lang w:eastAsia="zh-CN"/>
        </w:rPr>
        <w:t>：</w:t>
      </w:r>
    </w:p>
    <w:p w14:paraId="2D19B128">
      <w:pPr>
        <w:bidi w:val="0"/>
        <w:ind w:left="0" w:leftChars="0" w:firstLine="0" w:firstLineChars="0"/>
        <w:jc w:val="center"/>
        <w:rPr>
          <w:b/>
          <w:bCs/>
          <w:sz w:val="28"/>
          <w:szCs w:val="32"/>
        </w:rPr>
      </w:pPr>
      <w:r>
        <w:rPr>
          <w:rFonts w:hint="eastAsia"/>
          <w:b/>
          <w:bCs/>
          <w:sz w:val="28"/>
          <w:szCs w:val="32"/>
        </w:rPr>
        <w:t>法定代表人（或其他组织负责人）身份证明</w:t>
      </w:r>
    </w:p>
    <w:p w14:paraId="1542B7B6">
      <w:pPr>
        <w:spacing w:line="460" w:lineRule="exact"/>
        <w:jc w:val="center"/>
        <w:rPr>
          <w:rFonts w:ascii="宋体" w:hAnsi="宋体" w:eastAsia="宋体" w:cs="仿宋"/>
          <w:sz w:val="28"/>
          <w:szCs w:val="28"/>
        </w:rPr>
      </w:pPr>
    </w:p>
    <w:p w14:paraId="02299196">
      <w:pPr>
        <w:spacing w:line="460" w:lineRule="exact"/>
        <w:rPr>
          <w:rFonts w:ascii="宋体" w:hAnsi="宋体" w:eastAsia="宋体" w:cs="仿宋"/>
          <w:sz w:val="28"/>
          <w:szCs w:val="28"/>
        </w:rPr>
      </w:pPr>
    </w:p>
    <w:p w14:paraId="1A08CD79">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供应商名称：</w:t>
      </w:r>
      <w:r>
        <w:rPr>
          <w:rFonts w:hint="eastAsia" w:ascii="宋体" w:hAnsi="宋体" w:eastAsia="宋体" w:cs="仿宋"/>
          <w:bCs/>
          <w:sz w:val="24"/>
          <w:szCs w:val="24"/>
          <w:u w:val="single"/>
        </w:rPr>
        <w:t xml:space="preserve">                         </w:t>
      </w:r>
    </w:p>
    <w:p w14:paraId="3585B55E">
      <w:pPr>
        <w:topLinePunct/>
        <w:spacing w:line="460" w:lineRule="exact"/>
        <w:rPr>
          <w:rFonts w:ascii="宋体" w:hAnsi="宋体" w:eastAsia="宋体" w:cs="仿宋"/>
          <w:bCs/>
          <w:sz w:val="24"/>
          <w:szCs w:val="24"/>
        </w:rPr>
      </w:pPr>
      <w:r>
        <w:rPr>
          <w:rFonts w:hint="eastAsia" w:ascii="宋体" w:hAnsi="宋体" w:eastAsia="宋体" w:cs="仿宋"/>
          <w:bCs/>
          <w:sz w:val="24"/>
          <w:szCs w:val="24"/>
        </w:rPr>
        <w:t>单位性质：</w:t>
      </w:r>
      <w:r>
        <w:rPr>
          <w:rFonts w:hint="eastAsia" w:ascii="宋体" w:hAnsi="宋体" w:eastAsia="宋体" w:cs="仿宋"/>
          <w:bCs/>
          <w:sz w:val="24"/>
          <w:szCs w:val="24"/>
          <w:u w:val="single"/>
        </w:rPr>
        <w:t xml:space="preserve">                           </w:t>
      </w:r>
    </w:p>
    <w:p w14:paraId="2DF4FBA6">
      <w:pPr>
        <w:topLinePunct/>
        <w:spacing w:line="460" w:lineRule="exact"/>
        <w:rPr>
          <w:rFonts w:ascii="宋体" w:hAnsi="宋体" w:eastAsia="宋体" w:cs="仿宋"/>
          <w:bCs/>
          <w:sz w:val="24"/>
          <w:szCs w:val="24"/>
        </w:rPr>
      </w:pPr>
      <w:r>
        <w:rPr>
          <w:rFonts w:hint="eastAsia" w:ascii="宋体" w:hAnsi="宋体" w:eastAsia="宋体" w:cs="仿宋"/>
          <w:bCs/>
          <w:sz w:val="24"/>
          <w:szCs w:val="24"/>
        </w:rPr>
        <w:t>成立时间：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14:paraId="257DB9D1">
      <w:pPr>
        <w:topLinePunct/>
        <w:spacing w:line="460" w:lineRule="exact"/>
        <w:rPr>
          <w:rFonts w:ascii="宋体" w:hAnsi="宋体" w:eastAsia="宋体" w:cs="仿宋"/>
          <w:bCs/>
          <w:sz w:val="24"/>
          <w:szCs w:val="24"/>
        </w:rPr>
      </w:pPr>
      <w:r>
        <w:rPr>
          <w:rFonts w:hint="eastAsia" w:ascii="宋体" w:hAnsi="宋体" w:eastAsia="宋体" w:cs="仿宋"/>
          <w:bCs/>
          <w:sz w:val="24"/>
          <w:szCs w:val="24"/>
        </w:rPr>
        <w:t>经营期限：</w:t>
      </w:r>
      <w:r>
        <w:rPr>
          <w:rFonts w:hint="eastAsia" w:ascii="宋体" w:hAnsi="宋体" w:eastAsia="宋体" w:cs="仿宋"/>
          <w:bCs/>
          <w:sz w:val="24"/>
          <w:szCs w:val="24"/>
          <w:u w:val="single"/>
        </w:rPr>
        <w:t xml:space="preserve">            </w:t>
      </w:r>
    </w:p>
    <w:p w14:paraId="33223DE7">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姓名：</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性别：</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年龄：</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职务：</w:t>
      </w:r>
      <w:r>
        <w:rPr>
          <w:rFonts w:hint="eastAsia" w:ascii="宋体" w:hAnsi="宋体" w:eastAsia="宋体" w:cs="仿宋"/>
          <w:bCs/>
          <w:sz w:val="24"/>
          <w:szCs w:val="24"/>
          <w:u w:val="single"/>
        </w:rPr>
        <w:t xml:space="preserve">         </w:t>
      </w:r>
    </w:p>
    <w:p w14:paraId="6B1DB356">
      <w:pPr>
        <w:topLinePunct/>
        <w:spacing w:line="460" w:lineRule="exact"/>
        <w:rPr>
          <w:rFonts w:ascii="宋体" w:hAnsi="宋体" w:eastAsia="宋体" w:cs="仿宋"/>
          <w:bCs/>
          <w:sz w:val="24"/>
          <w:szCs w:val="24"/>
        </w:rPr>
      </w:pPr>
      <w:r>
        <w:rPr>
          <w:rFonts w:hint="eastAsia" w:ascii="宋体" w:hAnsi="宋体" w:eastAsia="宋体" w:cs="仿宋"/>
          <w:bCs/>
          <w:sz w:val="24"/>
          <w:szCs w:val="24"/>
        </w:rPr>
        <w:t>系</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bCs/>
          <w:sz w:val="24"/>
          <w:szCs w:val="24"/>
        </w:rPr>
        <w:t>。</w:t>
      </w:r>
    </w:p>
    <w:p w14:paraId="2D3F6BAA">
      <w:pPr>
        <w:topLinePunct/>
        <w:spacing w:line="460" w:lineRule="exact"/>
        <w:ind w:firstLine="480" w:firstLineChars="200"/>
        <w:rPr>
          <w:rFonts w:ascii="宋体" w:hAnsi="宋体" w:eastAsia="宋体" w:cs="仿宋"/>
          <w:bCs/>
          <w:sz w:val="24"/>
          <w:szCs w:val="24"/>
        </w:rPr>
      </w:pPr>
      <w:r>
        <w:rPr>
          <w:rFonts w:hint="eastAsia" w:ascii="宋体" w:hAnsi="宋体" w:eastAsia="宋体" w:cs="仿宋"/>
          <w:bCs/>
          <w:sz w:val="24"/>
          <w:szCs w:val="24"/>
        </w:rPr>
        <w:t>特此证明。</w:t>
      </w:r>
    </w:p>
    <w:p w14:paraId="77026CC8">
      <w:pPr>
        <w:topLinePunct/>
        <w:spacing w:line="460" w:lineRule="exact"/>
        <w:rPr>
          <w:rFonts w:ascii="宋体" w:hAnsi="宋体" w:eastAsia="宋体" w:cs="仿宋"/>
          <w:bCs/>
          <w:sz w:val="24"/>
          <w:szCs w:val="24"/>
        </w:rPr>
      </w:pPr>
    </w:p>
    <w:p w14:paraId="36F730F3">
      <w:pPr>
        <w:topLinePunct/>
        <w:spacing w:line="460" w:lineRule="exact"/>
        <w:rPr>
          <w:rFonts w:ascii="宋体" w:hAnsi="宋体" w:eastAsia="宋体" w:cs="仿宋"/>
          <w:bCs/>
          <w:sz w:val="24"/>
          <w:szCs w:val="24"/>
        </w:rPr>
      </w:pPr>
    </w:p>
    <w:p w14:paraId="41ABE83F">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供应商：</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（盖章）</w:t>
      </w:r>
    </w:p>
    <w:p w14:paraId="37949E92">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14:paraId="314FA552">
      <w:pPr>
        <w:spacing w:line="460" w:lineRule="exact"/>
        <w:rPr>
          <w:rFonts w:ascii="宋体" w:hAnsi="宋体" w:eastAsia="宋体" w:cs="仿宋"/>
          <w:sz w:val="28"/>
          <w:szCs w:val="28"/>
        </w:rPr>
      </w:pPr>
    </w:p>
    <w:p w14:paraId="6F49BC17">
      <w:pPr>
        <w:bidi w:val="0"/>
        <w:rPr>
          <w:rFonts w:hint="eastAsia" w:ascii="宋体" w:hAnsi="宋体" w:cs="仿宋" w:eastAsiaTheme="minorEastAsia"/>
          <w:b w:val="0"/>
          <w:szCs w:val="28"/>
          <w:lang w:eastAsia="zh-CN"/>
        </w:rPr>
      </w:pPr>
      <w:r>
        <w:rPr>
          <w:rFonts w:hint="eastAsia" w:ascii="宋体" w:hAnsi="宋体" w:cs="仿宋"/>
          <w:szCs w:val="28"/>
        </w:rPr>
        <w:br w:type="page"/>
      </w:r>
      <w:r>
        <w:rPr>
          <w:rFonts w:hint="eastAsia" w:ascii="宋体" w:hAnsi="宋体" w:cs="仿宋"/>
          <w:b/>
          <w:bCs/>
          <w:szCs w:val="28"/>
        </w:rPr>
        <w:t>附件二</w:t>
      </w:r>
      <w:r>
        <w:rPr>
          <w:rFonts w:hint="eastAsia" w:ascii="宋体" w:hAnsi="宋体" w:cs="仿宋"/>
          <w:b/>
          <w:bCs/>
          <w:szCs w:val="28"/>
          <w:lang w:eastAsia="zh-CN"/>
        </w:rPr>
        <w:t>：</w:t>
      </w:r>
    </w:p>
    <w:p w14:paraId="39162985">
      <w:pPr>
        <w:spacing w:line="460" w:lineRule="exact"/>
        <w:jc w:val="center"/>
        <w:rPr>
          <w:rFonts w:ascii="宋体" w:hAnsi="宋体" w:eastAsia="宋体" w:cs="仿宋"/>
          <w:b/>
          <w:sz w:val="28"/>
          <w:szCs w:val="28"/>
        </w:rPr>
      </w:pPr>
      <w:r>
        <w:rPr>
          <w:rFonts w:hint="eastAsia" w:ascii="宋体" w:hAnsi="宋体" w:eastAsia="宋体" w:cs="仿宋"/>
          <w:b/>
          <w:sz w:val="28"/>
          <w:szCs w:val="28"/>
        </w:rPr>
        <w:t>授权委托书</w:t>
      </w:r>
    </w:p>
    <w:p w14:paraId="139CBE07">
      <w:pPr>
        <w:topLinePunct/>
        <w:spacing w:line="460" w:lineRule="exact"/>
        <w:rPr>
          <w:rFonts w:ascii="宋体" w:hAnsi="宋体" w:eastAsia="宋体" w:cs="仿宋"/>
          <w:sz w:val="28"/>
          <w:szCs w:val="28"/>
        </w:rPr>
      </w:pPr>
    </w:p>
    <w:p w14:paraId="3AE487C2">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本人</w:t>
      </w:r>
      <w:r>
        <w:rPr>
          <w:rFonts w:hint="eastAsia" w:ascii="宋体" w:hAnsi="宋体" w:eastAsia="宋体" w:cs="仿宋"/>
          <w:sz w:val="24"/>
          <w:szCs w:val="24"/>
          <w:u w:val="single"/>
        </w:rPr>
        <w:t xml:space="preserve">       </w:t>
      </w:r>
      <w:r>
        <w:rPr>
          <w:rFonts w:hint="eastAsia" w:ascii="宋体" w:hAnsi="宋体" w:eastAsia="宋体" w:cs="仿宋"/>
          <w:sz w:val="24"/>
          <w:szCs w:val="24"/>
        </w:rPr>
        <w:t>（姓名）系</w:t>
      </w:r>
      <w:r>
        <w:rPr>
          <w:rFonts w:hint="eastAsia" w:ascii="宋体" w:hAnsi="宋体" w:eastAsia="宋体" w:cs="仿宋"/>
          <w:sz w:val="24"/>
          <w:szCs w:val="24"/>
          <w:u w:val="single"/>
        </w:rPr>
        <w:t xml:space="preserve">     </w:t>
      </w:r>
      <w:r>
        <w:rPr>
          <w:rFonts w:hint="eastAsia" w:ascii="宋体" w:hAnsi="宋体" w:eastAsia="宋体" w:cs="仿宋"/>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，现委托</w:t>
      </w:r>
      <w:r>
        <w:rPr>
          <w:rFonts w:hint="eastAsia" w:ascii="宋体" w:hAnsi="宋体" w:eastAsia="宋体" w:cs="仿宋"/>
          <w:sz w:val="24"/>
          <w:szCs w:val="24"/>
          <w:u w:val="single"/>
        </w:rPr>
        <w:t xml:space="preserve">     </w:t>
      </w:r>
      <w:r>
        <w:rPr>
          <w:rFonts w:hint="eastAsia" w:ascii="宋体" w:hAnsi="宋体" w:eastAsia="宋体" w:cs="仿宋"/>
          <w:sz w:val="24"/>
          <w:szCs w:val="24"/>
        </w:rPr>
        <w:t>（姓名）为我方代理人。代理人根据授权，以我方名义签署、澄清、递交、撤回、修改</w:t>
      </w:r>
      <w:r>
        <w:rPr>
          <w:rFonts w:hint="eastAsia" w:ascii="宋体" w:hAnsi="宋体" w:eastAsia="宋体" w:cs="仿宋"/>
          <w:sz w:val="24"/>
          <w:szCs w:val="24"/>
          <w:u w:val="single"/>
        </w:rPr>
        <w:t xml:space="preserve">          </w:t>
      </w:r>
      <w:r>
        <w:rPr>
          <w:rFonts w:hint="eastAsia" w:ascii="宋体" w:hAnsi="宋体" w:eastAsia="宋体" w:cs="仿宋"/>
          <w:sz w:val="24"/>
          <w:szCs w:val="24"/>
        </w:rPr>
        <w:t>（项目名称）投标响应文件，其法律后果由我方承担。</w:t>
      </w:r>
    </w:p>
    <w:p w14:paraId="214D1344">
      <w:pPr>
        <w:topLinePunct/>
        <w:spacing w:line="460" w:lineRule="exact"/>
        <w:rPr>
          <w:rFonts w:ascii="宋体" w:hAnsi="宋体" w:eastAsia="宋体" w:cs="仿宋"/>
          <w:sz w:val="24"/>
          <w:szCs w:val="24"/>
          <w:u w:val="single"/>
        </w:rPr>
      </w:pPr>
      <w:r>
        <w:rPr>
          <w:rFonts w:hint="eastAsia" w:ascii="宋体" w:hAnsi="宋体" w:eastAsia="宋体" w:cs="仿宋"/>
          <w:sz w:val="24"/>
          <w:szCs w:val="24"/>
        </w:rPr>
        <w:t xml:space="preserve">    委托期限：自签字或盖章之日起至提交磋商响应文件之日后</w:t>
      </w:r>
      <w:r>
        <w:rPr>
          <w:rFonts w:hint="eastAsia" w:ascii="宋体" w:hAnsi="宋体" w:eastAsia="宋体" w:cs="仿宋"/>
          <w:sz w:val="24"/>
          <w:szCs w:val="24"/>
          <w:lang w:val="en-US" w:eastAsia="zh-CN"/>
        </w:rPr>
        <w:t>90</w:t>
      </w:r>
      <w:r>
        <w:rPr>
          <w:rFonts w:hint="eastAsia" w:ascii="宋体" w:hAnsi="宋体" w:eastAsia="宋体" w:cs="仿宋"/>
          <w:sz w:val="24"/>
          <w:szCs w:val="24"/>
        </w:rPr>
        <w:t>天内有效。</w:t>
      </w:r>
    </w:p>
    <w:p w14:paraId="41CBA858">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代理人无转委托权。</w:t>
      </w:r>
    </w:p>
    <w:p w14:paraId="2139CC23">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附：法人代表人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身份证复印件及被授权人身份证复印件</w:t>
      </w:r>
    </w:p>
    <w:p w14:paraId="2B0328EB">
      <w:pPr>
        <w:topLinePunct/>
        <w:spacing w:line="460" w:lineRule="exact"/>
        <w:ind w:firstLine="610"/>
        <w:rPr>
          <w:rFonts w:ascii="宋体" w:hAnsi="宋体" w:eastAsia="宋体" w:cs="仿宋"/>
          <w:sz w:val="24"/>
          <w:szCs w:val="24"/>
        </w:rPr>
      </w:pPr>
      <w:r>
        <w:rPr>
          <w:rFonts w:hint="eastAsia" w:ascii="宋体" w:hAnsi="宋体" w:eastAsia="宋体" w:cs="仿宋"/>
          <w:sz w:val="24"/>
          <w:szCs w:val="24"/>
        </w:rPr>
        <w:t xml:space="preserve">  </w:t>
      </w:r>
    </w:p>
    <w:p w14:paraId="2525E380">
      <w:pPr>
        <w:topLinePunct/>
        <w:spacing w:line="460" w:lineRule="exact"/>
        <w:ind w:firstLine="2640" w:firstLineChars="1100"/>
        <w:rPr>
          <w:rFonts w:ascii="宋体" w:hAnsi="宋体" w:eastAsia="宋体" w:cs="仿宋"/>
          <w:sz w:val="24"/>
          <w:szCs w:val="24"/>
        </w:rPr>
      </w:pPr>
    </w:p>
    <w:p w14:paraId="719AB53E">
      <w:pPr>
        <w:topLinePunct/>
        <w:spacing w:line="460" w:lineRule="exact"/>
        <w:jc w:val="left"/>
        <w:rPr>
          <w:rFonts w:ascii="宋体" w:hAnsi="宋体" w:eastAsia="宋体" w:cs="仿宋"/>
          <w:sz w:val="24"/>
          <w:szCs w:val="24"/>
        </w:rPr>
      </w:pPr>
      <w:r>
        <w:rPr>
          <w:rFonts w:hint="eastAsia" w:ascii="宋体" w:hAnsi="宋体" w:eastAsia="宋体" w:cs="仿宋"/>
          <w:sz w:val="24"/>
          <w:szCs w:val="24"/>
        </w:rPr>
        <w:t xml:space="preserve">投 </w:t>
      </w:r>
      <w:r>
        <w:rPr>
          <w:rFonts w:ascii="宋体" w:hAnsi="宋体" w:eastAsia="宋体" w:cs="仿宋"/>
          <w:sz w:val="24"/>
          <w:szCs w:val="24"/>
        </w:rPr>
        <w:t xml:space="preserve"> </w:t>
      </w:r>
      <w:r>
        <w:rPr>
          <w:rFonts w:hint="eastAsia" w:ascii="宋体" w:hAnsi="宋体" w:eastAsia="宋体" w:cs="仿宋"/>
          <w:sz w:val="24"/>
          <w:szCs w:val="24"/>
        </w:rPr>
        <w:t xml:space="preserve">标 </w:t>
      </w:r>
      <w:r>
        <w:rPr>
          <w:rFonts w:ascii="宋体" w:hAnsi="宋体" w:eastAsia="宋体" w:cs="仿宋"/>
          <w:sz w:val="24"/>
          <w:szCs w:val="24"/>
        </w:rPr>
        <w:t xml:space="preserve"> </w:t>
      </w:r>
      <w:r>
        <w:rPr>
          <w:rFonts w:hint="eastAsia" w:ascii="宋体" w:hAnsi="宋体" w:eastAsia="宋体" w:cs="仿宋"/>
          <w:sz w:val="24"/>
          <w:szCs w:val="24"/>
        </w:rPr>
        <w:t>人：</w:t>
      </w:r>
      <w:r>
        <w:rPr>
          <w:rFonts w:hint="eastAsia" w:ascii="宋体" w:hAnsi="宋体" w:eastAsia="宋体" w:cs="仿宋"/>
          <w:sz w:val="24"/>
          <w:szCs w:val="24"/>
          <w:u w:val="single"/>
        </w:rPr>
        <w:t xml:space="preserve">                      </w:t>
      </w:r>
      <w:r>
        <w:rPr>
          <w:rFonts w:hint="eastAsia" w:ascii="宋体" w:hAnsi="宋体" w:eastAsia="宋体" w:cs="仿宋"/>
          <w:sz w:val="24"/>
          <w:szCs w:val="24"/>
        </w:rPr>
        <w:t>（盖单位章）</w:t>
      </w:r>
    </w:p>
    <w:p w14:paraId="59C5205A">
      <w:pPr>
        <w:topLinePunct/>
        <w:spacing w:line="460" w:lineRule="exact"/>
        <w:ind w:firstLine="3290" w:firstLineChars="1371"/>
        <w:jc w:val="left"/>
        <w:rPr>
          <w:rFonts w:ascii="宋体" w:hAnsi="宋体" w:eastAsia="宋体" w:cs="仿宋"/>
          <w:sz w:val="24"/>
          <w:szCs w:val="24"/>
        </w:rPr>
      </w:pPr>
    </w:p>
    <w:p w14:paraId="187F4278">
      <w:pPr>
        <w:topLinePunct/>
        <w:spacing w:line="460" w:lineRule="exact"/>
        <w:jc w:val="left"/>
        <w:rPr>
          <w:rFonts w:ascii="宋体" w:hAnsi="宋体" w:eastAsia="宋体" w:cs="仿宋"/>
          <w:sz w:val="24"/>
          <w:szCs w:val="24"/>
        </w:rPr>
      </w:pPr>
      <w:r>
        <w:rPr>
          <w:rFonts w:hint="eastAsia" w:ascii="宋体" w:hAnsi="宋体" w:eastAsia="宋体" w:cs="仿宋"/>
          <w:sz w:val="24"/>
          <w:szCs w:val="24"/>
        </w:rPr>
        <w:t>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14:paraId="4D40202A">
      <w:pPr>
        <w:topLinePunct/>
        <w:spacing w:line="460" w:lineRule="exact"/>
        <w:ind w:firstLine="3290" w:firstLineChars="1371"/>
        <w:jc w:val="left"/>
        <w:rPr>
          <w:rFonts w:ascii="宋体" w:hAnsi="宋体" w:eastAsia="宋体" w:cs="仿宋"/>
          <w:sz w:val="24"/>
          <w:szCs w:val="24"/>
        </w:rPr>
      </w:pPr>
    </w:p>
    <w:p w14:paraId="4750B66F">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14:paraId="63BA06AB">
      <w:pPr>
        <w:topLinePunct/>
        <w:spacing w:line="460" w:lineRule="exact"/>
        <w:ind w:firstLine="3290" w:firstLineChars="1371"/>
        <w:jc w:val="left"/>
        <w:rPr>
          <w:rFonts w:ascii="宋体" w:hAnsi="宋体" w:eastAsia="宋体" w:cs="仿宋"/>
          <w:sz w:val="24"/>
          <w:szCs w:val="24"/>
        </w:rPr>
      </w:pPr>
    </w:p>
    <w:p w14:paraId="09A9BCBA">
      <w:pPr>
        <w:topLinePunct/>
        <w:spacing w:line="460" w:lineRule="exact"/>
        <w:jc w:val="left"/>
        <w:rPr>
          <w:rFonts w:ascii="宋体" w:hAnsi="宋体" w:eastAsia="宋体" w:cs="仿宋"/>
          <w:sz w:val="24"/>
          <w:szCs w:val="24"/>
        </w:rPr>
      </w:pPr>
      <w:r>
        <w:rPr>
          <w:rFonts w:hint="eastAsia" w:ascii="宋体" w:hAnsi="宋体" w:eastAsia="宋体" w:cs="仿宋"/>
          <w:sz w:val="24"/>
          <w:szCs w:val="24"/>
        </w:rPr>
        <w:t>委托代理人：</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14:paraId="1B33D816">
      <w:pPr>
        <w:topLinePunct/>
        <w:spacing w:line="460" w:lineRule="exact"/>
        <w:ind w:left="2699" w:firstLine="3290" w:firstLineChars="1371"/>
        <w:jc w:val="left"/>
        <w:rPr>
          <w:rFonts w:ascii="宋体" w:hAnsi="宋体" w:eastAsia="宋体" w:cs="仿宋"/>
          <w:sz w:val="24"/>
          <w:szCs w:val="24"/>
        </w:rPr>
      </w:pPr>
    </w:p>
    <w:p w14:paraId="1F06E53E">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14:paraId="61E4C66C">
      <w:pPr>
        <w:topLinePunct/>
        <w:spacing w:line="460" w:lineRule="exact"/>
        <w:ind w:firstLine="3290" w:firstLineChars="1371"/>
        <w:jc w:val="left"/>
        <w:rPr>
          <w:rFonts w:ascii="宋体" w:hAnsi="宋体" w:eastAsia="宋体" w:cs="仿宋"/>
          <w:sz w:val="24"/>
          <w:szCs w:val="24"/>
        </w:rPr>
      </w:pPr>
    </w:p>
    <w:p w14:paraId="71F8B0E0">
      <w:pPr>
        <w:topLinePunct/>
        <w:spacing w:line="460" w:lineRule="exact"/>
        <w:jc w:val="left"/>
        <w:rPr>
          <w:rFonts w:ascii="宋体" w:hAnsi="宋体" w:eastAsia="宋体" w:cs="仿宋"/>
          <w:sz w:val="24"/>
          <w:szCs w:val="24"/>
        </w:rPr>
      </w:pP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14:paraId="6CD30767">
      <w:pPr>
        <w:spacing w:line="460" w:lineRule="exact"/>
        <w:rPr>
          <w:rFonts w:ascii="宋体" w:hAnsi="宋体" w:eastAsia="宋体" w:cs="仿宋"/>
          <w:b/>
          <w:sz w:val="28"/>
          <w:szCs w:val="28"/>
        </w:rPr>
      </w:pPr>
    </w:p>
    <w:p w14:paraId="3B9DACAC">
      <w:pPr>
        <w:widowControl/>
        <w:jc w:val="left"/>
        <w:rPr>
          <w:rFonts w:ascii="宋体" w:hAnsi="宋体" w:eastAsia="宋体" w:cs="仿宋"/>
          <w:b/>
          <w:color w:val="000000"/>
          <w:sz w:val="28"/>
          <w:szCs w:val="28"/>
        </w:rPr>
      </w:pPr>
      <w:r>
        <w:rPr>
          <w:rFonts w:ascii="宋体" w:hAnsi="宋体" w:cs="仿宋"/>
          <w:szCs w:val="28"/>
        </w:rPr>
        <w:br w:type="page"/>
      </w:r>
    </w:p>
    <w:p w14:paraId="56669DB7">
      <w:pPr>
        <w:bidi w:val="0"/>
        <w:rPr>
          <w:rFonts w:hint="eastAsia" w:eastAsiaTheme="minorEastAsia"/>
          <w:b/>
          <w:bCs/>
          <w:lang w:eastAsia="zh-CN"/>
        </w:rPr>
      </w:pPr>
      <w:r>
        <w:rPr>
          <w:rFonts w:hint="eastAsia"/>
          <w:b/>
          <w:bCs/>
        </w:rPr>
        <w:t>附件三</w:t>
      </w:r>
      <w:r>
        <w:rPr>
          <w:rFonts w:hint="eastAsia"/>
          <w:b/>
          <w:bCs/>
          <w:lang w:eastAsia="zh-CN"/>
        </w:rPr>
        <w:t>：</w:t>
      </w:r>
    </w:p>
    <w:p w14:paraId="7EA7922C">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1C32B2EA">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0FC86F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57AAF5F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48D8C6BB">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5BDD2FA3">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（3）与本采购项目的其他供应商为同一个单位负责人；</w:t>
      </w:r>
    </w:p>
    <w:p w14:paraId="0A275C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（4）与本采购项目的其他供应商存在控股、管理关系；</w:t>
      </w:r>
    </w:p>
    <w:p w14:paraId="6DB37647">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1526F3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198F101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5815D6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60FE4F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65E960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105066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388963F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13B7AEE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4FEAB4A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111890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（15）在近三年内供应商或其法定代表人、拟委任的项目负责人有行贿犯罪行为的；</w:t>
      </w:r>
    </w:p>
    <w:p w14:paraId="27B0882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）法律法规或供应商须知前附表规定的其他情形。</w:t>
      </w:r>
    </w:p>
    <w:p w14:paraId="280010E5">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695D3172">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6089A715">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5730C8BD">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4"/>
          <w:szCs w:val="24"/>
        </w:rPr>
        <w:br w:type="page"/>
      </w:r>
    </w:p>
    <w:p w14:paraId="0DE79D35">
      <w:pPr>
        <w:bidi w:val="0"/>
        <w:rPr>
          <w:rFonts w:hint="eastAsia"/>
          <w:b/>
          <w:bCs/>
          <w:lang w:eastAsia="zh-CN"/>
        </w:rPr>
      </w:pPr>
      <w:r>
        <w:rPr>
          <w:rFonts w:hint="eastAsia"/>
          <w:b/>
          <w:bCs/>
        </w:rPr>
        <w:t>附件</w:t>
      </w:r>
      <w:r>
        <w:rPr>
          <w:rFonts w:hint="eastAsia"/>
          <w:b/>
          <w:bCs/>
          <w:lang w:val="en-US" w:eastAsia="zh-CN"/>
        </w:rPr>
        <w:t>四：</w:t>
      </w:r>
    </w:p>
    <w:p w14:paraId="5B31A2F1">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1E512A19">
      <w:pPr>
        <w:jc w:val="center"/>
        <w:rPr>
          <w:rFonts w:ascii="宋体" w:hAnsi="宋体" w:eastAsia="宋体" w:cs="仿宋"/>
          <w:sz w:val="28"/>
          <w:szCs w:val="28"/>
        </w:rPr>
      </w:pPr>
    </w:p>
    <w:p w14:paraId="33282E49">
      <w:pPr>
        <w:tabs>
          <w:tab w:val="left" w:pos="5580"/>
        </w:tabs>
        <w:spacing w:before="120" w:line="360" w:lineRule="auto"/>
        <w:rPr>
          <w:rFonts w:ascii="宋体" w:hAnsi="宋体" w:eastAsia="宋体" w:cs="仿宋"/>
          <w:sz w:val="24"/>
          <w:szCs w:val="24"/>
        </w:rPr>
      </w:pPr>
      <w:r>
        <w:rPr>
          <w:rFonts w:hint="eastAsia" w:ascii="宋体" w:hAnsi="宋体" w:eastAsia="宋体" w:cs="仿宋"/>
          <w:sz w:val="24"/>
          <w:szCs w:val="24"/>
        </w:rPr>
        <w:t>至：</w:t>
      </w:r>
      <w:r>
        <w:rPr>
          <w:rFonts w:hint="eastAsia" w:ascii="宋体" w:hAnsi="宋体" w:eastAsia="宋体" w:cs="仿宋"/>
          <w:sz w:val="24"/>
          <w:szCs w:val="24"/>
          <w:u w:val="single"/>
        </w:rPr>
        <w:t xml:space="preserve">  （采购代理机构）  </w:t>
      </w:r>
    </w:p>
    <w:p w14:paraId="2A00667C">
      <w:pPr>
        <w:tabs>
          <w:tab w:val="left" w:pos="5580"/>
        </w:tabs>
        <w:spacing w:before="120" w:line="360" w:lineRule="auto"/>
        <w:ind w:firstLine="480" w:firstLineChars="200"/>
        <w:rPr>
          <w:rFonts w:ascii="宋体" w:hAnsi="宋体" w:eastAsia="宋体" w:cs="仿宋"/>
          <w:sz w:val="24"/>
          <w:szCs w:val="24"/>
        </w:rPr>
      </w:pPr>
    </w:p>
    <w:p w14:paraId="4AB97C6B">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lang w:val="en-US" w:eastAsia="zh-CN"/>
        </w:rPr>
        <w:t>1、</w:t>
      </w:r>
      <w:r>
        <w:rPr>
          <w:rFonts w:hint="eastAsia" w:ascii="宋体" w:hAnsi="宋体" w:eastAsia="宋体" w:cs="仿宋"/>
          <w:sz w:val="24"/>
          <w:szCs w:val="24"/>
        </w:rPr>
        <w:t>我公司郑重承诺在参加本项目政府采购活动前三年内，在经营活动中无重大违法记录。公司未受到行政处罚或责令停业、吊销许可证（或执照）；未处于财产被接管、冻结、破产状况。</w:t>
      </w:r>
    </w:p>
    <w:p w14:paraId="5D97A2E0">
      <w:pPr>
        <w:tabs>
          <w:tab w:val="left" w:pos="5580"/>
        </w:tabs>
        <w:spacing w:before="120" w:line="360" w:lineRule="auto"/>
        <w:ind w:firstLine="480" w:firstLineChars="200"/>
        <w:rPr>
          <w:rFonts w:hint="eastAsia" w:ascii="宋体" w:hAnsi="宋体" w:eastAsia="宋体" w:cs="仿宋"/>
          <w:sz w:val="24"/>
          <w:szCs w:val="24"/>
          <w:lang w:eastAsia="zh-CN"/>
        </w:rPr>
      </w:pPr>
      <w:r>
        <w:rPr>
          <w:rFonts w:hint="eastAsia" w:ascii="宋体" w:hAnsi="宋体" w:eastAsia="宋体" w:cs="仿宋"/>
          <w:sz w:val="24"/>
          <w:szCs w:val="24"/>
          <w:lang w:val="en-US" w:eastAsia="zh-CN"/>
        </w:rPr>
        <w:t>2、</w:t>
      </w:r>
      <w:r>
        <w:rPr>
          <w:rFonts w:hint="eastAsia" w:ascii="宋体" w:hAnsi="宋体" w:eastAsia="宋体" w:cs="仿宋"/>
          <w:sz w:val="24"/>
          <w:szCs w:val="24"/>
        </w:rPr>
        <w:t>我公司承诺具备履行合同所必需的设备和专业技术能力</w:t>
      </w:r>
      <w:r>
        <w:rPr>
          <w:rFonts w:hint="eastAsia" w:ascii="宋体" w:hAnsi="宋体" w:eastAsia="宋体" w:cs="仿宋"/>
          <w:sz w:val="24"/>
          <w:szCs w:val="24"/>
          <w:lang w:eastAsia="zh-CN"/>
        </w:rPr>
        <w:t>。</w:t>
      </w:r>
    </w:p>
    <w:p w14:paraId="4A907842">
      <w:pPr>
        <w:tabs>
          <w:tab w:val="left" w:pos="5580"/>
        </w:tabs>
        <w:spacing w:before="120" w:line="360" w:lineRule="auto"/>
        <w:ind w:firstLine="480" w:firstLineChars="200"/>
        <w:rPr>
          <w:rFonts w:hint="eastAsia" w:ascii="宋体" w:hAnsi="宋体" w:cs="仿宋" w:eastAsiaTheme="majorEastAsia"/>
          <w:sz w:val="24"/>
          <w:szCs w:val="24"/>
          <w:lang w:val="en-US" w:eastAsia="zh-CN"/>
        </w:rPr>
      </w:pPr>
      <w:r>
        <w:rPr>
          <w:rFonts w:hint="eastAsia" w:ascii="宋体" w:hAnsi="宋体" w:eastAsia="宋体" w:cs="仿宋"/>
          <w:sz w:val="24"/>
          <w:szCs w:val="24"/>
          <w:lang w:val="en-US" w:eastAsia="zh-CN"/>
        </w:rPr>
        <w:t>3、我公司承诺</w:t>
      </w:r>
      <w:r>
        <w:rPr>
          <w:rFonts w:asciiTheme="majorEastAsia" w:hAnsiTheme="majorEastAsia" w:eastAsiaTheme="majorEastAsia"/>
          <w:color w:val="000000" w:themeColor="text1"/>
          <w:sz w:val="24"/>
          <w:szCs w:val="24"/>
          <w14:textFill>
            <w14:solidFill>
              <w14:schemeClr w14:val="tx1"/>
            </w14:solidFill>
          </w14:textFill>
        </w:rPr>
        <w:t>参加本次政府采购活动前三年内在经营活动中没有重大违纪，以及未被列入失信被执行人、重大税收违法失信主体、政府采购严重违法失信行为记录名单</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p>
    <w:p w14:paraId="34A83D48">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rPr>
        <w:t>特此声明。</w:t>
      </w:r>
    </w:p>
    <w:p w14:paraId="295628F0">
      <w:pPr>
        <w:tabs>
          <w:tab w:val="left" w:pos="5580"/>
        </w:tabs>
        <w:spacing w:before="120" w:line="360" w:lineRule="auto"/>
        <w:ind w:firstLine="480" w:firstLineChars="200"/>
        <w:rPr>
          <w:rFonts w:ascii="宋体" w:hAnsi="宋体" w:eastAsia="宋体" w:cs="仿宋"/>
          <w:sz w:val="24"/>
          <w:szCs w:val="24"/>
        </w:rPr>
      </w:pPr>
    </w:p>
    <w:p w14:paraId="1838CC46">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2ECA9C8E">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12F878B7">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14:paraId="5E7364BC">
      <w:pPr>
        <w:rPr>
          <w:rFonts w:ascii="宋体" w:hAnsi="宋体" w:eastAsia="宋体" w:cs="仿宋"/>
          <w:spacing w:val="-2"/>
          <w:sz w:val="28"/>
          <w:szCs w:val="28"/>
          <w14:textOutline w14:w="5105" w14:cap="sq" w14:cmpd="sng" w14:algn="ctr">
            <w14:solidFill>
              <w14:srgbClr w14:val="000000"/>
            </w14:solidFill>
            <w14:prstDash w14:val="solid"/>
            <w14:bevel/>
          </w14:textOutline>
        </w:rPr>
      </w:pPr>
      <w:r>
        <w:rPr>
          <w:rFonts w:hint="eastAsia" w:ascii="宋体" w:hAnsi="宋体" w:eastAsia="宋体" w:cs="仿宋"/>
          <w:spacing w:val="-2"/>
          <w:sz w:val="28"/>
          <w:szCs w:val="28"/>
          <w14:textOutline w14:w="5105" w14:cap="sq" w14:cmpd="sng" w14:algn="ctr">
            <w14:solidFill>
              <w14:srgbClr w14:val="000000"/>
            </w14:solidFill>
            <w14:prstDash w14:val="solid"/>
            <w14:bevel/>
          </w14:textOutline>
        </w:rPr>
        <w:br w:type="page"/>
      </w:r>
    </w:p>
    <w:p w14:paraId="292CCA22">
      <w:pPr>
        <w:ind w:firstLine="643"/>
        <w:jc w:val="left"/>
        <w:rPr>
          <w:rFonts w:hint="eastAsia" w:ascii="宋体" w:hAnsi="宋体" w:eastAsia="宋体" w:cs="仿宋"/>
          <w:b/>
          <w:sz w:val="28"/>
          <w:szCs w:val="28"/>
          <w:lang w:val="en-US"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五</w:t>
      </w:r>
    </w:p>
    <w:p w14:paraId="33D176FD">
      <w:pPr>
        <w:ind w:firstLine="643"/>
        <w:jc w:val="center"/>
        <w:rPr>
          <w:rFonts w:ascii="宋体" w:hAnsi="宋体" w:eastAsia="宋体" w:cs="仿宋"/>
          <w:b/>
          <w:sz w:val="28"/>
          <w:szCs w:val="28"/>
        </w:rPr>
      </w:pPr>
      <w:r>
        <w:rPr>
          <w:rFonts w:hint="eastAsia" w:ascii="宋体" w:hAnsi="宋体" w:eastAsia="宋体" w:cs="仿宋"/>
          <w:b/>
          <w:sz w:val="28"/>
          <w:szCs w:val="28"/>
        </w:rPr>
        <w:t>非联合体磋商声明</w:t>
      </w:r>
    </w:p>
    <w:p w14:paraId="170968CE">
      <w:pPr>
        <w:spacing w:line="360" w:lineRule="auto"/>
        <w:ind w:firstLine="480"/>
        <w:rPr>
          <w:rFonts w:ascii="宋体" w:hAnsi="宋体" w:eastAsia="宋体" w:cs="仿宋"/>
          <w:sz w:val="24"/>
          <w:szCs w:val="24"/>
        </w:rPr>
      </w:pPr>
      <w:r>
        <w:rPr>
          <w:rFonts w:hint="eastAsia" w:ascii="宋体" w:hAnsi="宋体" w:eastAsia="宋体" w:cs="仿宋"/>
          <w:sz w:val="24"/>
          <w:szCs w:val="24"/>
        </w:rPr>
        <w:t>致：</w:t>
      </w:r>
      <w:r>
        <w:rPr>
          <w:rFonts w:hint="eastAsia" w:ascii="宋体" w:hAnsi="宋体" w:eastAsia="宋体" w:cs="仿宋"/>
          <w:sz w:val="24"/>
          <w:szCs w:val="24"/>
          <w:u w:val="single"/>
        </w:rPr>
        <w:t>（采购代理机构）</w:t>
      </w:r>
    </w:p>
    <w:p w14:paraId="5DF5A847">
      <w:pPr>
        <w:spacing w:line="360" w:lineRule="auto"/>
        <w:ind w:firstLine="480"/>
        <w:rPr>
          <w:rFonts w:ascii="宋体" w:hAnsi="宋体" w:eastAsia="宋体" w:cs="仿宋"/>
          <w:sz w:val="24"/>
          <w:szCs w:val="24"/>
        </w:rPr>
      </w:pPr>
      <w:r>
        <w:rPr>
          <w:rFonts w:hint="eastAsia" w:ascii="宋体" w:hAnsi="宋体" w:eastAsia="宋体" w:cs="仿宋"/>
          <w:sz w:val="24"/>
          <w:szCs w:val="24"/>
        </w:rPr>
        <w:t>我公司收到贵单位             项目（项目编号：          ）的竞争性磋商文件，经详细研究，我们决定参加该项目的采购活动。为此，我方郑重声明以下内容，并负法律责任。</w:t>
      </w:r>
    </w:p>
    <w:p w14:paraId="4CEDA733">
      <w:pPr>
        <w:spacing w:line="360" w:lineRule="auto"/>
        <w:ind w:firstLine="480"/>
        <w:rPr>
          <w:rFonts w:ascii="宋体" w:hAnsi="宋体" w:eastAsia="宋体" w:cs="仿宋"/>
          <w:sz w:val="24"/>
          <w:szCs w:val="24"/>
        </w:rPr>
      </w:pPr>
      <w:bookmarkStart w:id="0" w:name="_Hlk148184234"/>
      <w:r>
        <w:rPr>
          <w:rFonts w:hint="eastAsia" w:ascii="宋体" w:hAnsi="宋体" w:eastAsia="宋体" w:cs="仿宋"/>
          <w:sz w:val="24"/>
          <w:szCs w:val="24"/>
        </w:rPr>
        <w:t>1.本项目我公司以自己的名义参加磋商，不存在联合体磋商的情况。</w:t>
      </w:r>
    </w:p>
    <w:bookmarkEnd w:id="0"/>
    <w:p w14:paraId="03D66800">
      <w:pPr>
        <w:spacing w:line="360" w:lineRule="auto"/>
        <w:ind w:firstLine="480"/>
        <w:rPr>
          <w:rFonts w:ascii="宋体" w:hAnsi="宋体" w:eastAsia="宋体" w:cs="仿宋"/>
          <w:sz w:val="24"/>
          <w:szCs w:val="24"/>
        </w:rPr>
      </w:pPr>
      <w:r>
        <w:rPr>
          <w:rFonts w:hint="eastAsia" w:ascii="宋体" w:hAnsi="宋体" w:eastAsia="宋体" w:cs="仿宋"/>
          <w:sz w:val="24"/>
          <w:szCs w:val="24"/>
        </w:rPr>
        <w:t>2.我公司愿按《中华人民共和国民法典》履行自己的全部责任。</w:t>
      </w:r>
    </w:p>
    <w:p w14:paraId="7A04B4AB">
      <w:pPr>
        <w:spacing w:line="360" w:lineRule="auto"/>
        <w:ind w:firstLine="480"/>
        <w:rPr>
          <w:rFonts w:ascii="宋体" w:hAnsi="宋体" w:eastAsia="宋体" w:cs="仿宋"/>
          <w:sz w:val="24"/>
          <w:szCs w:val="24"/>
        </w:rPr>
      </w:pPr>
      <w:r>
        <w:rPr>
          <w:rFonts w:hint="eastAsia" w:ascii="宋体" w:hAnsi="宋体" w:eastAsia="宋体" w:cs="仿宋"/>
          <w:sz w:val="24"/>
          <w:szCs w:val="24"/>
        </w:rPr>
        <w:t>特此声明。</w:t>
      </w:r>
    </w:p>
    <w:p w14:paraId="29480668">
      <w:pPr>
        <w:spacing w:line="360" w:lineRule="auto"/>
        <w:ind w:firstLine="480"/>
        <w:rPr>
          <w:sz w:val="24"/>
          <w:szCs w:val="24"/>
        </w:rPr>
      </w:pPr>
    </w:p>
    <w:p w14:paraId="4059EDA9">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1A67F615">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4BAABDBC">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14:paraId="4E9734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59C2E"/>
    <w:multiLevelType w:val="multilevel"/>
    <w:tmpl w:val="F5D59C2E"/>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wNGQ0ZjQ0ODZmMTAzOTIxNTI0M2Y0ZGFhM2U2MGMifQ=="/>
  </w:docVars>
  <w:rsids>
    <w:rsidRoot w:val="00000000"/>
    <w:rsid w:val="0101688A"/>
    <w:rsid w:val="02FC227B"/>
    <w:rsid w:val="038D0B07"/>
    <w:rsid w:val="06D83E2A"/>
    <w:rsid w:val="077D7055"/>
    <w:rsid w:val="07CB76B8"/>
    <w:rsid w:val="087C146A"/>
    <w:rsid w:val="0BD02C3E"/>
    <w:rsid w:val="0FA32535"/>
    <w:rsid w:val="0FF660D1"/>
    <w:rsid w:val="1226519C"/>
    <w:rsid w:val="12B17134"/>
    <w:rsid w:val="14C24CE1"/>
    <w:rsid w:val="165D5287"/>
    <w:rsid w:val="16C3174D"/>
    <w:rsid w:val="178F3FDE"/>
    <w:rsid w:val="18717065"/>
    <w:rsid w:val="1B5211D5"/>
    <w:rsid w:val="1B536AF7"/>
    <w:rsid w:val="1C193345"/>
    <w:rsid w:val="1CF923A0"/>
    <w:rsid w:val="1D3D348E"/>
    <w:rsid w:val="1D510E4F"/>
    <w:rsid w:val="1F044868"/>
    <w:rsid w:val="20611DF7"/>
    <w:rsid w:val="21353FC7"/>
    <w:rsid w:val="234324D8"/>
    <w:rsid w:val="26E4137B"/>
    <w:rsid w:val="2779654B"/>
    <w:rsid w:val="29BE7690"/>
    <w:rsid w:val="300F506A"/>
    <w:rsid w:val="349A6364"/>
    <w:rsid w:val="36364C5E"/>
    <w:rsid w:val="365804E7"/>
    <w:rsid w:val="3E282082"/>
    <w:rsid w:val="3EFA0972"/>
    <w:rsid w:val="43E552A8"/>
    <w:rsid w:val="45F81F6A"/>
    <w:rsid w:val="487164E3"/>
    <w:rsid w:val="4B183FFC"/>
    <w:rsid w:val="4D0E48C2"/>
    <w:rsid w:val="4F8B57DA"/>
    <w:rsid w:val="50293E49"/>
    <w:rsid w:val="527B5907"/>
    <w:rsid w:val="58692E0B"/>
    <w:rsid w:val="5BA53932"/>
    <w:rsid w:val="5FE004FE"/>
    <w:rsid w:val="61AA1BEF"/>
    <w:rsid w:val="61C64F47"/>
    <w:rsid w:val="62E76FC4"/>
    <w:rsid w:val="64AF153A"/>
    <w:rsid w:val="65224904"/>
    <w:rsid w:val="65A158C2"/>
    <w:rsid w:val="67895CFE"/>
    <w:rsid w:val="68FE5721"/>
    <w:rsid w:val="69222322"/>
    <w:rsid w:val="6A7C3B19"/>
    <w:rsid w:val="6BFF7F5E"/>
    <w:rsid w:val="704C67FD"/>
    <w:rsid w:val="70CB5CA5"/>
    <w:rsid w:val="726404EB"/>
    <w:rsid w:val="73D11A98"/>
    <w:rsid w:val="73D604A7"/>
    <w:rsid w:val="75025E82"/>
    <w:rsid w:val="76FE23E7"/>
    <w:rsid w:val="77BF6F51"/>
    <w:rsid w:val="7DF736FD"/>
    <w:rsid w:val="7E25712B"/>
    <w:rsid w:val="7FAB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autoRedefine/>
    <w:qFormat/>
    <w:uiPriority w:val="0"/>
    <w:pPr>
      <w:keepNext/>
      <w:spacing w:line="360" w:lineRule="auto"/>
      <w:jc w:val="center"/>
      <w:outlineLvl w:val="0"/>
    </w:pPr>
    <w:rPr>
      <w:rFonts w:ascii="黑体" w:hAnsi="黑体" w:eastAsia="宋体"/>
      <w:b/>
      <w:sz w:val="36"/>
      <w:szCs w:val="22"/>
    </w:rPr>
  </w:style>
  <w:style w:type="paragraph" w:styleId="3">
    <w:name w:val="heading 2"/>
    <w:basedOn w:val="1"/>
    <w:next w:val="1"/>
    <w:link w:val="13"/>
    <w:autoRedefine/>
    <w:semiHidden/>
    <w:unhideWhenUsed/>
    <w:qFormat/>
    <w:uiPriority w:val="0"/>
    <w:pPr>
      <w:keepNext/>
      <w:keepLines/>
      <w:widowControl w:val="0"/>
      <w:numPr>
        <w:ilvl w:val="1"/>
        <w:numId w:val="1"/>
      </w:numPr>
      <w:tabs>
        <w:tab w:val="left" w:pos="420"/>
      </w:tabs>
      <w:snapToGrid w:val="0"/>
      <w:spacing w:line="360" w:lineRule="auto"/>
      <w:ind w:left="839"/>
      <w:jc w:val="left"/>
      <w:outlineLvl w:val="1"/>
    </w:pPr>
    <w:rPr>
      <w:rFonts w:ascii="Arial" w:hAnsi="Arial" w:eastAsia="宋体" w:cs="Times New Roman"/>
      <w:b/>
      <w:color w:val="000000"/>
      <w:sz w:val="32"/>
      <w:szCs w:val="21"/>
      <w:u w:color="000000"/>
      <w:lang w:val="zh-CN"/>
    </w:rPr>
  </w:style>
  <w:style w:type="paragraph" w:styleId="4">
    <w:name w:val="heading 3"/>
    <w:basedOn w:val="1"/>
    <w:next w:val="5"/>
    <w:link w:val="11"/>
    <w:autoRedefine/>
    <w:semiHidden/>
    <w:unhideWhenUsed/>
    <w:qFormat/>
    <w:uiPriority w:val="0"/>
    <w:pPr>
      <w:snapToGrid w:val="0"/>
      <w:spacing w:beforeAutospacing="0" w:afterAutospacing="0" w:line="360" w:lineRule="auto"/>
      <w:jc w:val="left"/>
      <w:outlineLvl w:val="2"/>
    </w:pPr>
    <w:rPr>
      <w:rFonts w:hint="eastAsia" w:ascii="宋体" w:hAnsi="宋体" w:eastAsia="宋体" w:cs="Times New Roman"/>
      <w:bCs/>
      <w:color w:val="000000"/>
      <w:sz w:val="30"/>
      <w:szCs w:val="27"/>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firstLineChars="200"/>
    </w:pPr>
  </w:style>
  <w:style w:type="paragraph" w:styleId="6">
    <w:name w:val="Body Text Indent"/>
    <w:basedOn w:val="1"/>
    <w:qFormat/>
    <w:uiPriority w:val="0"/>
    <w:pPr>
      <w:spacing w:after="120" w:afterLines="0" w:afterAutospacing="0"/>
      <w:ind w:left="420" w:leftChars="200"/>
    </w:pPr>
  </w:style>
  <w:style w:type="paragraph" w:styleId="7">
    <w:name w:val="footer"/>
    <w:basedOn w:val="1"/>
    <w:link w:val="14"/>
    <w:autoRedefine/>
    <w:qFormat/>
    <w:uiPriority w:val="0"/>
    <w:pPr>
      <w:keepNext w:val="0"/>
      <w:keepLines w:val="0"/>
      <w:widowControl w:val="0"/>
      <w:suppressLineNumbers w:val="0"/>
      <w:pBdr>
        <w:top w:val="none" w:color="auto" w:sz="0" w:space="1"/>
        <w:left w:val="none" w:color="auto" w:sz="0" w:space="4"/>
        <w:bottom w:val="none" w:color="auto" w:sz="0" w:space="1"/>
        <w:right w:val="none" w:color="auto" w:sz="0" w:space="4"/>
      </w:pBdr>
      <w:tabs>
        <w:tab w:val="center" w:pos="4153"/>
        <w:tab w:val="right" w:pos="8306"/>
      </w:tabs>
      <w:snapToGrid w:val="0"/>
      <w:spacing w:before="0" w:beforeAutospacing="0" w:after="0" w:afterAutospacing="0"/>
      <w:ind w:left="0" w:right="0"/>
      <w:jc w:val="left"/>
    </w:pPr>
    <w:rPr>
      <w:rFonts w:ascii="Calibri" w:hAnsi="Calibri" w:eastAsia="宋体" w:cs="Times New Roman"/>
      <w:sz w:val="18"/>
      <w:lang w:bidi="ar"/>
    </w:rPr>
  </w:style>
  <w:style w:type="paragraph" w:styleId="8">
    <w:name w:val="Body Text First Indent 2"/>
    <w:basedOn w:val="6"/>
    <w:autoRedefine/>
    <w:qFormat/>
    <w:uiPriority w:val="0"/>
    <w:pPr>
      <w:ind w:firstLine="420" w:firstLineChars="200"/>
    </w:pPr>
  </w:style>
  <w:style w:type="character" w:customStyle="1" w:styleId="11">
    <w:name w:val="标题 3 Char"/>
    <w:basedOn w:val="10"/>
    <w:link w:val="4"/>
    <w:autoRedefine/>
    <w:qFormat/>
    <w:uiPriority w:val="9"/>
    <w:rPr>
      <w:rFonts w:hint="eastAsia" w:ascii="宋体" w:hAnsi="宋体" w:eastAsia="宋体" w:cs="Times New Roman"/>
      <w:bCs/>
      <w:color w:val="000000"/>
      <w:kern w:val="0"/>
      <w:sz w:val="30"/>
      <w:szCs w:val="27"/>
      <w:lang w:val="en-US" w:eastAsia="zh-CN" w:bidi="ar"/>
    </w:rPr>
  </w:style>
  <w:style w:type="character" w:customStyle="1" w:styleId="12">
    <w:name w:val="标题 1 字符"/>
    <w:basedOn w:val="10"/>
    <w:link w:val="2"/>
    <w:autoRedefine/>
    <w:qFormat/>
    <w:locked/>
    <w:uiPriority w:val="0"/>
    <w:rPr>
      <w:rFonts w:ascii="宋体" w:hAnsi="宋体" w:eastAsia="宋体" w:cs="宋体"/>
      <w:b/>
      <w:bCs/>
      <w:color w:val="000000"/>
      <w:kern w:val="44"/>
      <w:sz w:val="36"/>
      <w:szCs w:val="22"/>
      <w:u w:color="000000"/>
      <w:lang w:eastAsia="en-US"/>
    </w:rPr>
  </w:style>
  <w:style w:type="character" w:customStyle="1" w:styleId="13">
    <w:name w:val="标题 2 字符"/>
    <w:link w:val="3"/>
    <w:autoRedefine/>
    <w:qFormat/>
    <w:uiPriority w:val="0"/>
    <w:rPr>
      <w:rFonts w:ascii="Arial" w:hAnsi="Arial" w:eastAsia="宋体" w:cs="Times New Roman"/>
      <w:b/>
      <w:bCs/>
      <w:color w:val="000000"/>
      <w:kern w:val="2"/>
      <w:sz w:val="32"/>
      <w:szCs w:val="21"/>
      <w:u w:color="000000"/>
      <w:lang w:val="en-US" w:eastAsia="en-US" w:bidi="en-US"/>
    </w:rPr>
  </w:style>
  <w:style w:type="character" w:customStyle="1" w:styleId="14">
    <w:name w:val="页脚 字符1"/>
    <w:link w:val="7"/>
    <w:qFormat/>
    <w:uiPriority w:val="99"/>
    <w:rPr>
      <w:rFonts w:eastAsia="宋体"/>
      <w:kern w:val="2"/>
      <w:sz w:val="18"/>
      <w:lang w:val="en-US" w:eastAsia="zh-CN" w:bidi="ar-SA"/>
    </w:rPr>
  </w:style>
  <w:style w:type="paragraph" w:customStyle="1" w:styleId="1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2276</Words>
  <Characters>2332</Characters>
  <Lines>0</Lines>
  <Paragraphs>0</Paragraphs>
  <TotalTime>4</TotalTime>
  <ScaleCrop>false</ScaleCrop>
  <LinksUpToDate>false</LinksUpToDate>
  <CharactersWithSpaces>2857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2021-08-26T03:27:00Z</dcterms:created>
  <dc:creator>86183</dc:creator>
  <cp:lastModifiedBy>yao</cp:lastModifiedBy>
  <dcterms:modified xsi:type="dcterms:W3CDTF">2025-06-05T02:57:29Z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4AEA18BA8A814949A1CA437A469AE0F3</vt:lpwstr>
  </property>
  <property fmtid="{D5CDD505-2E9C-101B-9397-08002B2CF9AE}" pid="4" name="KSOTemplateDocerSaveRecord">
    <vt:lpwstr>eyJoZGlkIjoiOTliZDM5NWQzNzRkNDI5Nzg4Y2I2NjZkZDcwYjZmYjkiLCJ1c2VySWQiOiIyNzI1NzMxNTkifQ==</vt:lpwstr>
  </property>
</Properties>
</file>