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A4534">
      <w:pPr>
        <w:pStyle w:val="2"/>
        <w:numPr>
          <w:ilvl w:val="2"/>
          <w:numId w:val="0"/>
        </w:numPr>
        <w:jc w:val="lef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附件：商务应答表</w:t>
      </w:r>
    </w:p>
    <w:p w14:paraId="61DABE15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2FEBD326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8E58F04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3004F018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A4A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3FE19D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0C88FA6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磋商文件要求</w:t>
            </w:r>
          </w:p>
        </w:tc>
        <w:tc>
          <w:tcPr>
            <w:tcW w:w="2671" w:type="pct"/>
            <w:vAlign w:val="center"/>
          </w:tcPr>
          <w:p w14:paraId="53E0AE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响应文件应答</w:t>
            </w:r>
          </w:p>
        </w:tc>
      </w:tr>
      <w:tr w14:paraId="3B0F5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ED3515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1EE7711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38060C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E76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57929C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6431E7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99E5CF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020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322FEB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587B51B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77663B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CCD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9A5E65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E15C7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416220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E8DF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2D2055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024981E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0C222B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01D8CAFF">
      <w:pPr>
        <w:spacing w:line="360" w:lineRule="auto"/>
        <w:ind w:firstLine="548" w:firstLineChars="196"/>
        <w:rPr>
          <w:sz w:val="28"/>
          <w:szCs w:val="28"/>
        </w:rPr>
      </w:pPr>
    </w:p>
    <w:p w14:paraId="7BC0841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462E352F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供应商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0C314BEF">
      <w:r>
        <w:rPr>
          <w:rFonts w:hint="eastAsia"/>
          <w:b/>
          <w:sz w:val="28"/>
          <w:szCs w:val="28"/>
        </w:rPr>
        <w:t>3.本项目商务条款为重要技术参数，偏离投标响应无效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509D9"/>
    <w:rsid w:val="3465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2025-05-27T07:28:00Z</dcterms:created>
  <dc:creator>xxxx.</dc:creator>
  <cp:lastModifiedBy>xxxx.</cp:lastModifiedBy>
  <dcterms:modified xsi:type="dcterms:W3CDTF">2025-05-27T07:29:22Z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E82895CB34DB42828F3E32BDFB3DE4C1_11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