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D80FF7">
      <w:pPr>
        <w:jc w:val="center"/>
        <w:rPr>
          <w:rFonts w:hint="default" w:eastAsiaTheme="minorEastAsia"/>
          <w:sz w:val="32"/>
          <w:szCs w:val="40"/>
          <w:lang w:val="en-US" w:eastAsia="zh-CN"/>
        </w:rPr>
      </w:pPr>
      <w:bookmarkStart w:id="0" w:name="_GoBack"/>
      <w:r>
        <w:rPr>
          <w:rFonts w:hint="eastAsia"/>
          <w:sz w:val="32"/>
          <w:szCs w:val="40"/>
          <w:lang w:val="en-US" w:eastAsia="zh-CN"/>
        </w:rPr>
        <w:t>供应商自拟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1B9A6666"/>
    <w:rsid w:val="74FC7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</Words>
  <Characters>3</Characters>
  <Lines>0</Lines>
  <Paragraphs>0</Paragraphs>
  <TotalTime>0</TotalTime>
  <ScaleCrop>false</ScaleCrop>
  <LinksUpToDate>false</LinksUpToDate>
  <CharactersWithSpaces>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2024-04-23T07:43:00Z</dcterms:created>
  <dc:creator>admin</dc:creator>
  <cp:lastModifiedBy>puppet</cp:lastModifiedBy>
  <dcterms:modified xsi:type="dcterms:W3CDTF">2025-03-26T07:21:09Z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2DE0EFCCF153407999C613FC84C482EA_12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