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版本号：SZT2025-SN-XC-ZC-HW-037020250623001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疾控新址实验设备采购项目(二次)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SZT2025-SN-XC-ZC-HW-0370</w:t>
      </w:r>
      <w:r>
        <w:br/>
      </w:r>
      <w:r>
        <w:br/>
      </w:r>
      <w:r>
        <w:br/>
      </w:r>
    </w:p>
    <w:p>
      <w:pPr>
        <w:pStyle w:val="null3"/>
        <w:jc w:val="center"/>
        <w:outlineLvl w:val="2"/>
      </w:pPr>
      <w:r>
        <w:rPr>
          <w:rFonts w:ascii="仿宋_GB2312" w:hAnsi="仿宋_GB2312" w:cs="仿宋_GB2312" w:eastAsia="仿宋_GB2312"/>
          <w:sz w:val="28"/>
          <w:b/>
        </w:rPr>
        <w:t>西安市疾病预防控制中心</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西安市疾病预防控制中心</w:t>
      </w:r>
      <w:r>
        <w:rPr>
          <w:rFonts w:ascii="仿宋_GB2312" w:hAnsi="仿宋_GB2312" w:cs="仿宋_GB2312" w:eastAsia="仿宋_GB2312"/>
        </w:rPr>
        <w:t>委托，拟对</w:t>
      </w:r>
      <w:r>
        <w:rPr>
          <w:rFonts w:ascii="仿宋_GB2312" w:hAnsi="仿宋_GB2312" w:cs="仿宋_GB2312" w:eastAsia="仿宋_GB2312"/>
        </w:rPr>
        <w:t>疾控新址实验设备采购项目(二次)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SZT2025-SN-XC-ZC-HW-0370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疾控新址实验设备采购项目(二次)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病媒生物监测仪器设备；</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委托书：供应商应授权合法的人员参加投标全过程，其中法定代表人直接参加投标的，须出具法定代表人身份证，并与营业执照上信息一致。法定代表人授权代表参加投标的，须出具法定代表人授权书及授权代表身份证，同时提供授权代表由投标单位缴纳的开标日期前连续3个月的社保记录；</w:t>
      </w:r>
    </w:p>
    <w:p>
      <w:pPr>
        <w:pStyle w:val="null3"/>
      </w:pPr>
      <w:r>
        <w:rPr>
          <w:rFonts w:ascii="仿宋_GB2312" w:hAnsi="仿宋_GB2312" w:cs="仿宋_GB2312" w:eastAsia="仿宋_GB2312"/>
        </w:rPr>
        <w:t>2、承诺要求：投标人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等供应商承诺；（提供承诺函）</w:t>
      </w:r>
    </w:p>
    <w:p>
      <w:pPr>
        <w:pStyle w:val="null3"/>
      </w:pPr>
      <w:r>
        <w:rPr>
          <w:rFonts w:ascii="仿宋_GB2312" w:hAnsi="仿宋_GB2312" w:cs="仿宋_GB2312" w:eastAsia="仿宋_GB2312"/>
        </w:rPr>
        <w:t>3、供应商与采购人关联关系：本项目不接受由西安市疾病预防控制中心职工及其亲属投资开办的企业参加本单位的政府采购活动；（提供承诺函）</w:t>
      </w:r>
    </w:p>
    <w:p>
      <w:pPr>
        <w:pStyle w:val="null3"/>
      </w:pPr>
      <w:r>
        <w:rPr>
          <w:rFonts w:ascii="仿宋_GB2312" w:hAnsi="仿宋_GB2312" w:cs="仿宋_GB2312" w:eastAsia="仿宋_GB2312"/>
        </w:rPr>
        <w:t>4、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西安市疾病预防控制中心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西安市西影路599号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029-85535673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西安市高新四路1号高科广场A座10楼1001室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肖娇娇、李文俊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029-88364979-848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采购包1：174,000.00元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关于印发《招标代理服务收费管理暂行办法》的通知（计价格〔2002〕1980号）、《国家发展和改革委员会办公厅关于招标代理服务收费有关问题的通知》（发改办价格〔2003〕857号）规定向中标（成交）供应商收取代理服务费。 2、成交单位的代理服务费交纳信息 银行户名：陕西中技招标有限公司 开户银行：招商银行西安分行营业部 账 号：129916812810001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西安市疾病预防控制中心</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西安市疾病预防控制中心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西安市疾病预防控制中心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60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1、合同文本： 2、国家和行业制定的相应的标准和规范。 3、验收清单（注明品名、数量、价格、规格型号、产地和生产厂家）。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联系电话：029-88364979-856</w:t>
      </w:r>
    </w:p>
    <w:p>
      <w:pPr>
        <w:pStyle w:val="null3"/>
      </w:pPr>
      <w:r>
        <w:rPr>
          <w:rFonts w:ascii="仿宋_GB2312" w:hAnsi="仿宋_GB2312" w:cs="仿宋_GB2312" w:eastAsia="仿宋_GB2312"/>
        </w:rPr>
        <w:t>地址：西安市高新四路1号高科广场A1001室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病媒生物监测仪器设备；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174,000.00</w:t>
      </w:r>
    </w:p>
    <w:p>
      <w:pPr>
        <w:pStyle w:val="null3"/>
      </w:pPr>
      <w:r>
        <w:rPr>
          <w:rFonts w:ascii="仿宋_GB2312" w:hAnsi="仿宋_GB2312" w:cs="仿宋_GB2312" w:eastAsia="仿宋_GB2312"/>
        </w:rPr>
        <w:t>采购包最高限价（元）: 174,000.00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超低温冰箱等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174,000.00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标的名称：超低温冰箱等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92"/>
              <w:gridCol w:w="565"/>
              <w:gridCol w:w="397"/>
            </w:tblGrid>
            <w:tr>
              <w:tc>
                <w:tcPr>
                  <w:tcW w:type="dxa" w:w="2554"/>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西安市疾病预防控制中心疾控新址实验设备采购项目采购清单</w:t>
                  </w:r>
                </w:p>
              </w:tc>
            </w:tr>
            <w:tr>
              <w:tc>
                <w:tcPr>
                  <w:tcW w:type="dxa" w:w="159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采购项目</w:t>
                  </w:r>
                </w:p>
              </w:tc>
              <w:tc>
                <w:tcPr>
                  <w:tcW w:type="dxa" w:w="56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计量单位</w:t>
                  </w:r>
                </w:p>
              </w:tc>
              <w:tc>
                <w:tcPr>
                  <w:tcW w:type="dxa" w:w="39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r>
            <w:tr>
              <w:tc>
                <w:tcPr>
                  <w:tcW w:type="dxa" w:w="1592"/>
                  <w:vMerge/>
                  <w:tcBorders>
                    <w:top w:val="none" w:color="000000" w:sz="4"/>
                    <w:left w:val="single" w:color="000000" w:sz="4"/>
                    <w:bottom w:val="single" w:color="000000" w:sz="4"/>
                    <w:right w:val="single" w:color="000000" w:sz="4"/>
                  </w:tcBorders>
                </w:tcPr>
                <w:p/>
              </w:tc>
              <w:tc>
                <w:tcPr>
                  <w:tcW w:type="dxa" w:w="565"/>
                  <w:vMerge/>
                  <w:tcBorders>
                    <w:top w:val="single" w:color="000000" w:sz="4"/>
                    <w:left w:val="none" w:color="000000" w:sz="4"/>
                    <w:bottom w:val="single" w:color="000000" w:sz="4"/>
                    <w:right w:val="single" w:color="000000" w:sz="4"/>
                  </w:tcBorders>
                </w:tcPr>
                <w:p/>
              </w:tc>
              <w:tc>
                <w:tcPr>
                  <w:tcW w:type="dxa" w:w="397"/>
                  <w:vMerge/>
                  <w:tcBorders>
                    <w:top w:val="single" w:color="000000" w:sz="4"/>
                    <w:left w:val="none" w:color="000000" w:sz="4"/>
                    <w:bottom w:val="single" w:color="000000" w:sz="4"/>
                    <w:right w:val="single" w:color="000000" w:sz="4"/>
                  </w:tcBorders>
                </w:tcPr>
                <w:p/>
              </w:tc>
            </w:tr>
            <w:tr>
              <w:tc>
                <w:tcPr>
                  <w:tcW w:type="dxa" w:w="1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超低温冰箱（核心产品）</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医用冰箱</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纯水机</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全自动洗板机</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超低容量喷雾器</w:t>
                  </w:r>
                </w:p>
              </w:tc>
              <w:tc>
                <w:tcPr>
                  <w:tcW w:type="dxa" w:w="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center"/>
            </w:pPr>
            <w:r>
              <w:rPr>
                <w:rFonts w:ascii="仿宋_GB2312" w:hAnsi="仿宋_GB2312" w:cs="仿宋_GB2312" w:eastAsia="仿宋_GB2312"/>
                <w:sz w:val="28"/>
                <w:b/>
              </w:rPr>
              <w:t>超低温冰箱（核心产品）</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用于实验室生物组织标本的长期保存。</w:t>
            </w:r>
          </w:p>
          <w:p>
            <w:pPr>
              <w:pStyle w:val="null3"/>
              <w:jc w:val="both"/>
            </w:pPr>
            <w:r>
              <w:rPr>
                <w:rFonts w:ascii="仿宋_GB2312" w:hAnsi="仿宋_GB2312" w:cs="仿宋_GB2312" w:eastAsia="仿宋_GB2312"/>
                <w:sz w:val="24"/>
              </w:rPr>
              <w:t>2.箱体外部尺寸宽度≤80cm，总有效容积≥330L。</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3.储存温度范围不小于-80℃～-40℃，具备高精度温度控制系统和内置多路传感器，控温精度0.1℃。</w:t>
            </w:r>
            <w:r>
              <w:rPr>
                <w:rFonts w:ascii="仿宋_GB2312" w:hAnsi="仿宋_GB2312" w:cs="仿宋_GB2312" w:eastAsia="仿宋_GB2312"/>
                <w:sz w:val="24"/>
              </w:rPr>
              <w:t>温度均匀性</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提供适配温度计及温度计计量报告。</w:t>
            </w:r>
          </w:p>
          <w:p>
            <w:pPr>
              <w:pStyle w:val="null3"/>
              <w:jc w:val="both"/>
            </w:pPr>
            <w:r>
              <w:rPr>
                <w:rFonts w:ascii="仿宋_GB2312" w:hAnsi="仿宋_GB2312" w:cs="仿宋_GB2312" w:eastAsia="仿宋_GB2312"/>
                <w:sz w:val="24"/>
              </w:rPr>
              <w:t>4.具备高清晰数码温度显示功能，并具备电源、制冷、断电、门开关等相关功能指示灯，可清晰了解冰箱的运行状态。</w:t>
            </w:r>
          </w:p>
          <w:p>
            <w:pPr>
              <w:pStyle w:val="null3"/>
              <w:jc w:val="both"/>
            </w:pPr>
            <w:r>
              <w:rPr>
                <w:rFonts w:ascii="仿宋_GB2312" w:hAnsi="仿宋_GB2312" w:cs="仿宋_GB2312" w:eastAsia="仿宋_GB2312"/>
                <w:sz w:val="24"/>
              </w:rPr>
              <w:t>5.采用高效压缩机和低噪音风机，25℃环境中，空载降温达到-80℃时间≤5h，当控制或报警传感器出现故障时，冰箱可以智能开停，确保存储样本安全。</w:t>
            </w:r>
          </w:p>
          <w:p>
            <w:pPr>
              <w:pStyle w:val="null3"/>
              <w:jc w:val="both"/>
            </w:pPr>
            <w:r>
              <w:rPr>
                <w:rFonts w:ascii="仿宋_GB2312" w:hAnsi="仿宋_GB2312" w:cs="仿宋_GB2312" w:eastAsia="仿宋_GB2312"/>
                <w:sz w:val="24"/>
              </w:rPr>
              <w:t>6.具备内外双层门设计，内置不锈钢隔板≥3层，可调节层架式结构。</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7.具备声光报警系统，高低温、开门、电压异常、断电报警、传感器故障、冷凝器散热故障、系统故障等立即提醒。</w:t>
            </w:r>
          </w:p>
          <w:p>
            <w:pPr>
              <w:pStyle w:val="null3"/>
              <w:jc w:val="both"/>
            </w:pPr>
            <w:r>
              <w:rPr>
                <w:rFonts w:ascii="仿宋_GB2312" w:hAnsi="仿宋_GB2312" w:cs="仿宋_GB2312" w:eastAsia="仿宋_GB2312"/>
                <w:sz w:val="24"/>
              </w:rPr>
              <w:t>断电保护：内置蓄电池，断电后可持续显示温度并报警。</w:t>
            </w:r>
          </w:p>
          <w:p>
            <w:pPr>
              <w:pStyle w:val="null3"/>
              <w:jc w:val="both"/>
            </w:pPr>
            <w:r>
              <w:rPr>
                <w:rFonts w:ascii="仿宋_GB2312" w:hAnsi="仿宋_GB2312" w:cs="仿宋_GB2312" w:eastAsia="仿宋_GB2312"/>
                <w:sz w:val="24"/>
              </w:rPr>
              <w:t>8.设有安全锁装置，可另配挂锁。旋转助力把手。</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.配置4个万向脚轮，</w:t>
            </w:r>
            <w:r>
              <w:rPr>
                <w:rFonts w:ascii="仿宋_GB2312" w:hAnsi="仿宋_GB2312" w:cs="仿宋_GB2312" w:eastAsia="仿宋_GB2312"/>
                <w:sz w:val="24"/>
              </w:rPr>
              <w:t>可锁紧，方便</w:t>
            </w:r>
            <w:r>
              <w:rPr>
                <w:rFonts w:ascii="仿宋_GB2312" w:hAnsi="仿宋_GB2312" w:cs="仿宋_GB2312" w:eastAsia="仿宋_GB2312"/>
                <w:sz w:val="24"/>
              </w:rPr>
              <w:t>移动安放。</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center"/>
            </w:pPr>
            <w:r>
              <w:rPr>
                <w:rFonts w:ascii="仿宋_GB2312" w:hAnsi="仿宋_GB2312" w:cs="仿宋_GB2312" w:eastAsia="仿宋_GB2312"/>
                <w:sz w:val="28"/>
                <w:b/>
              </w:rPr>
              <w:t>医用冰箱</w:t>
            </w:r>
          </w:p>
          <w:p>
            <w:pPr>
              <w:pStyle w:val="null3"/>
              <w:jc w:val="both"/>
            </w:pPr>
            <w:r>
              <w:rPr>
                <w:rFonts w:ascii="仿宋_GB2312" w:hAnsi="仿宋_GB2312" w:cs="仿宋_GB2312" w:eastAsia="仿宋_GB2312"/>
                <w:sz w:val="24"/>
              </w:rPr>
              <w:t>1.用于实验室生物组织标本、试剂保存。</w:t>
            </w:r>
          </w:p>
          <w:p>
            <w:pPr>
              <w:pStyle w:val="null3"/>
              <w:jc w:val="both"/>
            </w:pPr>
            <w:r>
              <w:rPr>
                <w:rFonts w:ascii="仿宋_GB2312" w:hAnsi="仿宋_GB2312" w:cs="仿宋_GB2312" w:eastAsia="仿宋_GB2312"/>
                <w:sz w:val="24"/>
              </w:rPr>
              <w:t>2.箱体外部尺寸宽度≤80cm，总有效容积≥280L。</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3.具备冷藏和冷冻功能，冷藏室温度范围2℃～8℃，冷冻室温度范围不小于-20℃～-10℃，具备高精度温度控制系统。</w:t>
            </w:r>
            <w:r>
              <w:rPr>
                <w:rFonts w:ascii="仿宋_GB2312" w:hAnsi="仿宋_GB2312" w:cs="仿宋_GB2312" w:eastAsia="仿宋_GB2312"/>
                <w:sz w:val="24"/>
              </w:rPr>
              <w:t>提供适配温度计及温度计计量报告。</w:t>
            </w:r>
          </w:p>
          <w:p>
            <w:pPr>
              <w:pStyle w:val="null3"/>
              <w:jc w:val="both"/>
            </w:pPr>
            <w:r>
              <w:rPr>
                <w:rFonts w:ascii="仿宋_GB2312" w:hAnsi="仿宋_GB2312" w:cs="仿宋_GB2312" w:eastAsia="仿宋_GB2312"/>
                <w:sz w:val="24"/>
              </w:rPr>
              <w:t>4.具备高清晰数码温度显示功能，双屏独立显示冷藏和冷冻温度。</w:t>
            </w:r>
          </w:p>
          <w:p>
            <w:pPr>
              <w:pStyle w:val="null3"/>
              <w:jc w:val="both"/>
            </w:pPr>
            <w:r>
              <w:rPr>
                <w:rFonts w:ascii="仿宋_GB2312" w:hAnsi="仿宋_GB2312" w:cs="仿宋_GB2312" w:eastAsia="仿宋_GB2312"/>
                <w:sz w:val="24"/>
              </w:rPr>
              <w:t>5.采用双压缩机双系统，冷藏、冷冻温度独立控制</w:t>
            </w:r>
            <w:r>
              <w:rPr>
                <w:rFonts w:ascii="仿宋_GB2312" w:hAnsi="仿宋_GB2312" w:cs="仿宋_GB2312" w:eastAsia="仿宋_GB2312"/>
                <w:sz w:val="24"/>
              </w:rPr>
              <w:t>，可分别同时显示温度、独立关闭。</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6.具备声光报警系统，高低温、电池电量低、开门、断电报警、传感器故障等立即提醒。</w:t>
            </w:r>
          </w:p>
          <w:p>
            <w:pPr>
              <w:pStyle w:val="null3"/>
              <w:jc w:val="both"/>
            </w:pPr>
            <w:r>
              <w:rPr>
                <w:rFonts w:ascii="仿宋_GB2312" w:hAnsi="仿宋_GB2312" w:cs="仿宋_GB2312" w:eastAsia="仿宋_GB2312"/>
                <w:sz w:val="24"/>
              </w:rPr>
              <w:t>断电保护：内置蓄电池，断电后可持续显示温度并报警。</w:t>
            </w:r>
          </w:p>
          <w:p>
            <w:pPr>
              <w:pStyle w:val="null3"/>
              <w:jc w:val="both"/>
            </w:pPr>
            <w:r>
              <w:rPr>
                <w:rFonts w:ascii="仿宋_GB2312" w:hAnsi="仿宋_GB2312" w:cs="仿宋_GB2312" w:eastAsia="仿宋_GB2312"/>
                <w:sz w:val="24"/>
              </w:rPr>
              <w:t>7.内胆和隔板材质具备防腐蚀易清洁特点；LED照明，视物清晰。</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center"/>
            </w:pPr>
            <w:r>
              <w:rPr>
                <w:rFonts w:ascii="仿宋_GB2312" w:hAnsi="仿宋_GB2312" w:cs="仿宋_GB2312" w:eastAsia="仿宋_GB2312"/>
                <w:sz w:val="28"/>
                <w:b/>
                <w:color w:val="000000"/>
              </w:rPr>
              <w:t>纯水机</w:t>
            </w:r>
          </w:p>
          <w:p>
            <w:pPr>
              <w:pStyle w:val="null3"/>
              <w:jc w:val="both"/>
            </w:pPr>
            <w:r>
              <w:rPr>
                <w:rFonts w:ascii="仿宋_GB2312" w:hAnsi="仿宋_GB2312" w:cs="仿宋_GB2312" w:eastAsia="仿宋_GB2312"/>
                <w:sz w:val="24"/>
              </w:rPr>
              <w:t>1.全自动设计，一键出水，液晶显示器，清晰显示设备工作状态，支持水质实时监控、报警系统、耗材寿命提醒等。</w:t>
            </w:r>
          </w:p>
          <w:p>
            <w:pPr>
              <w:pStyle w:val="null3"/>
              <w:jc w:val="both"/>
            </w:pPr>
            <w:r>
              <w:rPr>
                <w:rFonts w:ascii="仿宋_GB2312" w:hAnsi="仿宋_GB2312" w:cs="仿宋_GB2312" w:eastAsia="仿宋_GB2312"/>
                <w:sz w:val="24"/>
              </w:rPr>
              <w:t>2.进水水源适用城市自来水。</w:t>
            </w:r>
          </w:p>
          <w:p>
            <w:pPr>
              <w:pStyle w:val="null3"/>
              <w:jc w:val="both"/>
            </w:pPr>
            <w:r>
              <w:rPr>
                <w:rFonts w:ascii="仿宋_GB2312" w:hAnsi="仿宋_GB2312" w:cs="仿宋_GB2312" w:eastAsia="仿宋_GB2312"/>
                <w:sz w:val="24"/>
              </w:rPr>
              <w:t>3.具备双出水功能，出水标准UP水为一级水，RO水优于三级水。</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rPr>
              <w:t>4.出水水质重金属离子≤0.1ppb，总有机碳≤10ppb，微生物≤1CFU/ml，颗粒物≤1/ml。</w:t>
            </w:r>
          </w:p>
          <w:p>
            <w:pPr>
              <w:pStyle w:val="null3"/>
              <w:jc w:val="both"/>
            </w:pPr>
            <w:r>
              <w:rPr>
                <w:rFonts w:ascii="仿宋_GB2312" w:hAnsi="仿宋_GB2312" w:cs="仿宋_GB2312" w:eastAsia="仿宋_GB2312"/>
                <w:sz w:val="24"/>
              </w:rPr>
              <w:t>5.产水量≥10L/h，瞬间取水量≥1L/min。</w:t>
            </w:r>
          </w:p>
          <w:p>
            <w:pPr>
              <w:pStyle w:val="null3"/>
              <w:jc w:val="both"/>
            </w:pPr>
            <w:r>
              <w:rPr>
                <w:rFonts w:ascii="仿宋_GB2312" w:hAnsi="仿宋_GB2312" w:cs="仿宋_GB2312" w:eastAsia="仿宋_GB2312"/>
                <w:sz w:val="24"/>
              </w:rPr>
              <w:t>6.配备进水管和排水管。</w:t>
            </w:r>
          </w:p>
          <w:p>
            <w:pPr>
              <w:pStyle w:val="null3"/>
              <w:jc w:val="both"/>
            </w:pPr>
            <w:r>
              <w:rPr>
                <w:rFonts w:ascii="仿宋_GB2312" w:hAnsi="仿宋_GB2312" w:cs="仿宋_GB2312" w:eastAsia="仿宋_GB2312"/>
                <w:sz w:val="24"/>
              </w:rPr>
              <w:t>7.符合国标（GB/T 6682-2008、GB/T 33087-2016等）。</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center"/>
            </w:pPr>
            <w:r>
              <w:rPr>
                <w:rFonts w:ascii="仿宋_GB2312" w:hAnsi="仿宋_GB2312" w:cs="仿宋_GB2312" w:eastAsia="仿宋_GB2312"/>
                <w:sz w:val="28"/>
                <w:b/>
                <w:color w:val="000000"/>
              </w:rPr>
              <w:t>全自动洗板机</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具备清晰显示屏幕或按键，可单机完成所有操作，适用各型微孔板包括但不限于平底板、</w:t>
            </w:r>
            <w:r>
              <w:rPr>
                <w:rFonts w:ascii="仿宋_GB2312" w:hAnsi="仿宋_GB2312" w:cs="仿宋_GB2312" w:eastAsia="仿宋_GB2312"/>
                <w:sz w:val="24"/>
              </w:rPr>
              <w:t>V型底板、U型底板等（96孔和48孔均可）。</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8或12针冲洗头，支持1-12排清洗，</w:t>
            </w:r>
            <w:r>
              <w:rPr>
                <w:rFonts w:ascii="仿宋_GB2312" w:hAnsi="仿宋_GB2312" w:cs="仿宋_GB2312" w:eastAsia="仿宋_GB2312"/>
                <w:sz w:val="24"/>
              </w:rPr>
              <w:t>并可通过程序设计对各条选择清洗，清洗次数可调。</w:t>
            </w:r>
          </w:p>
          <w:p>
            <w:pPr>
              <w:pStyle w:val="null3"/>
              <w:jc w:val="both"/>
            </w:pPr>
            <w:r>
              <w:rPr>
                <w:rFonts w:ascii="仿宋_GB2312" w:hAnsi="仿宋_GB2312" w:cs="仿宋_GB2312" w:eastAsia="仿宋_GB2312"/>
                <w:sz w:val="24"/>
              </w:rPr>
              <w:t>3.清洗液通道≥2个，清洗液加入量：50-950μl/孔可调，间隔50μl；清洗液残留量≤</w:t>
            </w:r>
            <w:r>
              <w:rPr>
                <w:rFonts w:ascii="仿宋_GB2312" w:hAnsi="仿宋_GB2312" w:cs="仿宋_GB2312" w:eastAsia="仿宋_GB2312"/>
                <w:sz w:val="24"/>
              </w:rPr>
              <w:t>1ul</w:t>
            </w:r>
            <w:r>
              <w:rPr>
                <w:rFonts w:ascii="仿宋_GB2312" w:hAnsi="仿宋_GB2312" w:cs="仿宋_GB2312" w:eastAsia="仿宋_GB2312"/>
                <w:sz w:val="24"/>
              </w:rPr>
              <w:t>，</w:t>
            </w:r>
            <w:r>
              <w:rPr>
                <w:rFonts w:ascii="仿宋_GB2312" w:hAnsi="仿宋_GB2312" w:cs="仿宋_GB2312" w:eastAsia="仿宋_GB2312"/>
                <w:sz w:val="24"/>
              </w:rPr>
              <w:t>96孔间加液误差：CV≤1.8%。</w:t>
            </w:r>
          </w:p>
          <w:p>
            <w:pPr>
              <w:pStyle w:val="null3"/>
              <w:jc w:val="both"/>
            </w:pPr>
            <w:r>
              <w:rPr>
                <w:rFonts w:ascii="仿宋_GB2312" w:hAnsi="仿宋_GB2312" w:cs="仿宋_GB2312" w:eastAsia="仿宋_GB2312"/>
                <w:sz w:val="24"/>
              </w:rPr>
              <w:t>4.具备浸泡、振动和</w:t>
            </w:r>
            <w:r>
              <w:rPr>
                <w:rFonts w:ascii="仿宋_GB2312" w:hAnsi="仿宋_GB2312" w:cs="仿宋_GB2312" w:eastAsia="仿宋_GB2312"/>
                <w:sz w:val="24"/>
              </w:rPr>
              <w:t>底部冲洗功能，浸</w:t>
            </w:r>
            <w:r>
              <w:rPr>
                <w:rFonts w:ascii="仿宋_GB2312" w:hAnsi="仿宋_GB2312" w:cs="仿宋_GB2312" w:eastAsia="仿宋_GB2312"/>
                <w:sz w:val="24"/>
              </w:rPr>
              <w:t>泡时间和振动节律、时间可调。</w:t>
            </w:r>
          </w:p>
          <w:p>
            <w:pPr>
              <w:pStyle w:val="null3"/>
              <w:jc w:val="both"/>
            </w:pPr>
            <w:r>
              <w:rPr>
                <w:rFonts w:ascii="仿宋_GB2312" w:hAnsi="仿宋_GB2312" w:cs="仿宋_GB2312" w:eastAsia="仿宋_GB2312"/>
                <w:sz w:val="24"/>
              </w:rPr>
              <w:t>5.具备液路自动蒸馏水或清洁液保养功能，或管道冲洗功能，保证液路的畅通。</w:t>
            </w:r>
          </w:p>
          <w:p>
            <w:pPr>
              <w:pStyle w:val="null3"/>
              <w:jc w:val="both"/>
            </w:pPr>
            <w:r>
              <w:rPr>
                <w:rFonts w:ascii="仿宋_GB2312" w:hAnsi="仿宋_GB2312" w:cs="仿宋_GB2312" w:eastAsia="仿宋_GB2312"/>
                <w:sz w:val="24"/>
              </w:rPr>
              <w:t>6.具备堵孔排查程序，废液满自动报警功能。</w:t>
            </w:r>
          </w:p>
          <w:p>
            <w:pPr>
              <w:pStyle w:val="null3"/>
              <w:jc w:val="both"/>
            </w:pPr>
            <w:r>
              <w:rPr>
                <w:rFonts w:ascii="仿宋_GB2312" w:hAnsi="仿宋_GB2312" w:cs="仿宋_GB2312" w:eastAsia="仿宋_GB2312"/>
                <w:sz w:val="24"/>
              </w:rPr>
              <w:t>7.配备液瓶四个，蒸馏水、废液、洗液A、洗液B。</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center"/>
            </w:pPr>
            <w:r>
              <w:rPr>
                <w:rFonts w:ascii="仿宋_GB2312" w:hAnsi="仿宋_GB2312" w:cs="仿宋_GB2312" w:eastAsia="仿宋_GB2312"/>
                <w:sz w:val="28"/>
                <w:b/>
                <w:color w:val="000000"/>
              </w:rPr>
              <w:t>超低容量喷雾器</w:t>
            </w:r>
          </w:p>
          <w:p>
            <w:pPr>
              <w:pStyle w:val="null3"/>
              <w:jc w:val="both"/>
            </w:pPr>
            <w:r>
              <w:rPr>
                <w:rFonts w:ascii="仿宋_GB2312" w:hAnsi="仿宋_GB2312" w:cs="仿宋_GB2312" w:eastAsia="仿宋_GB2312"/>
                <w:sz w:val="24"/>
              </w:rPr>
              <w:t>1.背负式结构，配备锂电池提供动力，电池可拆卸。</w:t>
            </w:r>
          </w:p>
          <w:p>
            <w:pPr>
              <w:pStyle w:val="null3"/>
              <w:jc w:val="both"/>
            </w:pPr>
            <w:r>
              <w:rPr>
                <w:rFonts w:ascii="仿宋_GB2312" w:hAnsi="仿宋_GB2312" w:cs="仿宋_GB2312" w:eastAsia="仿宋_GB2312"/>
                <w:sz w:val="24"/>
              </w:rPr>
              <w:t>2.电池容</w:t>
            </w:r>
            <w:r>
              <w:rPr>
                <w:rFonts w:ascii="仿宋_GB2312" w:hAnsi="仿宋_GB2312" w:cs="仿宋_GB2312" w:eastAsia="仿宋_GB2312"/>
                <w:sz w:val="24"/>
              </w:rPr>
              <w:t>量</w:t>
            </w:r>
            <w:r>
              <w:rPr>
                <w:rFonts w:ascii="仿宋_GB2312" w:hAnsi="仿宋_GB2312" w:cs="仿宋_GB2312" w:eastAsia="仿宋_GB2312"/>
                <w:sz w:val="24"/>
              </w:rPr>
              <w:t>≥15Ah</w:t>
            </w:r>
            <w:r>
              <w:rPr>
                <w:rFonts w:ascii="仿宋_GB2312" w:hAnsi="仿宋_GB2312" w:cs="仿宋_GB2312" w:eastAsia="仿宋_GB2312"/>
                <w:sz w:val="24"/>
              </w:rPr>
              <w:t>，电机功率</w:t>
            </w:r>
            <w:r>
              <w:rPr>
                <w:rFonts w:ascii="仿宋_GB2312" w:hAnsi="仿宋_GB2312" w:cs="仿宋_GB2312" w:eastAsia="仿宋_GB2312"/>
                <w:sz w:val="24"/>
              </w:rPr>
              <w:t>≥400W，药箱容量≥5L，续航时间≥120min。</w:t>
            </w:r>
          </w:p>
          <w:p>
            <w:pPr>
              <w:pStyle w:val="null3"/>
              <w:jc w:val="both"/>
            </w:pPr>
            <w:r>
              <w:rPr>
                <w:rFonts w:ascii="仿宋_GB2312" w:hAnsi="仿宋_GB2312" w:cs="仿宋_GB2312" w:eastAsia="仿宋_GB2312"/>
                <w:sz w:val="24"/>
              </w:rPr>
              <w:t>3.雾滴直径0～50um，全铜调节阀，可连续调节喷量，高耐受软管，喷雾方向灵活，喷射距离≥6m。</w:t>
            </w:r>
          </w:p>
          <w:p>
            <w:pPr>
              <w:pStyle w:val="null3"/>
              <w:jc w:val="both"/>
            </w:pPr>
            <w:r>
              <w:rPr>
                <w:rFonts w:ascii="仿宋_GB2312" w:hAnsi="仿宋_GB2312" w:cs="仿宋_GB2312" w:eastAsia="仿宋_GB2312"/>
                <w:sz w:val="24"/>
              </w:rPr>
              <w:t>4.配备充电器。</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新址具备安装条件后，采购人下达供货通知后2日内将货物送至安装地点，并按要求在5个工作日内完成安装调试和培训工作。</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西安市疾病预防控制中心指定地点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合同签订后，乙方须按其投标文件中响应的供货期按时交货并提供全额合规发票，保证“货票同行”。设备验收合格后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由甲方和乙方共同对货物进行验收。其内容包括确认货物的包装、产地、规格、型号和数量，对其货物技术指标、性能参数进行逐项核验。 1.验收货物的指标、性能参数通过验收达到合同要求，或出现甲方不能正常使用的情况，将视为验收不合格，乙方应及时更换或退货。 2.若发现乙方有弄虚作假的，故意或随意夸大货物技术性能，甲方除要求退货外，有权要求乙方赔偿甲方相应的损失。 3.验收标准：按合同文件及澄清等技术指标进行验收。货物的各项指标均应符合验收标准及要求。 4.验收合格后，填写验收单，甲方签字后生效。 5.验收依据： 5.1本合同文本： 5.2国家和行业制定的相应的标准和规范。 5.3验收清单（注明品名、数量、价格、规格型号、产地和生产厂家）。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自设备安装调试并正常投入使用后起,主机及相关配套设备质保1年。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（一）按《民法典》中的相关条款执行。 （二）未按合同要求提供货物或质量不能满足招标文件技术要求，在约定的条件下，乙方必须无条件更换，提高技术，完善质量，否则，甲方有权解除合同，解除合同书面通知书到达乙方之日视为合同已解除，并按以下两种方式追究乙方的违约责任： 1.乙方赔偿甲方解除合同的全部损失（包括但不限于重新采购产生的费用、合同未履行导致货物不能按规划交付使用可能产生的由此造成的甲方对第三方的违约损失）； 2.乙方支付甲方违约金，违约金计算方法：以合同总价为基数，支付甲方合同总价的30%为违约金。同时对乙方的违约行为报监管机构进行相应的处罚。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2包纯水机中标供应商在验收时需提供水质检测报告。2、为顺利推进政府采购电子化交易平台试点应用工作，供应商需要在线提交所有通过电子化交易平台实施的政府采购项目的投标文件，同时，线下提交投标文件正本 壹 份、副本 贰 套、电子版壹 套（U盘一套标明供应商名称，随正本密封）。若系统电子投标文件与纸质投标文件不一致的，以系统电子投标文件为准。 2、定标环节采购人有权对投标文件承诺响应的内容进行复核，如有虚假响应，一经发现，取消成交资格并上报财政主管部门，列入政府采购黑名单。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资格响应表.docx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法定代表人身份证，并与营业执照上信息一致。法定代表人授权代表参加投标的，须出具法定代表人授权书及授权代表身份证，同时提供授权代表由投标单位缴纳的开标日期前连续3个月的社保记录；</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承诺要求</w:t>
            </w:r>
          </w:p>
        </w:tc>
        <w:tc>
          <w:tcPr>
            <w:tcW w:type="dxa" w:w="3322"/>
          </w:tcPr>
          <w:p>
            <w:pPr>
              <w:pStyle w:val="null3"/>
            </w:pPr>
            <w:r>
              <w:rPr>
                <w:rFonts w:ascii="仿宋_GB2312" w:hAnsi="仿宋_GB2312" w:cs="仿宋_GB2312" w:eastAsia="仿宋_GB2312"/>
              </w:rPr>
              <w:t>投标人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等供应商承诺；（提供承诺函）</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供应商与采购人关联关系</w:t>
            </w:r>
          </w:p>
        </w:tc>
        <w:tc>
          <w:tcPr>
            <w:tcW w:type="dxa" w:w="3322"/>
          </w:tcPr>
          <w:p>
            <w:pPr>
              <w:pStyle w:val="null3"/>
            </w:pPr>
            <w:r>
              <w:rPr>
                <w:rFonts w:ascii="仿宋_GB2312" w:hAnsi="仿宋_GB2312" w:cs="仿宋_GB2312" w:eastAsia="仿宋_GB2312"/>
              </w:rPr>
              <w:t>本项目不接受由西安市疾病预防控制中心职工及其亲属投资开办的企业参加本单位的政府采购活动；（提供承诺函）</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资格响应表.docx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报价表及分项报价表.docx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新址具备安装条件后，采购人下达供货通知后2日内将货物送至安装地点，并按要求在5个工作日内完成安装调试和培训工作。</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合同签订后，乙方须按其投标文件中响应的供货期按时交货并提供全额合规发票，保证“货票同行”。设备验收合格后 ，达到付款条件起 30 日内，支付合同总金额的 100.00%。</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质量保修期</w:t>
            </w:r>
          </w:p>
        </w:tc>
        <w:tc>
          <w:tcPr>
            <w:tcW w:type="dxa" w:w="3322"/>
          </w:tcPr>
          <w:p>
            <w:pPr>
              <w:pStyle w:val="null3"/>
            </w:pPr>
            <w:r>
              <w:rPr>
                <w:rFonts w:ascii="仿宋_GB2312" w:hAnsi="仿宋_GB2312" w:cs="仿宋_GB2312" w:eastAsia="仿宋_GB2312"/>
              </w:rPr>
              <w:t>自设备安装调试并正常投入使用后起,主机及相关配套设备质保1年。</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投标函 商务偏离表.docx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332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1661"/>
          </w:tcPr>
          <w:p>
            <w:pPr>
              <w:pStyle w:val="null3"/>
            </w:pPr>
            <w:r>
              <w:rPr>
                <w:rFonts w:ascii="仿宋_GB2312" w:hAnsi="仿宋_GB2312" w:cs="仿宋_GB2312" w:eastAsia="仿宋_GB2312"/>
              </w:rPr>
              <w:t>投标函 投标文件封面 商务偏离表.docx 报价表及分项报价表.docx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投标产品的技术指标评审：技术参数规格明确，满足采购人应用的需求，对每个设备都进行明确响应，满足招标文件要求得25分。▲号项参数指标有一项负偏离扣2分，非▲号项参数指标有一项负偏离扣1分，扣完为止。▲号项参数指标及参数中要求提供证明材料的需按要求提供证明材料，未提供证明材料认定为负偏离，其余参数根据供应商填写的“规格、技术参数偏离表”进行评审。</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规格、技术参数偏离表.docx</w:t>
            </w:r>
          </w:p>
        </w:tc>
      </w:tr>
      <w:tr>
        <w:tc>
          <w:tcPr>
            <w:tcW w:type="dxa" w:w="831"/>
            <w:vMerge/>
          </w:tcPr>
          <w:p/>
        </w:tc>
        <w:tc>
          <w:tcPr>
            <w:tcW w:type="dxa" w:w="1661"/>
          </w:tcPr>
          <w:p>
            <w:pPr>
              <w:pStyle w:val="null3"/>
            </w:pPr>
            <w:r>
              <w:rPr>
                <w:rFonts w:ascii="仿宋_GB2312" w:hAnsi="仿宋_GB2312" w:cs="仿宋_GB2312" w:eastAsia="仿宋_GB2312"/>
              </w:rPr>
              <w:t>投标产品技术响应的规范性</w:t>
            </w:r>
          </w:p>
        </w:tc>
        <w:tc>
          <w:tcPr>
            <w:tcW w:type="dxa" w:w="2492"/>
          </w:tcPr>
          <w:p>
            <w:pPr>
              <w:pStyle w:val="null3"/>
            </w:pPr>
            <w:r>
              <w:rPr>
                <w:rFonts w:ascii="仿宋_GB2312" w:hAnsi="仿宋_GB2312" w:cs="仿宋_GB2312" w:eastAsia="仿宋_GB2312"/>
              </w:rPr>
              <w:t>投标产品的响应的规范性： （1）技术参数逐条明确响应，完整详细、科学规范、可行度高的得5分； （2）技术响应完整、规范、基本可行的得3分； （3）技术响应内容有3处以上缺陷或完全拷贝参数要求未进行细化响应的得1分； （4）未响应不得分。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规格、技术参数偏离表.docx</w:t>
            </w:r>
          </w:p>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至少包含1、供货组织安排、安装、检测、调试措施；2、实施步骤、进度计划和保证措施；3、安全控制方案及质量措施；4、组织机构人员配置、协调能力；5、验收方案等。方案各项内容全面详细、阐述条理清晰详尽、符合本项目采购需求、平台技术先进，功能配置合理，能有效保障本项目实施的得10分，每有一个缺项扣2分，每有一处内容存在缺陷，扣0.5分，扣完为止。 备注：缺陷是指内容不合理、虽有内容但不完善、内容表述前后不一致、套用其他项目方案、可实施性差或与项目需求不匹配及其他不利于项目实施的等任意一种情形。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根据所投产品技术先进性、性能稳定性、质量可靠性等方面进行评审：至少包含1、投标产品精度、性能能满足相应使用的要求；为市场较新或最新产品；2、投标产品的操作便利，符合人体工程学，使用适宜度高，经培训后易上手；3、投标产品备品备件储备齐全，维修及更换频次较低；4、投标产品操纵和控制系统功能完整，界面布局简洁，清楚，逻辑明确；5、设备的安全防护措施完善，安全可靠性高。方案各项内容全面详细、阐述条理清晰详尽、符合本项目采购需求、平台技术先进，功能配置合理，能有效保障本项目实施的得10分，每有一个缺项扣2分，每有一处内容存在缺陷，扣0.5分，扣完为止。 备注：缺陷是指内容不合理、虽有内容但不完善、内容表述前后不一致、套用其他项目方案、可实施性差或与项目需求不匹配及其他不利于项目实施的等任意一种情形。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针对本项目提供详细的售后服务方案及售后服务承诺，具有明确的承诺且符合实际需求，包含1、售后服务机构健全，能够提供高效服务的，具有相应的物力、人力保障；2、在设备使用过程中出现问题答复时间、到达现场时间、解决问题时间承诺函；3、退/调换货及设备维保方案；4、应急补救措施或方案。 方案各项内容全面详细、阐述条理清晰详尽、符合本项目采购需求、能有效保障本项目实施的得8分，每有一个缺项扣2分，每有一处内容存在缺陷，扣0.5分，扣完为止。 备注：缺陷是指内容不合理、虽有内容但不完善、内容表述前后不一致、套用其他项目方案、可实施性差或与项目需求不匹配及其他不利于项目实施的等任意一种情形。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针对本项目具有详细可行的技术培训方案，培训采购人指定的技术人员和管理人员，制定培训课程计划表。方案详细、科学完善计 3 分；方案简单但基本可行计 2 分；方案有缺项、可实施性较差计 1 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供应商提供针对本项目的合理化建议和增值服务方案， 1、提供的合理化建议及服务承诺函内容全面，有针对性，有利于项目后期实施得3分； 2、合理化建议或者增值服务内容简单但基本可行得2分； 3、合理化建议及服务承诺函有缺项、可实施性较差计 1 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供应商自2022年1月1日以来类似所投核心产品业绩，每提供1份完整有效的合同得1分，共6分。（以合同签订时间为准）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采用低价优先法计算，即实质性满足招标文件要求且投标价格最低的投标报价为评标基准价，其价格分为满分30分。 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详见附件：规格、技术参数偏离表.docx</w:t>
      </w:r>
    </w:p>
    <w:p>
      <w:pPr>
        <w:pStyle w:val="null3"/>
        <w:ind w:firstLine="960"/>
      </w:pPr>
      <w:r>
        <w:rPr>
          <w:rFonts w:ascii="仿宋_GB2312" w:hAnsi="仿宋_GB2312" w:cs="仿宋_GB2312" w:eastAsia="仿宋_GB2312"/>
        </w:rPr>
        <w:t>详见附件：技术方案，履约能力，售后及培训.docx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详见附件：资格响应表.docx</w:t>
      </w:r>
    </w:p>
    <w:p>
      <w:pPr>
        <w:pStyle w:val="null3"/>
        <w:ind w:firstLine="960"/>
      </w:pPr>
      <w:r>
        <w:rPr>
          <w:rFonts w:ascii="仿宋_GB2312" w:hAnsi="仿宋_GB2312" w:cs="仿宋_GB2312" w:eastAsia="仿宋_GB2312"/>
        </w:rPr>
        <w:t>详见附件：报价表及分项报价表.docx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