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版本号：GXZB2025--045Z20250627003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西安泾渭灞三角洲国家级湿地自然公园、小王涧国有生态林场、灞河、黑河、世博园锦秀湖自然资源统一确权登记项目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GXZB2025--045Z</w:t>
      </w:r>
      <w:r>
        <w:br/>
      </w:r>
      <w:r>
        <w:br/>
      </w:r>
      <w:r>
        <w:br/>
      </w:r>
    </w:p>
    <w:p>
      <w:pPr>
        <w:pStyle w:val="null3"/>
        <w:jc w:val="center"/>
        <w:outlineLvl w:val="2"/>
      </w:pPr>
      <w:r>
        <w:rPr>
          <w:rFonts w:ascii="仿宋_GB2312" w:hAnsi="仿宋_GB2312" w:cs="仿宋_GB2312" w:eastAsia="仿宋_GB2312"/>
          <w:sz w:val="28"/>
          <w:b/>
        </w:rPr>
        <w:t>西安市自然资源和规划局（本级）</w:t>
      </w:r>
    </w:p>
    <w:p>
      <w:pPr>
        <w:pStyle w:val="null3"/>
        <w:jc w:val="center"/>
        <w:outlineLvl w:val="2"/>
      </w:pPr>
      <w:r>
        <w:rPr>
          <w:rFonts w:ascii="仿宋_GB2312" w:hAnsi="仿宋_GB2312" w:cs="仿宋_GB2312" w:eastAsia="仿宋_GB2312"/>
          <w:sz w:val="28"/>
          <w:b/>
        </w:rPr>
        <w:t>陕西国信招标有限公司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陕西国信招标有限公司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西安泾渭灞三角洲国家级湿地自然公园、小王涧国有生态林场、灞河、黑河、世博园锦秀湖自然资源统一确权登记项目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GXZB2025--045Z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西安泾渭灞三角洲国家级湿地自然公园、小王涧国有生态林场、灞河、黑河、世博园锦秀湖自然资源统一确权登记项目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泾渭灞三角洲国家级湿地自然公园、小王涧国有生态林场、灞河、黑河、世博园锦秀湖自然资源统一确权登记。本项目分两个标段，一标段为西安小王涧国有生态林场、灞河、黑河自然资源确权登记及市级确权登记汇总；二标段为西安泾渭灞三角洲国家级湿地自然公园、世博园锦秀湖自然资源确权登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采购包2（西安泾渭灞三角洲国家级湿地自然公园、世博园锦秀湖自然资源确权登记）：属于专门面向中小企业采购。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2、企业资质：供应商须具有测绘甲级资质</w:t>
      </w:r>
    </w:p>
    <w:p>
      <w:pPr>
        <w:pStyle w:val="null3"/>
      </w:pPr>
      <w:r>
        <w:rPr>
          <w:rFonts w:ascii="仿宋_GB2312" w:hAnsi="仿宋_GB2312" w:cs="仿宋_GB2312" w:eastAsia="仿宋_GB2312"/>
        </w:rPr>
        <w:t>3、项目负责人资格：拟派项目负责人具有注册测绘师及测绘类高级职称证书</w:t>
      </w:r>
    </w:p>
    <w:p>
      <w:pPr>
        <w:pStyle w:val="null3"/>
      </w:pPr>
      <w:r>
        <w:rPr>
          <w:rFonts w:ascii="仿宋_GB2312" w:hAnsi="仿宋_GB2312" w:cs="仿宋_GB2312" w:eastAsia="仿宋_GB2312"/>
        </w:rPr>
        <w:t>4、财务状况报告：2024年度经审计的完整财务审计报告（成立时间至提交响应文件截止时间不足一年的可提供成立后任意时段的完整财务报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5、税收缴纳证明：提供2024年6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6、社保缴纳证明：提供2024年6月至今已缴存任意一个月社会保障资金缴存单据或社保机构开具的社会保险参保缴费证明，依法不需要缴纳社会保障资金的单位应提供相应证明文件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7、履行合同所必需的设备和专业技术能力：具备履行合同所必需的设备和专业技术能力的证明材料或书面声明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8、采购活动前三年内在经营活动中没有重大违法记录：参加政府采购活动前三年内在经营活动中没有重大违法记录的书面声明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9、关联关系：单位负责人为同一人或者存在直接控股、管理关系的不同供应商不得参加同一合同项下的政府采购活动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于投标截止日当天在网站的查询结果为准（截图留存），如相关记录已失效，需提供相关证明资料）</w:t>
      </w:r>
    </w:p>
    <w:p>
      <w:pPr>
        <w:pStyle w:val="null3"/>
      </w:pPr>
      <w:r>
        <w:rPr>
          <w:rFonts w:ascii="仿宋_GB2312" w:hAnsi="仿宋_GB2312" w:cs="仿宋_GB2312" w:eastAsia="仿宋_GB2312"/>
        </w:rPr>
        <w:t>11、法定代表人授权委托书：法定代表人直接参加投标的，须出具法人身份证，并与营业执照上信息一致。法定代表人授权代表参加开标的，须出具法定代表人授权书及授权代表身份证、授权代表本单位证明（开标前一个月的个人养老保险本单位缴纳证明）。 法人的分支机构参与开标时，除提供《法定代表人授权委托书》外，还须同时提供法人给分支机构出具的授权书</w:t>
      </w:r>
    </w:p>
    <w:p>
      <w:pPr>
        <w:pStyle w:val="null3"/>
      </w:pPr>
      <w:r>
        <w:rPr>
          <w:rFonts w:ascii="仿宋_GB2312" w:hAnsi="仿宋_GB2312" w:cs="仿宋_GB2312" w:eastAsia="仿宋_GB2312"/>
        </w:rPr>
        <w:t>12、本项目不接受联合体投标，不允许分包：本项目不接受联合体投标，不允许分包。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2、企业资质：供应商须具有测绘乙级及以上资质</w:t>
      </w:r>
    </w:p>
    <w:p>
      <w:pPr>
        <w:pStyle w:val="null3"/>
      </w:pPr>
      <w:r>
        <w:rPr>
          <w:rFonts w:ascii="仿宋_GB2312" w:hAnsi="仿宋_GB2312" w:cs="仿宋_GB2312" w:eastAsia="仿宋_GB2312"/>
        </w:rPr>
        <w:t>3、项目负责人资格：拟派项目负责人具有测绘中级及以上职称证书</w:t>
      </w:r>
    </w:p>
    <w:p>
      <w:pPr>
        <w:pStyle w:val="null3"/>
      </w:pPr>
      <w:r>
        <w:rPr>
          <w:rFonts w:ascii="仿宋_GB2312" w:hAnsi="仿宋_GB2312" w:cs="仿宋_GB2312" w:eastAsia="仿宋_GB2312"/>
        </w:rPr>
        <w:t>4、财务状况报告：2024年度经审计的完整财务审计报告（成立时间至提交响应文件截止时间不足一年的可提供成立后任意时段的完整财务报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5、税收缴纳证明：提供2024年6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6、社保缴纳证明：提供2024年6月至今已缴存任意一个月社会保障资金缴存单据或社保机构开具的社会保险参保缴费证明，依法不需要缴纳社会保障资金的单位应提供相应证明文件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7、履行合同所必需的设备和专业技术能力：具备履行合同所必需的设备和专业技术能力的证明材料或书面声明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8、采购活动前三年内在经营活动中没有重大违法记录：参加政府采购活动前三年内在经营活动中没有重大违法记录的书面声明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9、关联关系：单位负责人为同一人或者存在直接控股、管理关系的不同供应商不得参加同一合同项下的政府采购活动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于投标截止日当天在网站的查询结果为准（截图留存），如相关记录已失效，需提供相关证明资料）</w:t>
      </w:r>
    </w:p>
    <w:p>
      <w:pPr>
        <w:pStyle w:val="null3"/>
      </w:pPr>
      <w:r>
        <w:rPr>
          <w:rFonts w:ascii="仿宋_GB2312" w:hAnsi="仿宋_GB2312" w:cs="仿宋_GB2312" w:eastAsia="仿宋_GB2312"/>
        </w:rPr>
        <w:t>11、法定代表人授权委托书：法定代表人直接参加投标的，须出具法人身份证，并与营业执照上信息一致。法定代表人授权代表参加开标的，须出具法定代表人授权书及授权代表身份证、授权代表本单位证明（开标前一个月的个人养老保险本单位缴纳证明）。 法人的分支机构参与开标时，除提供《法定代表人授权委托书》外，还须同时提供法人给分支机构出具的授权书</w:t>
      </w:r>
    </w:p>
    <w:p>
      <w:pPr>
        <w:pStyle w:val="null3"/>
      </w:pPr>
      <w:r>
        <w:rPr>
          <w:rFonts w:ascii="仿宋_GB2312" w:hAnsi="仿宋_GB2312" w:cs="仿宋_GB2312" w:eastAsia="仿宋_GB2312"/>
        </w:rPr>
        <w:t>12、本项目不接受联合体投标，不允许分包：本项目不接受联合体投标，不允许分包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江老师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029-86786031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陕西省西安市曲江新区旺座曲江B座3105室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阿老师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029-82680887/13193383246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采购包1：3,407,000.00元</w:t>
            </w:r>
          </w:p>
          <w:p>
            <w:pPr>
              <w:pStyle w:val="null3"/>
            </w:pPr>
            <w:r>
              <w:rPr>
                <w:rFonts w:ascii="仿宋_GB2312" w:hAnsi="仿宋_GB2312" w:cs="仿宋_GB2312" w:eastAsia="仿宋_GB2312"/>
              </w:rPr>
              <w:t>采购包2：530,000.00元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参照《国家计委关于印发&lt;招标代理服务收费管理暂行办法&gt;的通知》（计价格[2002）1980号）和国家发改委办公厅颁发的《关于招标代理服务收费有关问题的通知》（发改办价格【2003】857号）、《国家发展改革委关于降低部分建设项目收费标准规范收费行为等有关问题的通知》（发改价格[2011）534号）的有关规定收取。由中标（成交）单位在领取中标（成交）通知书前一次性支付。 请将款项汇至以下指定的银行账户内（须从公司基本账户转出）： 开户名称：陕西国信招标有限公司 开户银行：西安银行股份有限公司咸宁中路支行 帐 号：4120 1158 00000 61474 （备 注：转账时请注明项目编号信息“GXZB2025-___Z项目招标代理服务费”）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陕西国信招标有限公司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西安市自然资源和规划局（本级）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符合国家及行业标准。由采购人和成交供应商共同对项目进行验收填写验收单。其内容包括是否按照采购人要求进行服务、是否在规定时间内服务完毕。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符合国家及行业标准。由采购人和成交供应商共同对项目进行验收填写验收单。其内容包括是否按照采购人要求进行服务、是否在规定时间内服务完毕。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联系人：阿老师</w:t>
      </w:r>
    </w:p>
    <w:p>
      <w:pPr>
        <w:pStyle w:val="null3"/>
      </w:pPr>
      <w:r>
        <w:rPr>
          <w:rFonts w:ascii="仿宋_GB2312" w:hAnsi="仿宋_GB2312" w:cs="仿宋_GB2312" w:eastAsia="仿宋_GB2312"/>
        </w:rPr>
        <w:t>联系电话：029-82680887</w:t>
      </w:r>
    </w:p>
    <w:p>
      <w:pPr>
        <w:pStyle w:val="null3"/>
      </w:pPr>
      <w:r>
        <w:rPr>
          <w:rFonts w:ascii="仿宋_GB2312" w:hAnsi="仿宋_GB2312" w:cs="仿宋_GB2312" w:eastAsia="仿宋_GB2312"/>
        </w:rPr>
        <w:t>地址：陕西省西安市曲江新区旺座曲江B座3105</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泾渭灞三角洲国家级湿地自然公园、小王涧国有生态林场、灞河、黑河、世博园锦秀湖自然资源统一确权登记。本项目分两个标段，一标段为西安小王涧国有生态林场、灞河、黑河自然资源确权登记及市级确权登记汇总；二标段为西安泾渭灞三角洲国家级湿地自然公园、世博园锦秀湖自然资源确权登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3,407,000.00</w:t>
      </w:r>
    </w:p>
    <w:p>
      <w:pPr>
        <w:pStyle w:val="null3"/>
      </w:pPr>
      <w:r>
        <w:rPr>
          <w:rFonts w:ascii="仿宋_GB2312" w:hAnsi="仿宋_GB2312" w:cs="仿宋_GB2312" w:eastAsia="仿宋_GB2312"/>
        </w:rPr>
        <w:t>采购包最高限价（元）: 3,407,000.00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西安小王涧国有生态林场、灞河、黑河自然资源确权登记及市级确权登记汇总项目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530,000.00</w:t>
      </w:r>
    </w:p>
    <w:p>
      <w:pPr>
        <w:pStyle w:val="null3"/>
      </w:pPr>
      <w:r>
        <w:rPr>
          <w:rFonts w:ascii="仿宋_GB2312" w:hAnsi="仿宋_GB2312" w:cs="仿宋_GB2312" w:eastAsia="仿宋_GB2312"/>
        </w:rPr>
        <w:t>采购包最高限价（元）: 530,000.00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西安泾渭灞三角洲国家级湿地自然公园、世博园锦秀湖自然资源确权登记项目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标的名称：西安小王涧国有生态林场、灞河、黑河自然资源确权登记及市级确权登记汇总项目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color w:val="000000"/>
              </w:rPr>
              <w:t xml:space="preserve"> 一、项目概况：</w:t>
            </w:r>
          </w:p>
          <w:p>
            <w:pPr>
              <w:pStyle w:val="null3"/>
              <w:ind w:firstLine="400"/>
              <w:jc w:val="left"/>
            </w:pPr>
            <w:r>
              <w:rPr>
                <w:rFonts w:ascii="仿宋_GB2312" w:hAnsi="仿宋_GB2312" w:cs="仿宋_GB2312" w:eastAsia="仿宋_GB2312"/>
                <w:sz w:val="20"/>
                <w:color w:val="000000"/>
              </w:rPr>
              <w:t>1.项目名称：西安小王涧国有生态林场、灞河、黑河自然资源确权登记及市级确权登记汇总</w:t>
            </w:r>
          </w:p>
          <w:p>
            <w:pPr>
              <w:pStyle w:val="null3"/>
              <w:ind w:firstLine="400"/>
              <w:jc w:val="left"/>
            </w:pPr>
            <w:r>
              <w:rPr>
                <w:rFonts w:ascii="仿宋_GB2312" w:hAnsi="仿宋_GB2312" w:cs="仿宋_GB2312" w:eastAsia="仿宋_GB2312"/>
                <w:sz w:val="20"/>
                <w:color w:val="000000"/>
              </w:rPr>
              <w:t>2.项目地点：西安市</w:t>
            </w:r>
          </w:p>
          <w:p>
            <w:pPr>
              <w:pStyle w:val="null3"/>
              <w:ind w:firstLine="400"/>
              <w:jc w:val="left"/>
            </w:pPr>
            <w:r>
              <w:rPr>
                <w:rFonts w:ascii="仿宋_GB2312" w:hAnsi="仿宋_GB2312" w:cs="仿宋_GB2312" w:eastAsia="仿宋_GB2312"/>
                <w:sz w:val="20"/>
                <w:color w:val="000000"/>
              </w:rPr>
              <w:t>3.项目内容：</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确定自然资源登记范围，预划登记单元。依据《自然资源统一确权登记暂行办法》等要求，收集整理相关资料，制作工作底图。充分利用第三次国土调查、自然资源专项调查等现有成果，确定自然资源统一确权登记范围，预划自然资源登记单元，并实地核实登记单元界线。</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全面调查，摸清权属状况、自然状况及公共管制情况。对重要界址点和权属纠纷界限进行实地核实处理，清晰界定自然资源统一登记范围内各类自然资源资产的所有权主体，划清全民所有和集体所有之间的边界，划清全民所有、不同层级政府行使所有权之间的边界，划清不同集体所有者的边界，划清不同类型自然资源之间的边界，全面摸清权属状况、自然状况及公共管制情况。</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3）数据上图入库，协助完成登簿。将调查成果数据录入地籍调查数据库，形成地籍调查数据库，制作成果图件，并根据工作需要协助完成审核、公告和登簿等工作。</w:t>
            </w:r>
          </w:p>
          <w:p>
            <w:pPr>
              <w:pStyle w:val="null3"/>
              <w:ind w:firstLine="240"/>
              <w:jc w:val="left"/>
            </w:pPr>
            <w:r>
              <w:rPr>
                <w:rFonts w:ascii="仿宋_GB2312" w:hAnsi="仿宋_GB2312" w:cs="仿宋_GB2312" w:eastAsia="仿宋_GB2312"/>
                <w:sz w:val="20"/>
                <w:color w:val="000000"/>
              </w:rPr>
              <w:t>二、服务内容（包括工作内容、工作要求等）</w:t>
            </w:r>
            <w:r>
              <w:rPr>
                <w:rFonts w:ascii="仿宋_GB2312" w:hAnsi="仿宋_GB2312" w:cs="仿宋_GB2312" w:eastAsia="仿宋_GB2312"/>
                <w:sz w:val="20"/>
                <w:color w:val="000000"/>
              </w:rPr>
              <w:t xml:space="preserve">  </w:t>
            </w:r>
          </w:p>
          <w:p>
            <w:pPr>
              <w:pStyle w:val="null3"/>
              <w:ind w:firstLine="240"/>
              <w:jc w:val="left"/>
            </w:pPr>
            <w:r>
              <w:rPr>
                <w:rFonts w:ascii="仿宋_GB2312" w:hAnsi="仿宋_GB2312" w:cs="仿宋_GB2312" w:eastAsia="仿宋_GB2312"/>
                <w:sz w:val="20"/>
                <w:color w:val="000000"/>
              </w:rPr>
              <w:t>（一）工作内容：</w:t>
            </w:r>
          </w:p>
          <w:p>
            <w:pPr>
              <w:pStyle w:val="null3"/>
              <w:ind w:firstLine="240"/>
              <w:jc w:val="left"/>
            </w:pPr>
            <w:r>
              <w:rPr>
                <w:rFonts w:ascii="仿宋_GB2312" w:hAnsi="仿宋_GB2312" w:cs="仿宋_GB2312" w:eastAsia="仿宋_GB2312"/>
                <w:sz w:val="20"/>
                <w:color w:val="000000"/>
              </w:rPr>
              <w:t>西安小王涧国有生态林场、灞河、黑河自然资源确权登记及市级确权登记汇总。</w:t>
            </w:r>
          </w:p>
          <w:p>
            <w:pPr>
              <w:pStyle w:val="null3"/>
              <w:ind w:firstLine="240"/>
              <w:jc w:val="left"/>
            </w:pPr>
            <w:r>
              <w:rPr>
                <w:rFonts w:ascii="仿宋_GB2312" w:hAnsi="仿宋_GB2312" w:cs="仿宋_GB2312" w:eastAsia="仿宋_GB2312"/>
                <w:sz w:val="20"/>
                <w:color w:val="000000"/>
              </w:rPr>
              <w:t>（二）工作要求：</w:t>
            </w:r>
          </w:p>
          <w:p>
            <w:pPr>
              <w:pStyle w:val="null3"/>
              <w:ind w:firstLine="240"/>
              <w:jc w:val="left"/>
            </w:pPr>
            <w:r>
              <w:rPr>
                <w:rFonts w:ascii="仿宋_GB2312" w:hAnsi="仿宋_GB2312" w:cs="仿宋_GB2312" w:eastAsia="仿宋_GB2312"/>
                <w:sz w:val="20"/>
                <w:color w:val="000000"/>
              </w:rPr>
              <w:t>根据项目特点，具体如下：</w:t>
            </w:r>
          </w:p>
          <w:p>
            <w:pPr>
              <w:pStyle w:val="null3"/>
              <w:ind w:firstLine="240"/>
              <w:jc w:val="left"/>
            </w:pPr>
            <w:r>
              <w:rPr>
                <w:rFonts w:ascii="仿宋_GB2312" w:hAnsi="仿宋_GB2312" w:cs="仿宋_GB2312" w:eastAsia="仿宋_GB2312"/>
                <w:sz w:val="20"/>
                <w:color w:val="000000"/>
              </w:rPr>
              <w:t>1.预划登记单元。依据《自然资源统一确权登记暂行办法》等规定，以最新的全国国土调查成果、水资源专项调查、自然资源专项调查、自然保护地规划成果、森林资源调查、湿地资源调查、水利普查、探明储量的矿产资源、河湖岸线划界等成果为基础,确定自然资源统一确权登记范围,预划自然资源登记单元,并实地核实登记单元界线、单元边界与不动产登记的物权权属边界,与最新的全国国土调查的工作界线和辖区行政界线做好衔接。登记单元预划分工作需采取内业预划分和外业实地核实相结合方式进行,确保单元预划定的科学性和可行性。预划登记单元时应兼顾生态功能完整性和地区特点，准确把握工作要点和难点，做到引用资料合理、依据充分，四条边界层级清晰、避让处理记录详实；必要时开展实地勘察核实和协调沟通，协调沟通过程及会议内容及时记录，还应做好各类界线套核检查确保各类界线接边准确。</w:t>
            </w:r>
          </w:p>
          <w:p>
            <w:pPr>
              <w:pStyle w:val="null3"/>
              <w:ind w:firstLine="240"/>
              <w:jc w:val="left"/>
            </w:pPr>
            <w:r>
              <w:rPr>
                <w:rFonts w:ascii="仿宋_GB2312" w:hAnsi="仿宋_GB2312" w:cs="仿宋_GB2312" w:eastAsia="仿宋_GB2312"/>
                <w:sz w:val="20"/>
                <w:color w:val="000000"/>
              </w:rPr>
              <w:t>2.配合发布通告。根据工作部署和预划登记单元情况，配合登记机构制作通告，交由县级以上地方人民政府采取适当的方式向社会发布。通告内容包括：登记单元的预划分；开展自然资源登记的时间；自然资源的类型、范围；需要相关主体配合的事项及其他需要告知的内容。</w:t>
            </w:r>
          </w:p>
          <w:p>
            <w:pPr>
              <w:pStyle w:val="null3"/>
              <w:ind w:firstLine="240"/>
              <w:jc w:val="left"/>
            </w:pPr>
            <w:r>
              <w:rPr>
                <w:rFonts w:ascii="仿宋_GB2312" w:hAnsi="仿宋_GB2312" w:cs="仿宋_GB2312" w:eastAsia="仿宋_GB2312"/>
                <w:sz w:val="20"/>
                <w:color w:val="000000"/>
              </w:rPr>
              <w:t>3.内业调查。根据工作底图和预划的登记单元范围,利用最新的全国国土调查成果、农村集体土地所有权登记成果、水资源专项调查、自然资源专项调查、森林资源调查、湿地资源调查、水利普查、探明储量的矿产资源等成果为基础,采取“内外业相结合”的工作思路和“内业调查→调查成果核实→实地补充调查→外业核查→调查成果上图”的作业方法，全面查清自然资源登记单元内自然资源自然状况、权属状况以及公共管制和用途管制等。利用集体土地所有权、国有土地使用权确权登记等成果进行权属界线落地上图,在内业土地权属界线信息提取的基础上,结合预划登记单元外业实地核实工作,最终形成自然资源权属界线对照图表，对国土空间规划明确的用途、划定的生态保护红线等公共管制要求进行内业整理、数据采集和技术关联。权属调查：对现势性好、权源资料齐备的，采取以“内业为主、外业为辅”的方式开展、并将调查成果填写至地籍调查初表中。权属状况调查时应做到登记单元内权属清晰、界址准确、便于追溯查询；遇到权属争议经调解无效应当填写权属争议原由书进行准确记载；将重要界址点（含调解后取消争议）设立界址标志。自然状况调查：利用最新年度国土变更调查、各类专项调查成果，查清登记单元内自然资源的类型、数量等自然状况信息，填写至地籍调查初表，必要时开展外业补充调查取证。自然状况调查时应做到引用资料符合技术要求、登记单元内的自然资源要素全覆盖不丢不漏、外业补充调查成果证据充分准确、四条边界与自然资源要素边界之间技术处理符合建库要求。将引用或核实后进行技术处理的工作内容详细记录，便于追溯和检查。公共管制调查：利用国土空间规划明确的用途管制范围、生态保护红线、特殊保护区范围线等管理管制成果套合登记单元边界，将登记单元内相关管理管制信息与登记单元进行关联，关联信息包括：区块编号、面积、用途管制和特殊保护要求等内容、划定/设定时间等填写至地籍调查初表。</w:t>
            </w:r>
          </w:p>
          <w:p>
            <w:pPr>
              <w:pStyle w:val="null3"/>
              <w:ind w:firstLine="240"/>
              <w:jc w:val="left"/>
            </w:pPr>
            <w:r>
              <w:rPr>
                <w:rFonts w:ascii="仿宋_GB2312" w:hAnsi="仿宋_GB2312" w:cs="仿宋_GB2312" w:eastAsia="仿宋_GB2312"/>
                <w:sz w:val="20"/>
                <w:color w:val="000000"/>
              </w:rPr>
              <w:t>4.对地籍调查成果进行实地核实。利用不动产登记、管理和审批文件、影像等资料，以自然资源登记单元为单位，采取内外业结合方式，开展地籍调查初表核实工作。核实内容包括：登记单元四条边界、相关权利和许可信息、公共管制信息以及判断为疑问需要进一步确认的问题。调查成果核实后，应当填写核实记录表并将纠正建议详细记载；登记单元界线整合优化应做到保留相关部门处理意见或技术处理过程符合部省要求。在地方政府配合下，对已完成核实权属界线的成果，特别是重要界址点和权属纠纷界限进行进一步实地核实处理，确保权属界线核实和重要界址点设定科学、准确、规范。发现实地自然资源类型和最新国土调查成果不一致的，需进行实地核实，确保各类自然资源资源界址清楚、类型准确。</w:t>
            </w:r>
          </w:p>
          <w:p>
            <w:pPr>
              <w:pStyle w:val="null3"/>
              <w:ind w:firstLine="240"/>
              <w:jc w:val="left"/>
            </w:pPr>
            <w:r>
              <w:rPr>
                <w:rFonts w:ascii="仿宋_GB2312" w:hAnsi="仿宋_GB2312" w:cs="仿宋_GB2312" w:eastAsia="仿宋_GB2312"/>
                <w:sz w:val="20"/>
                <w:color w:val="000000"/>
              </w:rPr>
              <w:t>5.调查成果上图。按照《自然资源地籍数据库标准（试用版）》等技术规定进行数据汇总，汇总登记单元范围内的自然状况、权属状况、公共管制情况，形成登记单元完整的调查成果。将登记范围内完整的调查成果上图,形成完善的自然资源调查成果图件。调查成果编制包括：（1）自然资源地籍调查终表填写。应当根据调查成果核实意见，对登记单元界线、登记单元内权属状况、自然资源类型和公共管制情况等进行修改完善。（2）界址点测量、 重要界址标志制作与埋设。当已有界址点经确认符合精度要求无需重复开展测量工作，可以直接引用并记载引用资料来源。当确认需要开展补充采集界址点位时，可采用解析法和图解法，部省技术要求等进行作业采集。（3）图件编绘。按照部省规范要求编制地籍图、登记单元图和专题图等。（4）面积计算。面积计算包括自然资源登记单元面积、各类型自然资源面积、国有自然资源面积、集体土地面积等。将面积计算结果填写到自然资源地籍调查终表。以登记单元为单位建立地籍调查数据库。</w:t>
            </w:r>
          </w:p>
          <w:p>
            <w:pPr>
              <w:pStyle w:val="null3"/>
              <w:ind w:firstLine="240"/>
              <w:jc w:val="left"/>
            </w:pPr>
            <w:r>
              <w:rPr>
                <w:rFonts w:ascii="仿宋_GB2312" w:hAnsi="仿宋_GB2312" w:cs="仿宋_GB2312" w:eastAsia="仿宋_GB2312"/>
                <w:sz w:val="20"/>
                <w:color w:val="000000"/>
              </w:rPr>
              <w:t>6.数据入库。按照《自然资源地籍数据库标准（试用版）》等技术规定，建立地籍调查数据库。在此基础上,根据登记机构数据审核反馈意见,进一步做好数据成果的修改完善规范工作。</w:t>
            </w:r>
          </w:p>
          <w:p>
            <w:pPr>
              <w:pStyle w:val="null3"/>
              <w:ind w:firstLine="240"/>
              <w:jc w:val="left"/>
            </w:pPr>
            <w:r>
              <w:rPr>
                <w:rFonts w:ascii="仿宋_GB2312" w:hAnsi="仿宋_GB2312" w:cs="仿宋_GB2312" w:eastAsia="仿宋_GB2312"/>
                <w:sz w:val="20"/>
                <w:color w:val="000000"/>
              </w:rPr>
              <w:t>7.配合开展登记审核。在登记机构前期数据审核的基础上，从技术层面按照制度规范配合开展登记审核工作，重点针对不同登记事项和内容，对整个登记工作流程、权籍调查工作成果等资料进行登记审核，提出审核初步意见。</w:t>
            </w:r>
          </w:p>
          <w:p>
            <w:pPr>
              <w:pStyle w:val="null3"/>
              <w:ind w:firstLine="240"/>
              <w:jc w:val="left"/>
            </w:pPr>
            <w:r>
              <w:rPr>
                <w:rFonts w:ascii="仿宋_GB2312" w:hAnsi="仿宋_GB2312" w:cs="仿宋_GB2312" w:eastAsia="仿宋_GB2312"/>
                <w:sz w:val="20"/>
                <w:color w:val="000000"/>
              </w:rPr>
              <w:t>8.配合开展公告。配合制作公告文书，在县级以上地方政府门户网站及指定场所发布公告，公告时长15个工作日。</w:t>
            </w:r>
          </w:p>
          <w:p>
            <w:pPr>
              <w:pStyle w:val="null3"/>
              <w:ind w:firstLine="240"/>
              <w:jc w:val="left"/>
            </w:pPr>
            <w:r>
              <w:rPr>
                <w:rFonts w:ascii="仿宋_GB2312" w:hAnsi="仿宋_GB2312" w:cs="仿宋_GB2312" w:eastAsia="仿宋_GB2312"/>
                <w:sz w:val="20"/>
                <w:color w:val="000000"/>
              </w:rPr>
              <w:t>9.协助开展登簿发证。配合做好登簿、证书发放、登记成果归档管理等工作。</w:t>
            </w:r>
          </w:p>
          <w:p>
            <w:pPr>
              <w:pStyle w:val="null3"/>
              <w:jc w:val="left"/>
            </w:pPr>
            <w:r>
              <w:rPr>
                <w:rFonts w:ascii="仿宋_GB2312" w:hAnsi="仿宋_GB2312" w:cs="仿宋_GB2312" w:eastAsia="仿宋_GB2312"/>
                <w:sz w:val="20"/>
                <w:color w:val="000000"/>
              </w:rPr>
              <w:t>三、技术要求：</w:t>
            </w:r>
          </w:p>
          <w:p>
            <w:pPr>
              <w:pStyle w:val="null3"/>
              <w:ind w:firstLine="240"/>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)技术标准与依据（注：以下技术标准与依据文件有最新标准的，按照最新标准文件执行。）</w:t>
            </w:r>
          </w:p>
          <w:p>
            <w:pPr>
              <w:pStyle w:val="null3"/>
              <w:ind w:firstLine="240"/>
              <w:jc w:val="left"/>
            </w:pPr>
            <w:r>
              <w:rPr>
                <w:rFonts w:ascii="仿宋_GB2312" w:hAnsi="仿宋_GB2312" w:cs="仿宋_GB2312" w:eastAsia="仿宋_GB2312"/>
                <w:sz w:val="20"/>
                <w:color w:val="000000"/>
              </w:rPr>
              <w:t>1、法律法规及政策规定</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1）《中华人民共和国宪法》；</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2）《中华人民共和国土地管理法》；</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3）《中华人民共和国民法典》；</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4）《不动产登记暂行条例》；</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5）《中华人民共和国水法》；</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6）《中华人民共和国防洪法》；</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7）《中华人民共和国河道管理条例》；</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8）《陕西省河道管理条例》；</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9）《自然资源统一确权登记暂行办法》；</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10）《陕西省自然资源统一确权登记总体工作方案》；</w:t>
            </w:r>
          </w:p>
          <w:p>
            <w:pPr>
              <w:pStyle w:val="null3"/>
              <w:ind w:firstLine="240"/>
              <w:jc w:val="left"/>
            </w:pPr>
            <w:r>
              <w:rPr>
                <w:rFonts w:ascii="仿宋_GB2312" w:hAnsi="仿宋_GB2312" w:cs="仿宋_GB2312" w:eastAsia="仿宋_GB2312"/>
                <w:sz w:val="20"/>
                <w:color w:val="000000"/>
              </w:rPr>
              <w:t>2、技术标准</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1）《中华人民共和国行政区划代码》（GB/T 2260-2007）；</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2）《测绘成果质量检查与验收》（GB/T 24356-2023）；</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3）《地籍调查规程》（GB/T 42547-2023）；</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4）《国家基本比例尺地形图分幅和编号》（GB/T 13989-2012）；</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5）《数字测绘成果质量检查与验收》（GB/T 18316-2008）；</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6）《自然保护区总体规划技术规程》（GB/T 20399-2006）；</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7）《测绘技术设计规定》（CH/T 1004-2005）；</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8）《测绘技术总结编写规定》（CH/T 1001-2005）；</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9）《林地分类》（LY/T 1812-2021）；</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10）《林地变更调查技术规程》（LY/T 2893-2017）；</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11）《水文调查规范》（SL/T 196-2015）；</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12）《中国河流代码》（SL 249-2012）；</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13）《国土资源信息核心元数据标准》（TD/T 1016-2003）；</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14）《第三次全国国土调查技术规程》（TD/T 1055-2019）；</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15）《2022年全国森林草原湿地调查监测技术方案》（自然资发[2022]65 号）；</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16）《自然保护地勘界立标规范》（GB/T 39740-2020）；</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17）《农村土地承包经营权调查规程》（NY/T 2537-2014）；</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18）《全球定位系统实时动态测量(RTK)技术规范》（CH/T 2009-2010）</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19）《数字航空摄影测量 测图规范 第2部分：1:5000 1:10000 数字高程模型 数字正射影像图 数字线划图 》（CH/T 3007.2-2011）；</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20）《河湖和水利工程管理与保护范围划界技术规范》（DB61/T 1418-2021）；</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21）《自然资源确权登记操作指南（试行）》；</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22）《自然资源地籍数据库标准（试用版）》；</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23）《自然资源登记单元代码编制规则》；</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24）《自然资源地籍调查技术要求》；</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25）《自然资源确权登记数据库标准（试用版）》。</w:t>
            </w:r>
          </w:p>
          <w:p>
            <w:pPr>
              <w:pStyle w:val="null3"/>
              <w:ind w:firstLine="240"/>
              <w:jc w:val="left"/>
            </w:pPr>
            <w:r>
              <w:rPr>
                <w:rFonts w:ascii="仿宋_GB2312" w:hAnsi="仿宋_GB2312" w:cs="仿宋_GB2312" w:eastAsia="仿宋_GB2312"/>
                <w:sz w:val="20"/>
                <w:color w:val="000000"/>
              </w:rPr>
              <w:t>（二）数学基础</w:t>
            </w:r>
          </w:p>
          <w:p>
            <w:pPr>
              <w:pStyle w:val="null3"/>
              <w:ind w:firstLine="240"/>
              <w:jc w:val="left"/>
            </w:pPr>
            <w:r>
              <w:rPr>
                <w:rFonts w:ascii="仿宋_GB2312" w:hAnsi="仿宋_GB2312" w:cs="仿宋_GB2312" w:eastAsia="仿宋_GB2312"/>
                <w:sz w:val="20"/>
                <w:color w:val="000000"/>
              </w:rPr>
              <w:t>1、坐标系统与投影方法</w:t>
            </w:r>
          </w:p>
          <w:p>
            <w:pPr>
              <w:pStyle w:val="null3"/>
              <w:ind w:firstLine="240"/>
              <w:jc w:val="left"/>
            </w:pPr>
            <w:r>
              <w:rPr>
                <w:rFonts w:ascii="仿宋_GB2312" w:hAnsi="仿宋_GB2312" w:cs="仿宋_GB2312" w:eastAsia="仿宋_GB2312"/>
                <w:sz w:val="20"/>
                <w:color w:val="000000"/>
              </w:rPr>
              <w:t>采用</w:t>
            </w:r>
            <w:r>
              <w:rPr>
                <w:rFonts w:ascii="仿宋_GB2312" w:hAnsi="仿宋_GB2312" w:cs="仿宋_GB2312" w:eastAsia="仿宋_GB2312"/>
                <w:sz w:val="20"/>
                <w:color w:val="000000"/>
              </w:rPr>
              <w:t>2000国家大地坐标系（CGCS2000）。</w:t>
            </w:r>
          </w:p>
          <w:p>
            <w:pPr>
              <w:pStyle w:val="null3"/>
              <w:ind w:firstLine="240"/>
              <w:jc w:val="left"/>
            </w:pPr>
            <w:r>
              <w:rPr>
                <w:rFonts w:ascii="仿宋_GB2312" w:hAnsi="仿宋_GB2312" w:cs="仿宋_GB2312" w:eastAsia="仿宋_GB2312"/>
                <w:sz w:val="20"/>
                <w:color w:val="000000"/>
              </w:rPr>
              <w:t>投影采用高斯</w:t>
            </w:r>
            <w:r>
              <w:rPr>
                <w:rFonts w:ascii="仿宋_GB2312" w:hAnsi="仿宋_GB2312" w:cs="仿宋_GB2312" w:eastAsia="仿宋_GB2312"/>
                <w:sz w:val="20"/>
                <w:color w:val="000000"/>
              </w:rPr>
              <w:t>—克吕格投影，标准3度分带。</w:t>
            </w:r>
          </w:p>
          <w:p>
            <w:pPr>
              <w:pStyle w:val="null3"/>
              <w:ind w:firstLine="240"/>
              <w:jc w:val="left"/>
            </w:pPr>
            <w:r>
              <w:rPr>
                <w:rFonts w:ascii="仿宋_GB2312" w:hAnsi="仿宋_GB2312" w:cs="仿宋_GB2312" w:eastAsia="仿宋_GB2312"/>
                <w:sz w:val="20"/>
                <w:color w:val="000000"/>
              </w:rPr>
              <w:t>2、高程基准</w:t>
            </w:r>
          </w:p>
          <w:p>
            <w:pPr>
              <w:pStyle w:val="null3"/>
              <w:ind w:firstLine="240"/>
              <w:jc w:val="left"/>
            </w:pPr>
            <w:r>
              <w:rPr>
                <w:rFonts w:ascii="仿宋_GB2312" w:hAnsi="仿宋_GB2312" w:cs="仿宋_GB2312" w:eastAsia="仿宋_GB2312"/>
                <w:sz w:val="20"/>
                <w:color w:val="000000"/>
              </w:rPr>
              <w:t>采用</w:t>
            </w:r>
            <w:r>
              <w:rPr>
                <w:rFonts w:ascii="仿宋_GB2312" w:hAnsi="仿宋_GB2312" w:cs="仿宋_GB2312" w:eastAsia="仿宋_GB2312"/>
                <w:sz w:val="20"/>
                <w:color w:val="000000"/>
              </w:rPr>
              <w:t>1985国家高程基准。</w:t>
            </w:r>
          </w:p>
          <w:p>
            <w:pPr>
              <w:pStyle w:val="null3"/>
              <w:ind w:firstLine="240"/>
              <w:jc w:val="left"/>
            </w:pPr>
            <w:r>
              <w:rPr>
                <w:rFonts w:ascii="仿宋_GB2312" w:hAnsi="仿宋_GB2312" w:cs="仿宋_GB2312" w:eastAsia="仿宋_GB2312"/>
                <w:sz w:val="20"/>
                <w:color w:val="000000"/>
              </w:rPr>
              <w:t>3、比例尺</w:t>
            </w:r>
          </w:p>
          <w:p>
            <w:pPr>
              <w:pStyle w:val="null3"/>
              <w:ind w:firstLine="240"/>
              <w:jc w:val="left"/>
            </w:pPr>
            <w:r>
              <w:rPr>
                <w:rFonts w:ascii="仿宋_GB2312" w:hAnsi="仿宋_GB2312" w:cs="仿宋_GB2312" w:eastAsia="仿宋_GB2312"/>
                <w:sz w:val="20"/>
                <w:color w:val="000000"/>
              </w:rPr>
              <w:t>比例尺不低于</w:t>
            </w:r>
            <w:r>
              <w:rPr>
                <w:rFonts w:ascii="仿宋_GB2312" w:hAnsi="仿宋_GB2312" w:cs="仿宋_GB2312" w:eastAsia="仿宋_GB2312"/>
                <w:sz w:val="20"/>
                <w:color w:val="000000"/>
              </w:rPr>
              <w:t>1:10000。</w:t>
            </w:r>
          </w:p>
          <w:p>
            <w:pPr>
              <w:pStyle w:val="null3"/>
              <w:ind w:firstLine="240"/>
              <w:jc w:val="left"/>
            </w:pPr>
            <w:r>
              <w:rPr>
                <w:rFonts w:ascii="仿宋_GB2312" w:hAnsi="仿宋_GB2312" w:cs="仿宋_GB2312" w:eastAsia="仿宋_GB2312"/>
                <w:sz w:val="20"/>
                <w:color w:val="000000"/>
              </w:rPr>
              <w:t>4、计量单位</w:t>
            </w:r>
          </w:p>
          <w:p>
            <w:pPr>
              <w:pStyle w:val="null3"/>
              <w:ind w:firstLine="240"/>
              <w:jc w:val="left"/>
            </w:pPr>
            <w:r>
              <w:rPr>
                <w:rFonts w:ascii="仿宋_GB2312" w:hAnsi="仿宋_GB2312" w:cs="仿宋_GB2312" w:eastAsia="仿宋_GB2312"/>
                <w:sz w:val="20"/>
                <w:color w:val="000000"/>
              </w:rPr>
              <w:t>长度单位采用米，统计汇总登记采用千米，小数点后保留三位有效数字。</w:t>
            </w:r>
          </w:p>
          <w:p>
            <w:pPr>
              <w:pStyle w:val="null3"/>
              <w:ind w:firstLine="240"/>
              <w:jc w:val="left"/>
            </w:pPr>
            <w:r>
              <w:rPr>
                <w:rFonts w:ascii="仿宋_GB2312" w:hAnsi="仿宋_GB2312" w:cs="仿宋_GB2312" w:eastAsia="仿宋_GB2312"/>
                <w:sz w:val="20"/>
                <w:color w:val="000000"/>
              </w:rPr>
              <w:t>面积单位采用平方米，统计汇总登记采用公顷，小数点后保留四位有效数字。</w:t>
            </w:r>
          </w:p>
          <w:p>
            <w:pPr>
              <w:pStyle w:val="null3"/>
              <w:ind w:firstLine="240"/>
              <w:jc w:val="left"/>
            </w:pPr>
            <w:r>
              <w:rPr>
                <w:rFonts w:ascii="仿宋_GB2312" w:hAnsi="仿宋_GB2312" w:cs="仿宋_GB2312" w:eastAsia="仿宋_GB2312"/>
                <w:sz w:val="20"/>
                <w:color w:val="000000"/>
              </w:rPr>
              <w:t>5、精度要求</w:t>
            </w:r>
          </w:p>
          <w:p>
            <w:pPr>
              <w:pStyle w:val="null3"/>
              <w:ind w:firstLine="240"/>
              <w:jc w:val="left"/>
            </w:pPr>
            <w:r>
              <w:rPr>
                <w:rFonts w:ascii="仿宋_GB2312" w:hAnsi="仿宋_GB2312" w:cs="仿宋_GB2312" w:eastAsia="仿宋_GB2312"/>
                <w:sz w:val="20"/>
                <w:color w:val="000000"/>
              </w:rPr>
              <w:t>图解法获取坐标相邻界址点的间距误差不大于图上</w:t>
            </w:r>
            <w:r>
              <w:rPr>
                <w:rFonts w:ascii="仿宋_GB2312" w:hAnsi="仿宋_GB2312" w:cs="仿宋_GB2312" w:eastAsia="仿宋_GB2312"/>
                <w:sz w:val="20"/>
                <w:color w:val="000000"/>
              </w:rPr>
              <w:t>0.3mm，图上允许误差0.6mm；界址点相对于临近控制点的点位误差不大于图上0.3mm，图上允许误差0.6mm；界址点相对于邻近地物点的间距误差不大于图上0.3mm，图上允许误差0.6mm。</w:t>
            </w:r>
          </w:p>
          <w:p>
            <w:pPr>
              <w:pStyle w:val="null3"/>
              <w:ind w:firstLine="240"/>
              <w:jc w:val="left"/>
            </w:pPr>
            <w:r>
              <w:rPr>
                <w:rFonts w:ascii="仿宋_GB2312" w:hAnsi="仿宋_GB2312" w:cs="仿宋_GB2312" w:eastAsia="仿宋_GB2312"/>
                <w:sz w:val="20"/>
                <w:color w:val="000000"/>
              </w:rPr>
              <w:t>实测法界址点相对于临近控制点的点位误差和相邻界址点间的间距误差不大于</w:t>
            </w:r>
            <w:r>
              <w:rPr>
                <w:rFonts w:ascii="仿宋_GB2312" w:hAnsi="仿宋_GB2312" w:cs="仿宋_GB2312" w:eastAsia="仿宋_GB2312"/>
                <w:sz w:val="20"/>
                <w:color w:val="000000"/>
              </w:rPr>
              <w:t>±0.10m，允许误差不大于±0.20m。</w:t>
            </w:r>
          </w:p>
          <w:p>
            <w:pPr>
              <w:pStyle w:val="null3"/>
              <w:ind w:firstLine="240"/>
              <w:jc w:val="left"/>
            </w:pPr>
            <w:r>
              <w:rPr>
                <w:rFonts w:ascii="仿宋_GB2312" w:hAnsi="仿宋_GB2312" w:cs="仿宋_GB2312" w:eastAsia="仿宋_GB2312"/>
                <w:sz w:val="20"/>
                <w:color w:val="000000"/>
              </w:rPr>
              <w:t>图解法套合精度要求：采用图解法的，采集的地物界线和位置与影像上的地物的边界和位置的套合程度应控制在</w:t>
            </w:r>
            <w:r>
              <w:rPr>
                <w:rFonts w:ascii="仿宋_GB2312" w:hAnsi="仿宋_GB2312" w:cs="仿宋_GB2312" w:eastAsia="仿宋_GB2312"/>
                <w:sz w:val="20"/>
                <w:color w:val="000000"/>
              </w:rPr>
              <w:t>3个像素以内。对于较弯曲的界址线，应适当增加拐点数，确保满足套合精度要求。</w:t>
            </w:r>
          </w:p>
          <w:p>
            <w:pPr>
              <w:pStyle w:val="null3"/>
              <w:jc w:val="left"/>
            </w:pPr>
            <w:r>
              <w:rPr>
                <w:rFonts w:ascii="仿宋_GB2312" w:hAnsi="仿宋_GB2312" w:cs="仿宋_GB2312" w:eastAsia="仿宋_GB2312"/>
                <w:sz w:val="20"/>
                <w:color w:val="000000"/>
              </w:rPr>
              <w:t>四、服务要求（如对人员配置、专业设备、服务标准等）</w:t>
            </w:r>
          </w:p>
          <w:p>
            <w:pPr>
              <w:pStyle w:val="null3"/>
              <w:ind w:firstLine="240"/>
              <w:jc w:val="left"/>
            </w:pPr>
            <w:r>
              <w:rPr>
                <w:rFonts w:ascii="仿宋_GB2312" w:hAnsi="仿宋_GB2312" w:cs="仿宋_GB2312" w:eastAsia="仿宋_GB2312"/>
                <w:sz w:val="20"/>
                <w:color w:val="000000"/>
              </w:rPr>
              <w:t>1.依据《政府采购法》和政府购买服务的相关要求，供应商应具有独立的法人资格；具有测绘类相关的工作项目业绩；具有健全的技术和质量管理制度。</w:t>
            </w:r>
          </w:p>
          <w:p>
            <w:pPr>
              <w:pStyle w:val="null3"/>
              <w:ind w:firstLine="24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.调查人员应当严格执行国家、省、</w:t>
            </w:r>
            <w:r>
              <w:rPr>
                <w:rFonts w:ascii="仿宋_GB2312" w:hAnsi="仿宋_GB2312" w:cs="仿宋_GB2312" w:eastAsia="仿宋_GB2312"/>
                <w:sz w:val="20"/>
                <w:color w:val="000000"/>
              </w:rPr>
              <w:t>市</w:t>
            </w:r>
            <w:r>
              <w:rPr>
                <w:rFonts w:ascii="仿宋_GB2312" w:hAnsi="仿宋_GB2312" w:cs="仿宋_GB2312" w:eastAsia="仿宋_GB2312"/>
                <w:sz w:val="20"/>
                <w:color w:val="000000"/>
              </w:rPr>
              <w:t>工作要求和技术要求等，对其登记、审核、录入的调查资料与现场调查资料的一致性负责，不得伪造、篡改调查资料；应当坚持实事求是，恪守职业道德，具有执行</w:t>
            </w:r>
            <w:r>
              <w:rPr>
                <w:rFonts w:ascii="仿宋_GB2312" w:hAnsi="仿宋_GB2312" w:cs="仿宋_GB2312" w:eastAsia="仿宋_GB2312"/>
                <w:sz w:val="20"/>
                <w:color w:val="000000"/>
              </w:rPr>
              <w:t>自然资源统一确权登记任务</w:t>
            </w:r>
            <w:r>
              <w:rPr>
                <w:rFonts w:ascii="仿宋_GB2312" w:hAnsi="仿宋_GB2312" w:cs="仿宋_GB2312" w:eastAsia="仿宋_GB2312"/>
                <w:sz w:val="20"/>
                <w:color w:val="000000"/>
              </w:rPr>
              <w:t>所需要的专业知识。</w:t>
            </w:r>
          </w:p>
          <w:p>
            <w:pPr>
              <w:pStyle w:val="null3"/>
              <w:ind w:firstLine="240"/>
              <w:jc w:val="left"/>
            </w:pPr>
            <w:r>
              <w:rPr>
                <w:rFonts w:ascii="仿宋_GB2312" w:hAnsi="仿宋_GB2312" w:cs="仿宋_GB2312" w:eastAsia="仿宋_GB2312"/>
                <w:sz w:val="20"/>
                <w:color w:val="000000"/>
              </w:rPr>
              <w:t>3.按期完成自然资源统一确权的各项工作，提交的成果质量《测绘成果质量检查与验收》、《自然资源确权登记操作指南（试行）》（自然资办发〔2020〕9 号）等文件规范和规程要求。</w:t>
            </w:r>
          </w:p>
          <w:p>
            <w:pPr>
              <w:pStyle w:val="null3"/>
              <w:ind w:firstLine="240"/>
              <w:jc w:val="left"/>
            </w:pPr>
            <w:r>
              <w:rPr>
                <w:rFonts w:ascii="仿宋_GB2312" w:hAnsi="仿宋_GB2312" w:cs="仿宋_GB2312" w:eastAsia="仿宋_GB2312"/>
                <w:sz w:val="20"/>
                <w:color w:val="000000"/>
              </w:rPr>
              <w:t>4.服务商在合同执行期间，需义务为采购方人员提供相关培训，确保其正确使用工作成果。</w:t>
            </w:r>
          </w:p>
          <w:p>
            <w:pPr>
              <w:pStyle w:val="null3"/>
              <w:ind w:firstLine="240"/>
              <w:jc w:val="left"/>
            </w:pPr>
            <w:r>
              <w:rPr>
                <w:rFonts w:ascii="仿宋_GB2312" w:hAnsi="仿宋_GB2312" w:cs="仿宋_GB2312" w:eastAsia="仿宋_GB2312"/>
                <w:sz w:val="20"/>
                <w:color w:val="000000"/>
              </w:rPr>
              <w:t>5.服务商在项目实施过程中,必须严格遵守采购人的相关管理制度,并按照要求签订保密协议,不得有泄密、人为损坏采购人设备及工作成果、不遵守工作纪律等不法行为,由此造成的一切后果及法律责任由中标投标人承担。本项目工作数据属于保密数据，服务商工作过程中必须严格按照国家保密工作规程操作，以保障对整个工作成果及接触到的相关工作资料进行保密，并提供相关保密制度。</w:t>
            </w:r>
          </w:p>
          <w:p>
            <w:pPr>
              <w:pStyle w:val="null3"/>
              <w:ind w:firstLine="240"/>
              <w:jc w:val="left"/>
            </w:pPr>
            <w:r>
              <w:rPr>
                <w:rFonts w:ascii="仿宋_GB2312" w:hAnsi="仿宋_GB2312" w:cs="仿宋_GB2312" w:eastAsia="仿宋_GB2312"/>
                <w:sz w:val="20"/>
                <w:color w:val="000000"/>
              </w:rPr>
              <w:t>6.拟派项目负责人须具有注册测绘师及测绘类高级职称证书。</w:t>
            </w:r>
          </w:p>
          <w:p>
            <w:pPr>
              <w:pStyle w:val="null3"/>
              <w:ind w:firstLine="240"/>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项目拟投入人员至少</w:t>
            </w:r>
            <w:r>
              <w:rPr>
                <w:rFonts w:ascii="仿宋_GB2312" w:hAnsi="仿宋_GB2312" w:cs="仿宋_GB2312" w:eastAsia="仿宋_GB2312"/>
                <w:sz w:val="20"/>
                <w:color w:val="000000"/>
              </w:rPr>
              <w:t>2</w:t>
            </w:r>
            <w:r>
              <w:rPr>
                <w:rFonts w:ascii="仿宋_GB2312" w:hAnsi="仿宋_GB2312" w:cs="仿宋_GB2312" w:eastAsia="仿宋_GB2312"/>
                <w:sz w:val="20"/>
                <w:color w:val="000000"/>
              </w:rPr>
              <w:t>5人，提供项目人员资历情况，以毕业证书、专业职称证书等为依据。</w:t>
            </w:r>
          </w:p>
          <w:p>
            <w:pPr>
              <w:pStyle w:val="null3"/>
              <w:ind w:firstLine="240"/>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配备专业的仪器，</w:t>
            </w:r>
            <w:r>
              <w:rPr>
                <w:rFonts w:ascii="仿宋_GB2312" w:hAnsi="仿宋_GB2312" w:cs="仿宋_GB2312" w:eastAsia="仿宋_GB2312"/>
                <w:sz w:val="20"/>
                <w:color w:val="000000"/>
              </w:rPr>
              <w:t>包括台式机电脑、笔记本电脑、硬盘、建库软件、测绘仪器等，</w:t>
            </w:r>
            <w:r>
              <w:rPr>
                <w:rFonts w:ascii="仿宋_GB2312" w:hAnsi="仿宋_GB2312" w:cs="仿宋_GB2312" w:eastAsia="仿宋_GB2312"/>
                <w:sz w:val="20"/>
                <w:color w:val="000000"/>
              </w:rPr>
              <w:t>从数量、质量及其先进可靠性等方面能够满足本项目需求。</w:t>
            </w:r>
          </w:p>
          <w:p>
            <w:pPr>
              <w:pStyle w:val="null3"/>
              <w:jc w:val="left"/>
            </w:pPr>
            <w:r>
              <w:rPr>
                <w:rFonts w:ascii="仿宋_GB2312" w:hAnsi="仿宋_GB2312" w:cs="仿宋_GB2312" w:eastAsia="仿宋_GB2312"/>
                <w:sz w:val="20"/>
                <w:color w:val="000000"/>
              </w:rPr>
              <w:t>五、商务要求</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一）服务期限</w:t>
            </w:r>
          </w:p>
          <w:p>
            <w:pPr>
              <w:pStyle w:val="null3"/>
              <w:ind w:firstLine="240"/>
              <w:jc w:val="left"/>
            </w:pPr>
            <w:r>
              <w:rPr>
                <w:rFonts w:ascii="仿宋_GB2312" w:hAnsi="仿宋_GB2312" w:cs="仿宋_GB2312" w:eastAsia="仿宋_GB2312"/>
                <w:sz w:val="20"/>
                <w:color w:val="000000"/>
              </w:rPr>
              <w:t>合同签订之日起至</w:t>
            </w:r>
            <w:r>
              <w:rPr>
                <w:rFonts w:ascii="仿宋_GB2312" w:hAnsi="仿宋_GB2312" w:cs="仿宋_GB2312" w:eastAsia="仿宋_GB2312"/>
                <w:sz w:val="20"/>
                <w:color w:val="000000"/>
              </w:rPr>
              <w:t>12个月内完成。</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二）款项结算</w:t>
            </w:r>
          </w:p>
          <w:p>
            <w:pPr>
              <w:pStyle w:val="null3"/>
              <w:ind w:firstLine="240"/>
              <w:jc w:val="left"/>
            </w:pPr>
            <w:r>
              <w:rPr>
                <w:rFonts w:ascii="仿宋_GB2312" w:hAnsi="仿宋_GB2312" w:cs="仿宋_GB2312" w:eastAsia="仿宋_GB2312"/>
                <w:sz w:val="20"/>
                <w:color w:val="000000"/>
              </w:rPr>
              <w:t>分</w:t>
            </w:r>
            <w:r>
              <w:rPr>
                <w:rFonts w:ascii="仿宋_GB2312" w:hAnsi="仿宋_GB2312" w:cs="仿宋_GB2312" w:eastAsia="仿宋_GB2312"/>
                <w:sz w:val="20"/>
                <w:color w:val="000000"/>
              </w:rPr>
              <w:t>三</w:t>
            </w:r>
            <w:r>
              <w:rPr>
                <w:rFonts w:ascii="仿宋_GB2312" w:hAnsi="仿宋_GB2312" w:cs="仿宋_GB2312" w:eastAsia="仿宋_GB2312"/>
                <w:sz w:val="20"/>
                <w:color w:val="000000"/>
              </w:rPr>
              <w:t>次付款，合同签订后，在</w:t>
            </w:r>
            <w:r>
              <w:rPr>
                <w:rFonts w:ascii="仿宋_GB2312" w:hAnsi="仿宋_GB2312" w:cs="仿宋_GB2312" w:eastAsia="仿宋_GB2312"/>
                <w:sz w:val="20"/>
                <w:color w:val="000000"/>
              </w:rPr>
              <w:t>2025年预算下达后达到付款条件起15日内，向中标供应商支付合同总金额的</w:t>
            </w:r>
            <w:r>
              <w:rPr>
                <w:rFonts w:ascii="仿宋_GB2312" w:hAnsi="仿宋_GB2312" w:cs="仿宋_GB2312" w:eastAsia="仿宋_GB2312"/>
                <w:sz w:val="20"/>
                <w:color w:val="000000"/>
              </w:rPr>
              <w:t>4</w:t>
            </w:r>
            <w:r>
              <w:rPr>
                <w:rFonts w:ascii="仿宋_GB2312" w:hAnsi="仿宋_GB2312" w:cs="仿宋_GB2312" w:eastAsia="仿宋_GB2312"/>
                <w:sz w:val="20"/>
                <w:color w:val="000000"/>
              </w:rPr>
              <w:t>0%；项目完成至自然资源登记单元自然资源地籍调查成果实地补充调查核实任务后，达到付款条件起15日内，支付合同总金额的 30.00%。项目实施完成并经验收合格后，达到付款条件起15日内，支付合同总金额的30.00%。</w:t>
            </w:r>
          </w:p>
          <w:p>
            <w:pPr>
              <w:pStyle w:val="null3"/>
              <w:jc w:val="left"/>
            </w:pPr>
            <w:r>
              <w:rPr>
                <w:rFonts w:ascii="仿宋_GB2312" w:hAnsi="仿宋_GB2312" w:cs="仿宋_GB2312" w:eastAsia="仿宋_GB2312"/>
                <w:sz w:val="20"/>
                <w:color w:val="000000"/>
              </w:rPr>
              <w:t>六、其他：</w:t>
            </w:r>
          </w:p>
          <w:p>
            <w:pPr>
              <w:pStyle w:val="null3"/>
              <w:ind w:firstLine="240"/>
              <w:jc w:val="left"/>
            </w:pPr>
            <w:r>
              <w:rPr>
                <w:rFonts w:ascii="仿宋_GB2312" w:hAnsi="仿宋_GB2312" w:cs="仿宋_GB2312" w:eastAsia="仿宋_GB2312"/>
                <w:sz w:val="20"/>
                <w:color w:val="000000"/>
              </w:rPr>
              <w:t>（一）交付成果：</w:t>
            </w:r>
          </w:p>
          <w:p>
            <w:pPr>
              <w:pStyle w:val="null3"/>
              <w:ind w:firstLine="240"/>
              <w:jc w:val="left"/>
            </w:pPr>
            <w:r>
              <w:rPr>
                <w:rFonts w:ascii="仿宋_GB2312" w:hAnsi="仿宋_GB2312" w:cs="仿宋_GB2312" w:eastAsia="仿宋_GB2312"/>
                <w:sz w:val="20"/>
                <w:color w:val="000000"/>
              </w:rPr>
              <w:t>1.数据</w:t>
            </w:r>
            <w:r>
              <w:rPr>
                <w:rFonts w:ascii="仿宋_GB2312" w:hAnsi="仿宋_GB2312" w:cs="仿宋_GB2312" w:eastAsia="仿宋_GB2312"/>
                <w:sz w:val="20"/>
                <w:color w:val="000000"/>
              </w:rPr>
              <w:t>成果</w:t>
            </w:r>
          </w:p>
          <w:p>
            <w:pPr>
              <w:pStyle w:val="null3"/>
              <w:ind w:firstLine="240"/>
              <w:jc w:val="left"/>
            </w:pPr>
            <w:r>
              <w:rPr>
                <w:rFonts w:ascii="仿宋_GB2312" w:hAnsi="仿宋_GB2312" w:cs="仿宋_GB2312" w:eastAsia="仿宋_GB2312"/>
                <w:sz w:val="20"/>
                <w:color w:val="000000"/>
              </w:rPr>
              <w:t>由自然资源登记单元范围线、自然资源登记单元界址点坐标，自然资源登记单元图斑、生态红线、国有土地使用权、集体土地所有权等矢量数据形成的自然资源统一确权地籍数据库、自然资源统一确权登记数据库。</w:t>
            </w:r>
          </w:p>
          <w:p>
            <w:pPr>
              <w:pStyle w:val="null3"/>
              <w:ind w:firstLine="240"/>
              <w:jc w:val="left"/>
            </w:pPr>
            <w:r>
              <w:rPr>
                <w:rFonts w:ascii="仿宋_GB2312" w:hAnsi="仿宋_GB2312" w:cs="仿宋_GB2312" w:eastAsia="仿宋_GB2312"/>
                <w:sz w:val="20"/>
                <w:color w:val="000000"/>
              </w:rPr>
              <w:t>2.图件</w:t>
            </w:r>
            <w:r>
              <w:rPr>
                <w:rFonts w:ascii="仿宋_GB2312" w:hAnsi="仿宋_GB2312" w:cs="仿宋_GB2312" w:eastAsia="仿宋_GB2312"/>
                <w:sz w:val="20"/>
                <w:color w:val="000000"/>
              </w:rPr>
              <w:t>成果</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自然资源登记簿附图；</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2）登记单元图；</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3）登记单元内自然资源现状图；</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4）登记单元权属界线专题图；</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5）自然资源公共管制和特殊保护关联图件。</w:t>
            </w:r>
          </w:p>
          <w:p>
            <w:pPr>
              <w:pStyle w:val="null3"/>
              <w:ind w:firstLine="240"/>
              <w:jc w:val="left"/>
            </w:pPr>
            <w:r>
              <w:rPr>
                <w:rFonts w:ascii="仿宋_GB2312" w:hAnsi="仿宋_GB2312" w:cs="仿宋_GB2312" w:eastAsia="仿宋_GB2312"/>
                <w:sz w:val="20"/>
                <w:color w:val="000000"/>
              </w:rPr>
              <w:t>3.文字</w:t>
            </w:r>
            <w:r>
              <w:rPr>
                <w:rFonts w:ascii="仿宋_GB2312" w:hAnsi="仿宋_GB2312" w:cs="仿宋_GB2312" w:eastAsia="仿宋_GB2312"/>
                <w:sz w:val="20"/>
                <w:color w:val="000000"/>
              </w:rPr>
              <w:t>成果</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实施方案；</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2）技术报告；</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3）成果分析报告；</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4）工作总结报告。</w:t>
            </w:r>
          </w:p>
          <w:p>
            <w:pPr>
              <w:pStyle w:val="null3"/>
              <w:ind w:firstLine="240"/>
              <w:jc w:val="left"/>
            </w:pPr>
            <w:r>
              <w:rPr>
                <w:rFonts w:ascii="仿宋_GB2312" w:hAnsi="仿宋_GB2312" w:cs="仿宋_GB2312" w:eastAsia="仿宋_GB2312"/>
                <w:sz w:val="20"/>
                <w:color w:val="000000"/>
              </w:rPr>
              <w:t>4.表格</w:t>
            </w:r>
            <w:r>
              <w:rPr>
                <w:rFonts w:ascii="仿宋_GB2312" w:hAnsi="仿宋_GB2312" w:cs="仿宋_GB2312" w:eastAsia="仿宋_GB2312"/>
                <w:sz w:val="20"/>
                <w:color w:val="000000"/>
              </w:rPr>
              <w:t>成果</w:t>
            </w:r>
          </w:p>
          <w:p>
            <w:pPr>
              <w:pStyle w:val="null3"/>
              <w:ind w:firstLine="240"/>
              <w:jc w:val="left"/>
            </w:pPr>
            <w:r>
              <w:rPr>
                <w:rFonts w:ascii="仿宋_GB2312" w:hAnsi="仿宋_GB2312" w:cs="仿宋_GB2312" w:eastAsia="仿宋_GB2312"/>
                <w:sz w:val="20"/>
                <w:color w:val="000000"/>
              </w:rPr>
              <w:t>(1)自然资源地籍调查(初/终)表;</w:t>
            </w:r>
          </w:p>
          <w:p>
            <w:pPr>
              <w:pStyle w:val="null3"/>
              <w:ind w:firstLine="240"/>
              <w:jc w:val="left"/>
            </w:pPr>
            <w:r>
              <w:rPr>
                <w:rFonts w:ascii="仿宋_GB2312" w:hAnsi="仿宋_GB2312" w:cs="仿宋_GB2312" w:eastAsia="仿宋_GB2312"/>
                <w:sz w:val="20"/>
                <w:color w:val="000000"/>
              </w:rPr>
              <w:t>(2)自然资源登记簿;</w:t>
            </w:r>
          </w:p>
          <w:p>
            <w:pPr>
              <w:pStyle w:val="null3"/>
              <w:ind w:firstLine="240"/>
              <w:jc w:val="left"/>
            </w:pPr>
            <w:r>
              <w:rPr>
                <w:rFonts w:ascii="仿宋_GB2312" w:hAnsi="仿宋_GB2312" w:cs="仿宋_GB2312" w:eastAsia="仿宋_GB2312"/>
                <w:sz w:val="20"/>
                <w:color w:val="000000"/>
              </w:rPr>
              <w:t>(3)各登记单元自然资源分类面积统计表:</w:t>
            </w:r>
          </w:p>
          <w:p>
            <w:pPr>
              <w:pStyle w:val="null3"/>
              <w:ind w:firstLine="240"/>
              <w:jc w:val="left"/>
            </w:pPr>
            <w:r>
              <w:rPr>
                <w:rFonts w:ascii="仿宋_GB2312" w:hAnsi="仿宋_GB2312" w:cs="仿宋_GB2312" w:eastAsia="仿宋_GB2312"/>
                <w:sz w:val="20"/>
                <w:color w:val="000000"/>
              </w:rPr>
              <w:t>(4)各登记单元自然资源分类面积汇总表;</w:t>
            </w:r>
          </w:p>
          <w:p>
            <w:pPr>
              <w:pStyle w:val="null3"/>
              <w:ind w:firstLine="240"/>
              <w:jc w:val="left"/>
            </w:pPr>
            <w:r>
              <w:rPr>
                <w:rFonts w:ascii="仿宋_GB2312" w:hAnsi="仿宋_GB2312" w:cs="仿宋_GB2312" w:eastAsia="仿宋_GB2312"/>
                <w:sz w:val="20"/>
                <w:color w:val="000000"/>
              </w:rPr>
              <w:t>(5)各登记单元权属面积汇总表等。</w:t>
            </w:r>
          </w:p>
          <w:p>
            <w:pPr>
              <w:pStyle w:val="null3"/>
              <w:ind w:firstLine="2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)各工序工作人员签到信息表。</w:t>
            </w:r>
          </w:p>
          <w:p>
            <w:pPr>
              <w:pStyle w:val="null3"/>
              <w:ind w:firstLine="240"/>
              <w:jc w:val="left"/>
            </w:pPr>
            <w:r>
              <w:rPr>
                <w:rFonts w:ascii="仿宋_GB2312" w:hAnsi="仿宋_GB2312" w:cs="仿宋_GB2312" w:eastAsia="仿宋_GB2312"/>
                <w:sz w:val="20"/>
                <w:color w:val="000000"/>
              </w:rPr>
              <w:t>5、其他成果资料</w:t>
            </w:r>
          </w:p>
          <w:p>
            <w:pPr>
              <w:pStyle w:val="null3"/>
              <w:ind w:firstLine="240"/>
              <w:jc w:val="left"/>
            </w:pPr>
            <w:r>
              <w:rPr>
                <w:rFonts w:ascii="仿宋_GB2312" w:hAnsi="仿宋_GB2312" w:cs="仿宋_GB2312" w:eastAsia="仿宋_GB2312"/>
                <w:sz w:val="20"/>
                <w:color w:val="000000"/>
              </w:rPr>
              <w:t>(1)调查过程中收集到的权源资料、各专项成果;</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2）县人民政府对登记成果的认定材料:</w:t>
            </w:r>
          </w:p>
          <w:p>
            <w:pPr>
              <w:pStyle w:val="null3"/>
              <w:ind w:firstLine="24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3）反映调查登记过程的文字、照片、视频、记录等资料。</w:t>
            </w:r>
          </w:p>
          <w:p>
            <w:pPr>
              <w:pStyle w:val="null3"/>
              <w:ind w:firstLine="240"/>
              <w:jc w:val="left"/>
            </w:pPr>
            <w:r>
              <w:rPr>
                <w:rFonts w:ascii="仿宋_GB2312" w:hAnsi="仿宋_GB2312" w:cs="仿宋_GB2312" w:eastAsia="仿宋_GB2312"/>
                <w:sz w:val="20"/>
                <w:color w:val="000000"/>
              </w:rPr>
              <w:t>（二）验收标准：</w:t>
            </w:r>
          </w:p>
          <w:p>
            <w:pPr>
              <w:pStyle w:val="null3"/>
            </w:pPr>
            <w:r>
              <w:rPr>
                <w:rFonts w:ascii="仿宋_GB2312" w:hAnsi="仿宋_GB2312" w:cs="仿宋_GB2312" w:eastAsia="仿宋_GB2312"/>
                <w:sz w:val="20"/>
                <w:color w:val="000000"/>
              </w:rPr>
              <w:t xml:space="preserve">   由采购人和成交供应商共同对项目进行验收填写验收单。其内容包括是否按照采购人要求进行服务、是否在规定时间内服务完毕。</w:t>
            </w:r>
          </w:p>
          <w:p>
            <w:pPr>
              <w:pStyle w:val="null3"/>
              <w:ind w:firstLine="240"/>
              <w:jc w:val="left"/>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标的名称：西安泾渭灞三角洲国家级湿地自然公园、世博园锦秀湖自然资源确权登记项目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sz w:val="20"/>
                <w:b/>
                <w:color w:val="000000"/>
              </w:rPr>
              <w:t>项目概况。</w:t>
            </w:r>
          </w:p>
          <w:p>
            <w:pPr>
              <w:pStyle w:val="null3"/>
            </w:pPr>
            <w:r>
              <w:rPr>
                <w:rFonts w:ascii="仿宋_GB2312" w:hAnsi="仿宋_GB2312" w:cs="仿宋_GB2312" w:eastAsia="仿宋_GB2312"/>
                <w:sz w:val="20"/>
              </w:rPr>
              <w:t>1.项目名称：西安泾渭灞三角洲国家级湿地自然公园、世博园锦秀湖自然资源确权登记</w:t>
            </w:r>
          </w:p>
          <w:p>
            <w:pPr>
              <w:pStyle w:val="null3"/>
              <w:ind w:firstLine="400"/>
              <w:jc w:val="left"/>
            </w:pPr>
            <w:r>
              <w:rPr>
                <w:rFonts w:ascii="仿宋_GB2312" w:hAnsi="仿宋_GB2312" w:cs="仿宋_GB2312" w:eastAsia="仿宋_GB2312"/>
                <w:sz w:val="20"/>
              </w:rPr>
              <w:t>2.项目地点：西安市</w:t>
            </w:r>
          </w:p>
          <w:p>
            <w:pPr>
              <w:pStyle w:val="null3"/>
              <w:ind w:firstLine="400"/>
              <w:jc w:val="left"/>
            </w:pPr>
            <w:r>
              <w:rPr>
                <w:rFonts w:ascii="仿宋_GB2312" w:hAnsi="仿宋_GB2312" w:cs="仿宋_GB2312" w:eastAsia="仿宋_GB2312"/>
                <w:sz w:val="20"/>
              </w:rPr>
              <w:t>3.项目内容：</w:t>
            </w:r>
          </w:p>
          <w:p>
            <w:pPr>
              <w:pStyle w:val="null3"/>
              <w:ind w:firstLine="240"/>
              <w:jc w:val="left"/>
            </w:pPr>
            <w:r>
              <w:rPr>
                <w:rFonts w:ascii="仿宋_GB2312" w:hAnsi="仿宋_GB2312" w:cs="仿宋_GB2312" w:eastAsia="仿宋_GB2312"/>
                <w:sz w:val="20"/>
              </w:rPr>
              <w:t>（1）确定自然资源登记范围，预划登记单元。依据《自然资源统一确权登记暂行办法》等要求，收集整理相关资料，制作工作底图。充分利用第三次国土调查、自然资源专项调查等现有成果，确定自然资源统一确权登记范围，预划自然资源登记单元，并实地核实登记单元界线。</w:t>
            </w:r>
          </w:p>
          <w:p>
            <w:pPr>
              <w:pStyle w:val="null3"/>
              <w:ind w:firstLine="240"/>
              <w:jc w:val="left"/>
            </w:pPr>
            <w:r>
              <w:rPr>
                <w:rFonts w:ascii="仿宋_GB2312" w:hAnsi="仿宋_GB2312" w:cs="仿宋_GB2312" w:eastAsia="仿宋_GB2312"/>
                <w:sz w:val="20"/>
              </w:rPr>
              <w:t>（2）全面调查，摸清权属状况、自然状况及公共管制情况。对重要界址点和权属纠纷界限进行实地核实处理，清晰界定自然资源统一登记范围内各类自然资源资产的所有权主体，划清全民所有和集体所有之间的边界，划清全民所有、不同层级政府行使所有权之间的边界，划清不同集体所有者的边界，划清不同类型自然资源之间的边界，全面摸清权属状况、自然状况及公共管制情况。</w:t>
            </w:r>
          </w:p>
          <w:p>
            <w:pPr>
              <w:pStyle w:val="null3"/>
              <w:jc w:val="both"/>
            </w:pPr>
            <w:r>
              <w:rPr>
                <w:rFonts w:ascii="仿宋_GB2312" w:hAnsi="仿宋_GB2312" w:cs="仿宋_GB2312" w:eastAsia="仿宋_GB2312"/>
                <w:sz w:val="20"/>
              </w:rPr>
              <w:t>（3）数据上图入库，协助完成登簿。将调查成果数据录入地籍调查数据库，形成地籍调查数据库，制作成果图件，并根据工作需要协助完成审核、公告和登簿等工作。</w:t>
            </w:r>
          </w:p>
          <w:p>
            <w:pPr>
              <w:pStyle w:val="null3"/>
              <w:jc w:val="both"/>
            </w:pPr>
            <w:r>
              <w:rPr>
                <w:rFonts w:ascii="仿宋_GB2312" w:hAnsi="仿宋_GB2312" w:cs="仿宋_GB2312" w:eastAsia="仿宋_GB2312"/>
              </w:rPr>
              <w:t>二、</w:t>
            </w:r>
            <w:r>
              <w:rPr>
                <w:rFonts w:ascii="仿宋_GB2312" w:hAnsi="仿宋_GB2312" w:cs="仿宋_GB2312" w:eastAsia="仿宋_GB2312"/>
                <w:sz w:val="20"/>
                <w:b/>
                <w:color w:val="000000"/>
              </w:rPr>
              <w:t>服务内容。</w:t>
            </w:r>
          </w:p>
          <w:p>
            <w:pPr>
              <w:pStyle w:val="null3"/>
              <w:jc w:val="both"/>
            </w:pPr>
            <w:r>
              <w:rPr>
                <w:rFonts w:ascii="仿宋_GB2312" w:hAnsi="仿宋_GB2312" w:cs="仿宋_GB2312" w:eastAsia="仿宋_GB2312"/>
                <w:sz w:val="20"/>
              </w:rPr>
              <w:t>（一）工作内容：</w:t>
            </w:r>
            <w:r>
              <w:rPr>
                <w:rFonts w:ascii="仿宋_GB2312" w:hAnsi="仿宋_GB2312" w:cs="仿宋_GB2312" w:eastAsia="仿宋_GB2312"/>
                <w:sz w:val="20"/>
              </w:rPr>
              <w:t>西安泾渭灞三角洲国家级湿地自然公园、世博园锦秀湖自然资源确权登记</w:t>
            </w:r>
            <w:r>
              <w:rPr>
                <w:rFonts w:ascii="仿宋_GB2312" w:hAnsi="仿宋_GB2312" w:cs="仿宋_GB2312" w:eastAsia="仿宋_GB2312"/>
                <w:sz w:val="20"/>
              </w:rPr>
              <w:t>。</w:t>
            </w:r>
          </w:p>
          <w:p>
            <w:pPr>
              <w:pStyle w:val="null3"/>
              <w:ind w:firstLine="240"/>
              <w:jc w:val="left"/>
            </w:pPr>
            <w:r>
              <w:rPr>
                <w:rFonts w:ascii="仿宋_GB2312" w:hAnsi="仿宋_GB2312" w:cs="仿宋_GB2312" w:eastAsia="仿宋_GB2312"/>
                <w:sz w:val="20"/>
              </w:rPr>
              <w:t>（二）工作要求：</w:t>
            </w:r>
            <w:r>
              <w:rPr>
                <w:rFonts w:ascii="仿宋_GB2312" w:hAnsi="仿宋_GB2312" w:cs="仿宋_GB2312" w:eastAsia="仿宋_GB2312"/>
                <w:sz w:val="20"/>
              </w:rPr>
              <w:t>根据项目特点，具体如下：</w:t>
            </w:r>
          </w:p>
          <w:p>
            <w:pPr>
              <w:pStyle w:val="null3"/>
              <w:ind w:firstLine="240"/>
              <w:jc w:val="left"/>
            </w:pPr>
            <w:r>
              <w:rPr>
                <w:rFonts w:ascii="仿宋_GB2312" w:hAnsi="仿宋_GB2312" w:cs="仿宋_GB2312" w:eastAsia="仿宋_GB2312"/>
                <w:sz w:val="20"/>
              </w:rPr>
              <w:t>1.预划登记单元。依据《自然资源统一确权登记暂行办法》等规定，以最新的全国国土调查成果、水资源专项调查、自然资源专项调查、自然保护地规划成果、森林资源调查、湿地资源调查、水利普查、探明储量的矿产资源、河湖岸线划界等成果为基础,确定自然资源统一确权登记范围,预划自然资源登记单元,并实地核实登记单元界线、单元边界与不动产登记的物权权属边界,与最新的全国国土调查的工作界线和辖区行政界线做好衔接。登记单元预划分工作需采取内业预划分和外业实地核实相结合方式进行,确保单元预划定的科学性和可行性。预划登记单元时应兼顾生态功能完整性和地区特点，准确把握工作要点和难点，做到引用资料合理、依据充分，四条边界层级清晰、避让处理记录详实；必要时开展实地勘察核实和协调沟通，协调沟通过程及会议内容及时记录，还应做好各类界线套核检查确保各类界线接边准确。</w:t>
            </w:r>
          </w:p>
          <w:p>
            <w:pPr>
              <w:pStyle w:val="null3"/>
              <w:ind w:firstLine="240"/>
              <w:jc w:val="left"/>
            </w:pPr>
            <w:r>
              <w:rPr>
                <w:rFonts w:ascii="仿宋_GB2312" w:hAnsi="仿宋_GB2312" w:cs="仿宋_GB2312" w:eastAsia="仿宋_GB2312"/>
                <w:sz w:val="20"/>
              </w:rPr>
              <w:t>2.配合发布通告。根据工作部署和预划登记单元情况，配合登记机构制作通告，交由县级以上地方人民政府采取适当的方式向社会发布。通告内容包括：登记单元的预划分；开展自然资源登记的时间；自然资源的类型、范围；需要相关主体配合的事项及其他需要告知的内容。</w:t>
            </w:r>
          </w:p>
          <w:p>
            <w:pPr>
              <w:pStyle w:val="null3"/>
              <w:ind w:firstLine="240"/>
              <w:jc w:val="left"/>
            </w:pPr>
            <w:r>
              <w:rPr>
                <w:rFonts w:ascii="仿宋_GB2312" w:hAnsi="仿宋_GB2312" w:cs="仿宋_GB2312" w:eastAsia="仿宋_GB2312"/>
                <w:sz w:val="20"/>
              </w:rPr>
              <w:t>3.内业调查。根据工作底图和预划的登记单元范围,利用最新的全国国土调查成果、农村集体土地所有权登记成果、水资源专项调查、自然资源专项调查、森林资源调查、湿地资源调查、水利普查、探明储量的矿产资源等成果为基础,采取“内外业相结合”的工作思路和“内业调查→调查成果核实→实地补充调查→外业核查→调查成果上图”的作业方法，全面查清自然资源登记单元内自然资源自然状况、权属状况以及公共管制和用途管制等。利用集体土地所有权、国有土地使用权确权登记等成果进行权属界线落地上图,在内业土地权属界线信息提取的基础上,结合预划登记单元外业实地核实工作,最终形成自然资源权属界线对照图表，对国土空间规划明确的用途、划定的生态保护红线等公共管制要求进行内业整理、数据采集和技术关联。权属调查：对现势性好、权源资料齐备的，采取以“内业为主、外业为辅”的方式开展、并将调查成果填写至地籍调查初表中。权属状况调查时应做到登记单元内权属清晰、界址准确、便于追溯查询；遇到权属争议经调解无效应当填写权属争议原由书进行准确记载；将重要界址点（含调解后取消争议）设立界址标志。自然状况调查：利用最新年度国土变更调查、各类专项调查成果，查清登记单元内自然资源的类型、数量等自然状况信息，填写至地籍调查初表，必要时开展外业补充调查取证。自然状况调查时应做到引用资料符合技术要求、登记单元内的自然资源要素全覆盖不丢不漏、外业补充调查成果证据充分准确、四条边界与自然资源要素边界之间技术处理符合建库要求。将引用或核实后进行技术处理的工作内容详细记录，便于追溯和检查。公共管制调查：利用国土空间规划明确的用途管制范围、生态保护红线、特殊保护区范围线等管理管制成果套合登记单元边界，将登记单元内相关管理管制信息与登记单元进行关联，关联信息包括：区块编号、面积、用途管制和特殊保护要求等内容、划定/设定时间等填写至地籍调查初表。</w:t>
            </w:r>
          </w:p>
          <w:p>
            <w:pPr>
              <w:pStyle w:val="null3"/>
              <w:ind w:firstLine="240"/>
              <w:jc w:val="left"/>
            </w:pPr>
            <w:r>
              <w:rPr>
                <w:rFonts w:ascii="仿宋_GB2312" w:hAnsi="仿宋_GB2312" w:cs="仿宋_GB2312" w:eastAsia="仿宋_GB2312"/>
                <w:sz w:val="20"/>
              </w:rPr>
              <w:t>4.对地籍调查成果进行实地核实。利用不动产登记、管理和审批文件、影像等资料，以自然资源登记单元为单位，采取内外业结合方式，开展地籍调查初表核实工作。核实内容包括：登记单元四条边界、相关权利和许可信息、公共管制信息以及判断为疑问需要进一步确认的问题。调查成果核实后，应当填写核实记录表并将纠正建议详细记载；登记单元界线整合优化应做到保留相关部门处理意见或技术处理过程符合部省要求。在地方政府配合下，对已完成核实权属界线的成果，特别是重要界址点和权属纠纷界限进行进一步实地核实处理，确保权属界线核实和重要界址点设定科学、准确、规范。发现实地自然资源类型和最新国土调查成果不一致的，需进行实地核实，确保各类自然资源资源界址清楚、类型准确。</w:t>
            </w:r>
          </w:p>
          <w:p>
            <w:pPr>
              <w:pStyle w:val="null3"/>
              <w:ind w:firstLine="240"/>
              <w:jc w:val="left"/>
            </w:pPr>
            <w:r>
              <w:rPr>
                <w:rFonts w:ascii="仿宋_GB2312" w:hAnsi="仿宋_GB2312" w:cs="仿宋_GB2312" w:eastAsia="仿宋_GB2312"/>
                <w:sz w:val="20"/>
              </w:rPr>
              <w:t>5.调查成果上图。按照《自然资源地籍数据库标准（试用版）》等技术规定进行数据汇总，汇总登记单元范围内的自然状况、权属状况、公共管制情况，形成登记单元完整的调查成果。将登记范围内完整的调查成果上图,形成完善的自然资源调查成果图件。调查成果编制包括：（1）自然资源地籍调查终表填写。应当根据调查成果核实意见，对登记单元界线、登记单元内权属状况、自然资源类型和公共管制情况等进行修改完善。（2）界址点测量、 重要界址标志制作与埋设。当已有界址点经确认符合精度要求无需重复开展测量工作，可以直接引用并记载引用资料来源。当确认需要开展补充采集界址点位时，可采用解析法和图解法，部省技术要求等进行作业采集。（3）图件编绘。按照部省规范要求编制地籍图、登记单元图和专题图等。（4）面积计算。面积计算包括自然资源登记单元面积、各类型自然资源面积、国有自然资源面积、集体土地面积等。将面积计算结果填写到自然资源地籍调查终表。以登记单元为单位建立地籍调查数据库。</w:t>
            </w:r>
          </w:p>
          <w:p>
            <w:pPr>
              <w:pStyle w:val="null3"/>
              <w:ind w:firstLine="240"/>
              <w:jc w:val="left"/>
            </w:pPr>
            <w:r>
              <w:rPr>
                <w:rFonts w:ascii="仿宋_GB2312" w:hAnsi="仿宋_GB2312" w:cs="仿宋_GB2312" w:eastAsia="仿宋_GB2312"/>
                <w:sz w:val="20"/>
              </w:rPr>
              <w:t>6.数据入库。按照《自然资源地籍数据库标准（试用版）》等技术规定，建立地籍调查数据库。在此基础上,根据登记机构数据审核反馈意见,进一步做好数据成果的修改完善规范工作。</w:t>
            </w:r>
          </w:p>
          <w:p>
            <w:pPr>
              <w:pStyle w:val="null3"/>
              <w:ind w:firstLine="240"/>
              <w:jc w:val="left"/>
            </w:pPr>
            <w:r>
              <w:rPr>
                <w:rFonts w:ascii="仿宋_GB2312" w:hAnsi="仿宋_GB2312" w:cs="仿宋_GB2312" w:eastAsia="仿宋_GB2312"/>
                <w:sz w:val="20"/>
              </w:rPr>
              <w:t>7.配合开展登记审核。在登记机构前期数据审核的基础上，从技术层面按照制度规范配合开展登记审核工作，重点针对不同登记事项和内容，对整个登记工作流程、权籍调查工作成果等资料进行登记审核，提出审核初步意见。</w:t>
            </w:r>
          </w:p>
          <w:p>
            <w:pPr>
              <w:pStyle w:val="null3"/>
              <w:ind w:firstLine="240"/>
              <w:jc w:val="left"/>
            </w:pPr>
            <w:r>
              <w:rPr>
                <w:rFonts w:ascii="仿宋_GB2312" w:hAnsi="仿宋_GB2312" w:cs="仿宋_GB2312" w:eastAsia="仿宋_GB2312"/>
                <w:sz w:val="20"/>
              </w:rPr>
              <w:t>8.配合开展公告。配合制作公告文书，在县级以上地方政府门户网站及指定场所发布公告，公告时长15个工作日。</w:t>
            </w:r>
          </w:p>
          <w:p>
            <w:pPr>
              <w:pStyle w:val="null3"/>
              <w:jc w:val="both"/>
            </w:pPr>
            <w:r>
              <w:rPr>
                <w:rFonts w:ascii="仿宋_GB2312" w:hAnsi="仿宋_GB2312" w:cs="仿宋_GB2312" w:eastAsia="仿宋_GB2312"/>
                <w:sz w:val="20"/>
              </w:rPr>
              <w:t xml:space="preserve">    9.协助开展登簿发证。配合做好登簿、证书发放、登记成果归档管理等工作。</w:t>
            </w:r>
          </w:p>
          <w:p>
            <w:pPr>
              <w:pStyle w:val="null3"/>
              <w:jc w:val="both"/>
            </w:pPr>
            <w:r>
              <w:rPr>
                <w:rFonts w:ascii="仿宋_GB2312" w:hAnsi="仿宋_GB2312" w:cs="仿宋_GB2312" w:eastAsia="仿宋_GB2312"/>
              </w:rPr>
              <w:t>三、</w:t>
            </w:r>
            <w:r>
              <w:rPr>
                <w:rFonts w:ascii="仿宋_GB2312" w:hAnsi="仿宋_GB2312" w:cs="仿宋_GB2312" w:eastAsia="仿宋_GB2312"/>
                <w:sz w:val="20"/>
                <w:b/>
                <w:color w:val="000000"/>
              </w:rPr>
              <w:t>技术要求。</w:t>
            </w:r>
          </w:p>
          <w:p>
            <w:pPr>
              <w:pStyle w:val="null3"/>
              <w:ind w:firstLine="240"/>
              <w:jc w:val="left"/>
            </w:pPr>
            <w:r>
              <w:rPr>
                <w:rFonts w:ascii="仿宋_GB2312" w:hAnsi="仿宋_GB2312" w:cs="仿宋_GB2312" w:eastAsia="仿宋_GB2312"/>
                <w:sz w:val="20"/>
              </w:rPr>
              <w:t>（一)技术标准与依据（注：以下技术标准与依据文件有最新标准的，按照最新标准文件执行。）</w:t>
            </w:r>
          </w:p>
          <w:p>
            <w:pPr>
              <w:pStyle w:val="null3"/>
              <w:ind w:firstLine="240"/>
              <w:jc w:val="left"/>
            </w:pPr>
            <w:r>
              <w:rPr>
                <w:rFonts w:ascii="仿宋_GB2312" w:hAnsi="仿宋_GB2312" w:cs="仿宋_GB2312" w:eastAsia="仿宋_GB2312"/>
                <w:sz w:val="20"/>
              </w:rPr>
              <w:t>1、法律法规及政策规定</w:t>
            </w:r>
          </w:p>
          <w:p>
            <w:pPr>
              <w:pStyle w:val="null3"/>
              <w:ind w:firstLine="240"/>
              <w:jc w:val="left"/>
            </w:pPr>
            <w:r>
              <w:rPr>
                <w:rFonts w:ascii="仿宋_GB2312" w:hAnsi="仿宋_GB2312" w:cs="仿宋_GB2312" w:eastAsia="仿宋_GB2312"/>
                <w:sz w:val="20"/>
              </w:rPr>
              <w:t>（1）《中华人民共和国宪法》；</w:t>
            </w:r>
          </w:p>
          <w:p>
            <w:pPr>
              <w:pStyle w:val="null3"/>
              <w:ind w:firstLine="240"/>
              <w:jc w:val="left"/>
            </w:pPr>
            <w:r>
              <w:rPr>
                <w:rFonts w:ascii="仿宋_GB2312" w:hAnsi="仿宋_GB2312" w:cs="仿宋_GB2312" w:eastAsia="仿宋_GB2312"/>
                <w:sz w:val="20"/>
              </w:rPr>
              <w:t>（2）《中华人民共和国土地管理法》；</w:t>
            </w:r>
          </w:p>
          <w:p>
            <w:pPr>
              <w:pStyle w:val="null3"/>
              <w:ind w:firstLine="240"/>
              <w:jc w:val="left"/>
            </w:pPr>
            <w:r>
              <w:rPr>
                <w:rFonts w:ascii="仿宋_GB2312" w:hAnsi="仿宋_GB2312" w:cs="仿宋_GB2312" w:eastAsia="仿宋_GB2312"/>
                <w:sz w:val="20"/>
              </w:rPr>
              <w:t>（3）《中华人民共和国民法典》；</w:t>
            </w:r>
          </w:p>
          <w:p>
            <w:pPr>
              <w:pStyle w:val="null3"/>
              <w:ind w:firstLine="240"/>
              <w:jc w:val="left"/>
            </w:pPr>
            <w:r>
              <w:rPr>
                <w:rFonts w:ascii="仿宋_GB2312" w:hAnsi="仿宋_GB2312" w:cs="仿宋_GB2312" w:eastAsia="仿宋_GB2312"/>
                <w:sz w:val="20"/>
              </w:rPr>
              <w:t>（4）《不动产登记暂行条例》；</w:t>
            </w:r>
          </w:p>
          <w:p>
            <w:pPr>
              <w:pStyle w:val="null3"/>
              <w:ind w:firstLine="240"/>
              <w:jc w:val="left"/>
            </w:pPr>
            <w:r>
              <w:rPr>
                <w:rFonts w:ascii="仿宋_GB2312" w:hAnsi="仿宋_GB2312" w:cs="仿宋_GB2312" w:eastAsia="仿宋_GB2312"/>
                <w:sz w:val="20"/>
              </w:rPr>
              <w:t>（5）《中华人民共和国水法》；</w:t>
            </w:r>
          </w:p>
          <w:p>
            <w:pPr>
              <w:pStyle w:val="null3"/>
              <w:ind w:firstLine="240"/>
              <w:jc w:val="left"/>
            </w:pPr>
            <w:r>
              <w:rPr>
                <w:rFonts w:ascii="仿宋_GB2312" w:hAnsi="仿宋_GB2312" w:cs="仿宋_GB2312" w:eastAsia="仿宋_GB2312"/>
                <w:sz w:val="20"/>
              </w:rPr>
              <w:t>（6）《中华人民共和国防洪法》；</w:t>
            </w:r>
          </w:p>
          <w:p>
            <w:pPr>
              <w:pStyle w:val="null3"/>
              <w:ind w:firstLine="240"/>
              <w:jc w:val="left"/>
            </w:pPr>
            <w:r>
              <w:rPr>
                <w:rFonts w:ascii="仿宋_GB2312" w:hAnsi="仿宋_GB2312" w:cs="仿宋_GB2312" w:eastAsia="仿宋_GB2312"/>
                <w:sz w:val="20"/>
              </w:rPr>
              <w:t>（7）《中华人民共和国河道管理条例》；</w:t>
            </w:r>
          </w:p>
          <w:p>
            <w:pPr>
              <w:pStyle w:val="null3"/>
              <w:ind w:firstLine="240"/>
              <w:jc w:val="left"/>
            </w:pPr>
            <w:r>
              <w:rPr>
                <w:rFonts w:ascii="仿宋_GB2312" w:hAnsi="仿宋_GB2312" w:cs="仿宋_GB2312" w:eastAsia="仿宋_GB2312"/>
                <w:sz w:val="20"/>
              </w:rPr>
              <w:t>（8）《陕西省河道管理条例》；</w:t>
            </w:r>
          </w:p>
          <w:p>
            <w:pPr>
              <w:pStyle w:val="null3"/>
              <w:ind w:firstLine="240"/>
              <w:jc w:val="left"/>
            </w:pPr>
            <w:r>
              <w:rPr>
                <w:rFonts w:ascii="仿宋_GB2312" w:hAnsi="仿宋_GB2312" w:cs="仿宋_GB2312" w:eastAsia="仿宋_GB2312"/>
                <w:sz w:val="20"/>
              </w:rPr>
              <w:t>（9）《自然资源统一确权登记暂行办法》；</w:t>
            </w:r>
          </w:p>
          <w:p>
            <w:pPr>
              <w:pStyle w:val="null3"/>
              <w:ind w:firstLine="240"/>
              <w:jc w:val="left"/>
            </w:pPr>
            <w:r>
              <w:rPr>
                <w:rFonts w:ascii="仿宋_GB2312" w:hAnsi="仿宋_GB2312" w:cs="仿宋_GB2312" w:eastAsia="仿宋_GB2312"/>
                <w:sz w:val="20"/>
              </w:rPr>
              <w:t>（10）《陕西省自然资源统一确权登记总体工作方案》；</w:t>
            </w:r>
          </w:p>
          <w:p>
            <w:pPr>
              <w:pStyle w:val="null3"/>
              <w:ind w:firstLine="240"/>
              <w:jc w:val="left"/>
            </w:pPr>
            <w:r>
              <w:rPr>
                <w:rFonts w:ascii="仿宋_GB2312" w:hAnsi="仿宋_GB2312" w:cs="仿宋_GB2312" w:eastAsia="仿宋_GB2312"/>
                <w:sz w:val="20"/>
              </w:rPr>
              <w:t>2、技术标准</w:t>
            </w:r>
          </w:p>
          <w:p>
            <w:pPr>
              <w:pStyle w:val="null3"/>
              <w:ind w:firstLine="240"/>
              <w:jc w:val="left"/>
            </w:pPr>
            <w:r>
              <w:rPr>
                <w:rFonts w:ascii="仿宋_GB2312" w:hAnsi="仿宋_GB2312" w:cs="仿宋_GB2312" w:eastAsia="仿宋_GB2312"/>
                <w:sz w:val="20"/>
              </w:rPr>
              <w:t>（1）《中华人民共和国行政区划代码》（GB/T 2260-2007）；</w:t>
            </w:r>
          </w:p>
          <w:p>
            <w:pPr>
              <w:pStyle w:val="null3"/>
              <w:ind w:firstLine="240"/>
              <w:jc w:val="left"/>
            </w:pPr>
            <w:r>
              <w:rPr>
                <w:rFonts w:ascii="仿宋_GB2312" w:hAnsi="仿宋_GB2312" w:cs="仿宋_GB2312" w:eastAsia="仿宋_GB2312"/>
                <w:sz w:val="20"/>
              </w:rPr>
              <w:t>（2）《测绘成果质量检查与验收》（GB/T 24356-2023）；</w:t>
            </w:r>
          </w:p>
          <w:p>
            <w:pPr>
              <w:pStyle w:val="null3"/>
              <w:ind w:firstLine="240"/>
              <w:jc w:val="left"/>
            </w:pPr>
            <w:r>
              <w:rPr>
                <w:rFonts w:ascii="仿宋_GB2312" w:hAnsi="仿宋_GB2312" w:cs="仿宋_GB2312" w:eastAsia="仿宋_GB2312"/>
                <w:sz w:val="20"/>
              </w:rPr>
              <w:t>（3）《地籍调查规程》（GB/T 42547-2023）；</w:t>
            </w:r>
          </w:p>
          <w:p>
            <w:pPr>
              <w:pStyle w:val="null3"/>
              <w:ind w:firstLine="240"/>
              <w:jc w:val="left"/>
            </w:pPr>
            <w:r>
              <w:rPr>
                <w:rFonts w:ascii="仿宋_GB2312" w:hAnsi="仿宋_GB2312" w:cs="仿宋_GB2312" w:eastAsia="仿宋_GB2312"/>
                <w:sz w:val="20"/>
              </w:rPr>
              <w:t>（4）《国家基本比例尺地形图分幅和编号》（GB/T 13989-2012）；</w:t>
            </w:r>
          </w:p>
          <w:p>
            <w:pPr>
              <w:pStyle w:val="null3"/>
              <w:ind w:firstLine="240"/>
              <w:jc w:val="left"/>
            </w:pPr>
            <w:r>
              <w:rPr>
                <w:rFonts w:ascii="仿宋_GB2312" w:hAnsi="仿宋_GB2312" w:cs="仿宋_GB2312" w:eastAsia="仿宋_GB2312"/>
                <w:sz w:val="20"/>
              </w:rPr>
              <w:t>（5）《数字测绘成果质量检查与验收》（GB/T 18316-2008）；</w:t>
            </w:r>
          </w:p>
          <w:p>
            <w:pPr>
              <w:pStyle w:val="null3"/>
              <w:ind w:firstLine="240"/>
              <w:jc w:val="left"/>
            </w:pPr>
            <w:r>
              <w:rPr>
                <w:rFonts w:ascii="仿宋_GB2312" w:hAnsi="仿宋_GB2312" w:cs="仿宋_GB2312" w:eastAsia="仿宋_GB2312"/>
                <w:sz w:val="20"/>
              </w:rPr>
              <w:t>（6）《自然保护区总体规划技术规程》（GB/T 20399-2006）；</w:t>
            </w:r>
          </w:p>
          <w:p>
            <w:pPr>
              <w:pStyle w:val="null3"/>
              <w:ind w:firstLine="240"/>
              <w:jc w:val="left"/>
            </w:pPr>
            <w:r>
              <w:rPr>
                <w:rFonts w:ascii="仿宋_GB2312" w:hAnsi="仿宋_GB2312" w:cs="仿宋_GB2312" w:eastAsia="仿宋_GB2312"/>
                <w:sz w:val="20"/>
              </w:rPr>
              <w:t>（7）《测绘技术设计规定》（CH/T 1004-2005）；</w:t>
            </w:r>
          </w:p>
          <w:p>
            <w:pPr>
              <w:pStyle w:val="null3"/>
              <w:ind w:firstLine="240"/>
              <w:jc w:val="left"/>
            </w:pPr>
            <w:r>
              <w:rPr>
                <w:rFonts w:ascii="仿宋_GB2312" w:hAnsi="仿宋_GB2312" w:cs="仿宋_GB2312" w:eastAsia="仿宋_GB2312"/>
                <w:sz w:val="20"/>
              </w:rPr>
              <w:t>（8）《测绘技术总结编写规定》（CH/T 1001-2005）；</w:t>
            </w:r>
          </w:p>
          <w:p>
            <w:pPr>
              <w:pStyle w:val="null3"/>
              <w:ind w:firstLine="240"/>
              <w:jc w:val="left"/>
            </w:pPr>
            <w:r>
              <w:rPr>
                <w:rFonts w:ascii="仿宋_GB2312" w:hAnsi="仿宋_GB2312" w:cs="仿宋_GB2312" w:eastAsia="仿宋_GB2312"/>
                <w:sz w:val="20"/>
              </w:rPr>
              <w:t>（9）《林地分类》（LY/T 1812-2021）；</w:t>
            </w:r>
          </w:p>
          <w:p>
            <w:pPr>
              <w:pStyle w:val="null3"/>
              <w:ind w:firstLine="240"/>
              <w:jc w:val="left"/>
            </w:pPr>
            <w:r>
              <w:rPr>
                <w:rFonts w:ascii="仿宋_GB2312" w:hAnsi="仿宋_GB2312" w:cs="仿宋_GB2312" w:eastAsia="仿宋_GB2312"/>
                <w:sz w:val="20"/>
              </w:rPr>
              <w:t>（10）《林地变更调查技术规程》（LY/T 2893-2017）；</w:t>
            </w:r>
          </w:p>
          <w:p>
            <w:pPr>
              <w:pStyle w:val="null3"/>
              <w:ind w:firstLine="240"/>
              <w:jc w:val="left"/>
            </w:pPr>
            <w:r>
              <w:rPr>
                <w:rFonts w:ascii="仿宋_GB2312" w:hAnsi="仿宋_GB2312" w:cs="仿宋_GB2312" w:eastAsia="仿宋_GB2312"/>
                <w:sz w:val="20"/>
              </w:rPr>
              <w:t>（11）《水文调查规范》（SL/T 196-2015）；</w:t>
            </w:r>
          </w:p>
          <w:p>
            <w:pPr>
              <w:pStyle w:val="null3"/>
              <w:ind w:firstLine="240"/>
              <w:jc w:val="left"/>
            </w:pPr>
            <w:r>
              <w:rPr>
                <w:rFonts w:ascii="仿宋_GB2312" w:hAnsi="仿宋_GB2312" w:cs="仿宋_GB2312" w:eastAsia="仿宋_GB2312"/>
                <w:sz w:val="20"/>
              </w:rPr>
              <w:t>（12）《中国河流代码》（SL 249-2012）；</w:t>
            </w:r>
          </w:p>
          <w:p>
            <w:pPr>
              <w:pStyle w:val="null3"/>
              <w:ind w:firstLine="240"/>
              <w:jc w:val="left"/>
            </w:pPr>
            <w:r>
              <w:rPr>
                <w:rFonts w:ascii="仿宋_GB2312" w:hAnsi="仿宋_GB2312" w:cs="仿宋_GB2312" w:eastAsia="仿宋_GB2312"/>
                <w:sz w:val="20"/>
              </w:rPr>
              <w:t>（13）《国土资源信息核心元数据标准》（TD/T 1016-2003）；</w:t>
            </w:r>
          </w:p>
          <w:p>
            <w:pPr>
              <w:pStyle w:val="null3"/>
              <w:ind w:firstLine="240"/>
              <w:jc w:val="left"/>
            </w:pPr>
            <w:r>
              <w:rPr>
                <w:rFonts w:ascii="仿宋_GB2312" w:hAnsi="仿宋_GB2312" w:cs="仿宋_GB2312" w:eastAsia="仿宋_GB2312"/>
                <w:sz w:val="20"/>
              </w:rPr>
              <w:t>（14）《第三次全国国土调查技术规程》（TD/T 1055-2019）；</w:t>
            </w:r>
          </w:p>
          <w:p>
            <w:pPr>
              <w:pStyle w:val="null3"/>
              <w:ind w:firstLine="240"/>
              <w:jc w:val="left"/>
            </w:pPr>
            <w:r>
              <w:rPr>
                <w:rFonts w:ascii="仿宋_GB2312" w:hAnsi="仿宋_GB2312" w:cs="仿宋_GB2312" w:eastAsia="仿宋_GB2312"/>
                <w:sz w:val="20"/>
              </w:rPr>
              <w:t>（15）《2022年全国森林草原湿地调查监测技术方案》（自然资发[2022]65 号）；</w:t>
            </w:r>
          </w:p>
          <w:p>
            <w:pPr>
              <w:pStyle w:val="null3"/>
              <w:ind w:firstLine="240"/>
              <w:jc w:val="left"/>
            </w:pPr>
            <w:r>
              <w:rPr>
                <w:rFonts w:ascii="仿宋_GB2312" w:hAnsi="仿宋_GB2312" w:cs="仿宋_GB2312" w:eastAsia="仿宋_GB2312"/>
                <w:sz w:val="20"/>
              </w:rPr>
              <w:t>（16）《自然保护地勘界立标规范》（GB/T 39740-2020）；</w:t>
            </w:r>
          </w:p>
          <w:p>
            <w:pPr>
              <w:pStyle w:val="null3"/>
              <w:ind w:firstLine="240"/>
              <w:jc w:val="left"/>
            </w:pPr>
            <w:r>
              <w:rPr>
                <w:rFonts w:ascii="仿宋_GB2312" w:hAnsi="仿宋_GB2312" w:cs="仿宋_GB2312" w:eastAsia="仿宋_GB2312"/>
                <w:sz w:val="20"/>
              </w:rPr>
              <w:t>（17）《农村土地承包经营权调查规程》（NY/T 2537-2014）；</w:t>
            </w:r>
          </w:p>
          <w:p>
            <w:pPr>
              <w:pStyle w:val="null3"/>
              <w:ind w:firstLine="240"/>
              <w:jc w:val="left"/>
            </w:pPr>
            <w:r>
              <w:rPr>
                <w:rFonts w:ascii="仿宋_GB2312" w:hAnsi="仿宋_GB2312" w:cs="仿宋_GB2312" w:eastAsia="仿宋_GB2312"/>
                <w:sz w:val="20"/>
              </w:rPr>
              <w:t>（18）《全球定位系统实时动态测量(RTK)技术规范》（CH/T 2009-2010）</w:t>
            </w:r>
          </w:p>
          <w:p>
            <w:pPr>
              <w:pStyle w:val="null3"/>
              <w:ind w:firstLine="240"/>
              <w:jc w:val="left"/>
            </w:pPr>
            <w:r>
              <w:rPr>
                <w:rFonts w:ascii="仿宋_GB2312" w:hAnsi="仿宋_GB2312" w:cs="仿宋_GB2312" w:eastAsia="仿宋_GB2312"/>
                <w:sz w:val="20"/>
              </w:rPr>
              <w:t>（19）《数字航空摄影测量 测图规范 第2部分：1:5000 1:10000 数字高程模型 数字正射影像图 数字线划图 》（CH/T 3007.2-2011）；</w:t>
            </w:r>
          </w:p>
          <w:p>
            <w:pPr>
              <w:pStyle w:val="null3"/>
              <w:ind w:firstLine="240"/>
              <w:jc w:val="left"/>
            </w:pPr>
            <w:r>
              <w:rPr>
                <w:rFonts w:ascii="仿宋_GB2312" w:hAnsi="仿宋_GB2312" w:cs="仿宋_GB2312" w:eastAsia="仿宋_GB2312"/>
                <w:sz w:val="20"/>
              </w:rPr>
              <w:t>（20）《河湖和水利工程管理与保护范围划界技术规范》（DB61/T 1418-2021）；</w:t>
            </w:r>
          </w:p>
          <w:p>
            <w:pPr>
              <w:pStyle w:val="null3"/>
              <w:ind w:firstLine="240"/>
              <w:jc w:val="left"/>
            </w:pPr>
            <w:r>
              <w:rPr>
                <w:rFonts w:ascii="仿宋_GB2312" w:hAnsi="仿宋_GB2312" w:cs="仿宋_GB2312" w:eastAsia="仿宋_GB2312"/>
                <w:sz w:val="20"/>
              </w:rPr>
              <w:t>（21）《自然资源确权登记操作指南（试行）》；</w:t>
            </w:r>
          </w:p>
          <w:p>
            <w:pPr>
              <w:pStyle w:val="null3"/>
              <w:ind w:firstLine="240"/>
              <w:jc w:val="left"/>
            </w:pPr>
            <w:r>
              <w:rPr>
                <w:rFonts w:ascii="仿宋_GB2312" w:hAnsi="仿宋_GB2312" w:cs="仿宋_GB2312" w:eastAsia="仿宋_GB2312"/>
                <w:sz w:val="20"/>
              </w:rPr>
              <w:t>（22）《自然资源地籍数据库标准（试用版）》；</w:t>
            </w:r>
          </w:p>
          <w:p>
            <w:pPr>
              <w:pStyle w:val="null3"/>
              <w:ind w:firstLine="240"/>
              <w:jc w:val="left"/>
            </w:pPr>
            <w:r>
              <w:rPr>
                <w:rFonts w:ascii="仿宋_GB2312" w:hAnsi="仿宋_GB2312" w:cs="仿宋_GB2312" w:eastAsia="仿宋_GB2312"/>
                <w:sz w:val="20"/>
              </w:rPr>
              <w:t>（23）《自然资源登记单元代码编制规则》；</w:t>
            </w:r>
          </w:p>
          <w:p>
            <w:pPr>
              <w:pStyle w:val="null3"/>
              <w:ind w:firstLine="240"/>
              <w:jc w:val="left"/>
            </w:pPr>
            <w:r>
              <w:rPr>
                <w:rFonts w:ascii="仿宋_GB2312" w:hAnsi="仿宋_GB2312" w:cs="仿宋_GB2312" w:eastAsia="仿宋_GB2312"/>
                <w:sz w:val="20"/>
              </w:rPr>
              <w:t>（24）《自然资源地籍调查技术要求》；</w:t>
            </w:r>
          </w:p>
          <w:p>
            <w:pPr>
              <w:pStyle w:val="null3"/>
              <w:ind w:firstLine="240"/>
              <w:jc w:val="left"/>
            </w:pPr>
            <w:r>
              <w:rPr>
                <w:rFonts w:ascii="仿宋_GB2312" w:hAnsi="仿宋_GB2312" w:cs="仿宋_GB2312" w:eastAsia="仿宋_GB2312"/>
                <w:sz w:val="20"/>
              </w:rPr>
              <w:t>（25）《自然资源确权登记数据库标准（试用版）》。</w:t>
            </w:r>
          </w:p>
          <w:p>
            <w:pPr>
              <w:pStyle w:val="null3"/>
              <w:ind w:firstLine="240"/>
              <w:jc w:val="left"/>
            </w:pPr>
            <w:r>
              <w:rPr>
                <w:rFonts w:ascii="仿宋_GB2312" w:hAnsi="仿宋_GB2312" w:cs="仿宋_GB2312" w:eastAsia="仿宋_GB2312"/>
                <w:sz w:val="20"/>
              </w:rPr>
              <w:t>（二）数学基础</w:t>
            </w:r>
          </w:p>
          <w:p>
            <w:pPr>
              <w:pStyle w:val="null3"/>
              <w:ind w:firstLine="240"/>
              <w:jc w:val="left"/>
            </w:pPr>
            <w:r>
              <w:rPr>
                <w:rFonts w:ascii="仿宋_GB2312" w:hAnsi="仿宋_GB2312" w:cs="仿宋_GB2312" w:eastAsia="仿宋_GB2312"/>
                <w:sz w:val="20"/>
              </w:rPr>
              <w:t>1、坐标系统与投影方法</w:t>
            </w:r>
          </w:p>
          <w:p>
            <w:pPr>
              <w:pStyle w:val="null3"/>
              <w:ind w:firstLine="240"/>
              <w:jc w:val="left"/>
            </w:pPr>
            <w:r>
              <w:rPr>
                <w:rFonts w:ascii="仿宋_GB2312" w:hAnsi="仿宋_GB2312" w:cs="仿宋_GB2312" w:eastAsia="仿宋_GB2312"/>
                <w:sz w:val="20"/>
              </w:rPr>
              <w:t>采用2000国家大地坐标系（CGCS2000）。</w:t>
            </w:r>
          </w:p>
          <w:p>
            <w:pPr>
              <w:pStyle w:val="null3"/>
              <w:ind w:firstLine="240"/>
              <w:jc w:val="left"/>
            </w:pPr>
            <w:r>
              <w:rPr>
                <w:rFonts w:ascii="仿宋_GB2312" w:hAnsi="仿宋_GB2312" w:cs="仿宋_GB2312" w:eastAsia="仿宋_GB2312"/>
                <w:sz w:val="20"/>
              </w:rPr>
              <w:t>投影采用高斯—克吕格投影，标准3度分带。</w:t>
            </w:r>
          </w:p>
          <w:p>
            <w:pPr>
              <w:pStyle w:val="null3"/>
              <w:ind w:firstLine="240"/>
              <w:jc w:val="left"/>
            </w:pPr>
            <w:r>
              <w:rPr>
                <w:rFonts w:ascii="仿宋_GB2312" w:hAnsi="仿宋_GB2312" w:cs="仿宋_GB2312" w:eastAsia="仿宋_GB2312"/>
                <w:sz w:val="20"/>
              </w:rPr>
              <w:t>2、高程基准</w:t>
            </w:r>
          </w:p>
          <w:p>
            <w:pPr>
              <w:pStyle w:val="null3"/>
              <w:ind w:firstLine="240"/>
              <w:jc w:val="left"/>
            </w:pPr>
            <w:r>
              <w:rPr>
                <w:rFonts w:ascii="仿宋_GB2312" w:hAnsi="仿宋_GB2312" w:cs="仿宋_GB2312" w:eastAsia="仿宋_GB2312"/>
                <w:sz w:val="20"/>
              </w:rPr>
              <w:t>采用1985国家高程基准。</w:t>
            </w:r>
          </w:p>
          <w:p>
            <w:pPr>
              <w:pStyle w:val="null3"/>
              <w:ind w:firstLine="240"/>
              <w:jc w:val="left"/>
            </w:pPr>
            <w:r>
              <w:rPr>
                <w:rFonts w:ascii="仿宋_GB2312" w:hAnsi="仿宋_GB2312" w:cs="仿宋_GB2312" w:eastAsia="仿宋_GB2312"/>
                <w:sz w:val="20"/>
              </w:rPr>
              <w:t>3、比例尺</w:t>
            </w:r>
          </w:p>
          <w:p>
            <w:pPr>
              <w:pStyle w:val="null3"/>
              <w:ind w:firstLine="240"/>
              <w:jc w:val="left"/>
            </w:pPr>
            <w:r>
              <w:rPr>
                <w:rFonts w:ascii="仿宋_GB2312" w:hAnsi="仿宋_GB2312" w:cs="仿宋_GB2312" w:eastAsia="仿宋_GB2312"/>
                <w:sz w:val="20"/>
              </w:rPr>
              <w:t>比例尺不低于1:10000。</w:t>
            </w:r>
          </w:p>
          <w:p>
            <w:pPr>
              <w:pStyle w:val="null3"/>
              <w:ind w:firstLine="240"/>
              <w:jc w:val="left"/>
            </w:pPr>
            <w:r>
              <w:rPr>
                <w:rFonts w:ascii="仿宋_GB2312" w:hAnsi="仿宋_GB2312" w:cs="仿宋_GB2312" w:eastAsia="仿宋_GB2312"/>
                <w:sz w:val="20"/>
              </w:rPr>
              <w:t>4、计量单位</w:t>
            </w:r>
          </w:p>
          <w:p>
            <w:pPr>
              <w:pStyle w:val="null3"/>
              <w:ind w:firstLine="240"/>
              <w:jc w:val="left"/>
            </w:pPr>
            <w:r>
              <w:rPr>
                <w:rFonts w:ascii="仿宋_GB2312" w:hAnsi="仿宋_GB2312" w:cs="仿宋_GB2312" w:eastAsia="仿宋_GB2312"/>
                <w:sz w:val="20"/>
              </w:rPr>
              <w:t>长度单位采用米，统计汇总登记采用千米，小数点后保留三位有效数字。</w:t>
            </w:r>
          </w:p>
          <w:p>
            <w:pPr>
              <w:pStyle w:val="null3"/>
              <w:ind w:firstLine="240"/>
              <w:jc w:val="left"/>
            </w:pPr>
            <w:r>
              <w:rPr>
                <w:rFonts w:ascii="仿宋_GB2312" w:hAnsi="仿宋_GB2312" w:cs="仿宋_GB2312" w:eastAsia="仿宋_GB2312"/>
                <w:sz w:val="20"/>
              </w:rPr>
              <w:t>面积单位采用平方米，统计汇总登记采用公顷，小数点后保留四位有效数字。</w:t>
            </w:r>
          </w:p>
          <w:p>
            <w:pPr>
              <w:pStyle w:val="null3"/>
              <w:ind w:firstLine="240"/>
              <w:jc w:val="left"/>
            </w:pPr>
            <w:r>
              <w:rPr>
                <w:rFonts w:ascii="仿宋_GB2312" w:hAnsi="仿宋_GB2312" w:cs="仿宋_GB2312" w:eastAsia="仿宋_GB2312"/>
                <w:sz w:val="20"/>
              </w:rPr>
              <w:t>5、精度要求</w:t>
            </w:r>
          </w:p>
          <w:p>
            <w:pPr>
              <w:pStyle w:val="null3"/>
              <w:ind w:firstLine="240"/>
              <w:jc w:val="left"/>
            </w:pPr>
            <w:r>
              <w:rPr>
                <w:rFonts w:ascii="仿宋_GB2312" w:hAnsi="仿宋_GB2312" w:cs="仿宋_GB2312" w:eastAsia="仿宋_GB2312"/>
                <w:sz w:val="20"/>
              </w:rPr>
              <w:t>图解法获取坐标相邻界址点的间距误差不大于图上0.3mm，图上允许误差0.6mm；界址点相对于临近控制点的点位误差不大于图上0.3mm，图上允许误差0.6mm；界址点相对于邻近地物点的间距误差不大于图上0.3mm，图上允许误差0.6mm。</w:t>
            </w:r>
          </w:p>
          <w:p>
            <w:pPr>
              <w:pStyle w:val="null3"/>
              <w:ind w:firstLine="240"/>
              <w:jc w:val="left"/>
            </w:pPr>
            <w:r>
              <w:rPr>
                <w:rFonts w:ascii="仿宋_GB2312" w:hAnsi="仿宋_GB2312" w:cs="仿宋_GB2312" w:eastAsia="仿宋_GB2312"/>
                <w:sz w:val="20"/>
              </w:rPr>
              <w:t>实测法界址点相对于临近控制点的点位误差和相邻界址点间的间距误差不大于±0.10m，允许误差不大于±0.20m。</w:t>
            </w:r>
          </w:p>
          <w:p>
            <w:pPr>
              <w:pStyle w:val="null3"/>
              <w:jc w:val="both"/>
            </w:pPr>
            <w:r>
              <w:rPr>
                <w:rFonts w:ascii="仿宋_GB2312" w:hAnsi="仿宋_GB2312" w:cs="仿宋_GB2312" w:eastAsia="仿宋_GB2312"/>
                <w:sz w:val="20"/>
              </w:rPr>
              <w:t xml:space="preserve">  图解法套合精度要求：采用图解法的，采集的地物界线和位置与影像上的地物的边界和位置的套合程度应控制在3个像素以内。对于较弯曲的界址线，应适当增加拐点数，确保满足套合精度要求。</w:t>
            </w:r>
          </w:p>
          <w:p>
            <w:pPr>
              <w:pStyle w:val="null3"/>
              <w:jc w:val="both"/>
            </w:pPr>
            <w:r>
              <w:rPr>
                <w:rFonts w:ascii="仿宋_GB2312" w:hAnsi="仿宋_GB2312" w:cs="仿宋_GB2312" w:eastAsia="仿宋_GB2312"/>
              </w:rPr>
              <w:t>四、</w:t>
            </w:r>
            <w:r>
              <w:rPr>
                <w:rFonts w:ascii="仿宋_GB2312" w:hAnsi="仿宋_GB2312" w:cs="仿宋_GB2312" w:eastAsia="仿宋_GB2312"/>
                <w:sz w:val="20"/>
                <w:b/>
                <w:color w:val="000000"/>
              </w:rPr>
              <w:t>服务</w:t>
            </w:r>
            <w:r>
              <w:rPr>
                <w:rFonts w:ascii="仿宋_GB2312" w:hAnsi="仿宋_GB2312" w:cs="仿宋_GB2312" w:eastAsia="仿宋_GB2312"/>
                <w:sz w:val="20"/>
                <w:b/>
                <w:color w:val="000000"/>
              </w:rPr>
              <w:t>要求。</w:t>
            </w:r>
          </w:p>
          <w:p>
            <w:pPr>
              <w:pStyle w:val="null3"/>
              <w:ind w:firstLine="240"/>
              <w:jc w:val="left"/>
            </w:pPr>
            <w:r>
              <w:rPr>
                <w:rFonts w:ascii="仿宋_GB2312" w:hAnsi="仿宋_GB2312" w:cs="仿宋_GB2312" w:eastAsia="仿宋_GB2312"/>
                <w:sz w:val="20"/>
              </w:rPr>
              <w:t>1.依据《政府采购法》和政府购买服务的相关要求，供应商应具有独立的法人资格；具有</w:t>
            </w:r>
            <w:r>
              <w:rPr>
                <w:rFonts w:ascii="仿宋_GB2312" w:hAnsi="仿宋_GB2312" w:cs="仿宋_GB2312" w:eastAsia="仿宋_GB2312"/>
                <w:sz w:val="20"/>
              </w:rPr>
              <w:t>测绘类相关的工作项目业绩；具</w:t>
            </w:r>
            <w:r>
              <w:rPr>
                <w:rFonts w:ascii="仿宋_GB2312" w:hAnsi="仿宋_GB2312" w:cs="仿宋_GB2312" w:eastAsia="仿宋_GB2312"/>
                <w:sz w:val="20"/>
              </w:rPr>
              <w:t>有健全的技术和质量管理制度。</w:t>
            </w:r>
          </w:p>
          <w:p>
            <w:pPr>
              <w:pStyle w:val="null3"/>
              <w:ind w:firstLine="240"/>
              <w:jc w:val="left"/>
            </w:pPr>
            <w:r>
              <w:rPr>
                <w:rFonts w:ascii="仿宋_GB2312" w:hAnsi="仿宋_GB2312" w:cs="仿宋_GB2312" w:eastAsia="仿宋_GB2312"/>
                <w:sz w:val="20"/>
              </w:rPr>
              <w:t>2</w:t>
            </w:r>
            <w:r>
              <w:rPr>
                <w:rFonts w:ascii="仿宋_GB2312" w:hAnsi="仿宋_GB2312" w:cs="仿宋_GB2312" w:eastAsia="仿宋_GB2312"/>
                <w:sz w:val="20"/>
              </w:rPr>
              <w:t>.调查人员应当严格执行国家、省、</w:t>
            </w:r>
            <w:r>
              <w:rPr>
                <w:rFonts w:ascii="仿宋_GB2312" w:hAnsi="仿宋_GB2312" w:cs="仿宋_GB2312" w:eastAsia="仿宋_GB2312"/>
                <w:sz w:val="20"/>
              </w:rPr>
              <w:t>市</w:t>
            </w:r>
            <w:r>
              <w:rPr>
                <w:rFonts w:ascii="仿宋_GB2312" w:hAnsi="仿宋_GB2312" w:cs="仿宋_GB2312" w:eastAsia="仿宋_GB2312"/>
                <w:sz w:val="20"/>
              </w:rPr>
              <w:t>工作要求和技术要求等，对其登记、审核、录入的调查资料与现场调查资料的一致性负责，不得伪造、篡改调查资料；应当坚持实事求是，恪守职业道德，具有执行</w:t>
            </w:r>
            <w:r>
              <w:rPr>
                <w:rFonts w:ascii="仿宋_GB2312" w:hAnsi="仿宋_GB2312" w:cs="仿宋_GB2312" w:eastAsia="仿宋_GB2312"/>
                <w:sz w:val="20"/>
              </w:rPr>
              <w:t>自然资源统一确权登记任务</w:t>
            </w:r>
            <w:r>
              <w:rPr>
                <w:rFonts w:ascii="仿宋_GB2312" w:hAnsi="仿宋_GB2312" w:cs="仿宋_GB2312" w:eastAsia="仿宋_GB2312"/>
                <w:sz w:val="20"/>
              </w:rPr>
              <w:t>所需要的专业知识。</w:t>
            </w:r>
          </w:p>
          <w:p>
            <w:pPr>
              <w:pStyle w:val="null3"/>
              <w:ind w:firstLine="240"/>
              <w:jc w:val="left"/>
            </w:pPr>
            <w:r>
              <w:rPr>
                <w:rFonts w:ascii="仿宋_GB2312" w:hAnsi="仿宋_GB2312" w:cs="仿宋_GB2312" w:eastAsia="仿宋_GB2312"/>
                <w:sz w:val="20"/>
              </w:rPr>
              <w:t>3.按期完成自然资源统一确权的各项工作，提交的成果质量《测绘成果质量检查与验收》、《自然资源确权登记操作指南（试行）》（自然资办发〔2020〕9 号）等文件规范和规程要求。</w:t>
            </w:r>
          </w:p>
          <w:p>
            <w:pPr>
              <w:pStyle w:val="null3"/>
              <w:ind w:firstLine="240"/>
              <w:jc w:val="left"/>
            </w:pPr>
            <w:r>
              <w:rPr>
                <w:rFonts w:ascii="仿宋_GB2312" w:hAnsi="仿宋_GB2312" w:cs="仿宋_GB2312" w:eastAsia="仿宋_GB2312"/>
                <w:sz w:val="20"/>
              </w:rPr>
              <w:t>4.服务商在合同执行期间，需义务为采购方人员提供相关培训，确保其正确使用工作成果。</w:t>
            </w:r>
          </w:p>
          <w:p>
            <w:pPr>
              <w:pStyle w:val="null3"/>
              <w:ind w:firstLine="240"/>
              <w:jc w:val="left"/>
            </w:pPr>
            <w:r>
              <w:rPr>
                <w:rFonts w:ascii="仿宋_GB2312" w:hAnsi="仿宋_GB2312" w:cs="仿宋_GB2312" w:eastAsia="仿宋_GB2312"/>
                <w:sz w:val="20"/>
              </w:rPr>
              <w:t>5.服务商在项目实施过程中,必须严格遵守采购人的相关管理制度,并按照要求签订保密协议,不得有泄密、人为损坏采购人设备及工作成果、不遵守工作纪律等不法行为,由此造成的一切后果及法律责任由中标投标人承担。本项目工作数据属于保密数据，服务商工作过程中必须严格按照国家保密工作规程操作，以保障对整个工作成果及接触到的相关工作资料进行保密，并提供相关保密制度。</w:t>
            </w:r>
          </w:p>
          <w:p>
            <w:pPr>
              <w:pStyle w:val="null3"/>
              <w:ind w:firstLine="240"/>
              <w:jc w:val="left"/>
            </w:pPr>
            <w:r>
              <w:rPr>
                <w:rFonts w:ascii="仿宋_GB2312" w:hAnsi="仿宋_GB2312" w:cs="仿宋_GB2312" w:eastAsia="仿宋_GB2312"/>
                <w:sz w:val="20"/>
              </w:rPr>
              <w:t>6.拟派项目负责人须具有中级及以上专业技术职称。</w:t>
            </w:r>
          </w:p>
          <w:p>
            <w:pPr>
              <w:pStyle w:val="null3"/>
              <w:ind w:firstLine="240"/>
              <w:jc w:val="left"/>
            </w:pPr>
            <w:r>
              <w:rPr>
                <w:rFonts w:ascii="仿宋_GB2312" w:hAnsi="仿宋_GB2312" w:cs="仿宋_GB2312" w:eastAsia="仿宋_GB2312"/>
                <w:sz w:val="20"/>
              </w:rPr>
              <w:t>7.</w:t>
            </w:r>
            <w:r>
              <w:rPr>
                <w:rFonts w:ascii="仿宋_GB2312" w:hAnsi="仿宋_GB2312" w:cs="仿宋_GB2312" w:eastAsia="仿宋_GB2312"/>
                <w:sz w:val="20"/>
              </w:rPr>
              <w:t>项目拟投入人员至少</w:t>
            </w:r>
            <w:r>
              <w:rPr>
                <w:rFonts w:ascii="仿宋_GB2312" w:hAnsi="仿宋_GB2312" w:cs="仿宋_GB2312" w:eastAsia="仿宋_GB2312"/>
                <w:sz w:val="20"/>
              </w:rPr>
              <w:t>8</w:t>
            </w:r>
            <w:r>
              <w:rPr>
                <w:rFonts w:ascii="仿宋_GB2312" w:hAnsi="仿宋_GB2312" w:cs="仿宋_GB2312" w:eastAsia="仿宋_GB2312"/>
                <w:sz w:val="20"/>
              </w:rPr>
              <w:t>人，以</w:t>
            </w:r>
            <w:r>
              <w:rPr>
                <w:rFonts w:ascii="仿宋_GB2312" w:hAnsi="仿宋_GB2312" w:cs="仿宋_GB2312" w:eastAsia="仿宋_GB2312"/>
                <w:sz w:val="20"/>
              </w:rPr>
              <w:t>职称证书</w:t>
            </w:r>
            <w:r>
              <w:rPr>
                <w:rFonts w:ascii="仿宋_GB2312" w:hAnsi="仿宋_GB2312" w:cs="仿宋_GB2312" w:eastAsia="仿宋_GB2312"/>
                <w:sz w:val="20"/>
              </w:rPr>
              <w:t>等为依据。</w:t>
            </w:r>
          </w:p>
          <w:p>
            <w:pPr>
              <w:pStyle w:val="null3"/>
              <w:jc w:val="both"/>
            </w:pPr>
            <w:r>
              <w:rPr>
                <w:rFonts w:ascii="仿宋_GB2312" w:hAnsi="仿宋_GB2312" w:cs="仿宋_GB2312" w:eastAsia="仿宋_GB2312"/>
                <w:sz w:val="20"/>
              </w:rPr>
              <w:t xml:space="preserve">  8.</w:t>
            </w:r>
            <w:r>
              <w:rPr>
                <w:rFonts w:ascii="仿宋_GB2312" w:hAnsi="仿宋_GB2312" w:cs="仿宋_GB2312" w:eastAsia="仿宋_GB2312"/>
                <w:sz w:val="20"/>
              </w:rPr>
              <w:t>配备专业的仪器，</w:t>
            </w:r>
            <w:r>
              <w:rPr>
                <w:rFonts w:ascii="仿宋_GB2312" w:hAnsi="仿宋_GB2312" w:cs="仿宋_GB2312" w:eastAsia="仿宋_GB2312"/>
                <w:sz w:val="20"/>
              </w:rPr>
              <w:t>包括台式机电脑、笔记本电脑、硬盘、建库软件等，</w:t>
            </w:r>
            <w:r>
              <w:rPr>
                <w:rFonts w:ascii="仿宋_GB2312" w:hAnsi="仿宋_GB2312" w:cs="仿宋_GB2312" w:eastAsia="仿宋_GB2312"/>
                <w:sz w:val="20"/>
              </w:rPr>
              <w:t>从数量、质量及其先进可靠性等方面能够满足本项目需求。</w:t>
            </w:r>
          </w:p>
          <w:p>
            <w:pPr>
              <w:pStyle w:val="null3"/>
              <w:jc w:val="both"/>
            </w:pPr>
            <w:r>
              <w:rPr>
                <w:rFonts w:ascii="仿宋_GB2312" w:hAnsi="仿宋_GB2312" w:cs="仿宋_GB2312" w:eastAsia="仿宋_GB2312"/>
              </w:rPr>
              <w:t>五、</w:t>
            </w:r>
            <w:r>
              <w:rPr>
                <w:rFonts w:ascii="仿宋_GB2312" w:hAnsi="仿宋_GB2312" w:cs="仿宋_GB2312" w:eastAsia="仿宋_GB2312"/>
                <w:sz w:val="20"/>
                <w:b/>
                <w:color w:val="000000"/>
              </w:rPr>
              <w:t>商务要求（如服务期限、款项结算等）。</w:t>
            </w:r>
          </w:p>
          <w:p>
            <w:pPr>
              <w:pStyle w:val="null3"/>
              <w:ind w:firstLine="240"/>
              <w:jc w:val="left"/>
            </w:pPr>
            <w:r>
              <w:rPr>
                <w:rFonts w:ascii="仿宋_GB2312" w:hAnsi="仿宋_GB2312" w:cs="仿宋_GB2312" w:eastAsia="仿宋_GB2312"/>
                <w:sz w:val="20"/>
              </w:rPr>
              <w:t>（一）服务期限：</w:t>
            </w:r>
            <w:r>
              <w:rPr>
                <w:rFonts w:ascii="仿宋_GB2312" w:hAnsi="仿宋_GB2312" w:cs="仿宋_GB2312" w:eastAsia="仿宋_GB2312"/>
                <w:sz w:val="20"/>
              </w:rPr>
              <w:t>合同签订之日起至12个月内完成。</w:t>
            </w:r>
          </w:p>
          <w:p>
            <w:pPr>
              <w:pStyle w:val="null3"/>
              <w:ind w:firstLine="240"/>
              <w:jc w:val="left"/>
            </w:pPr>
            <w:r>
              <w:rPr>
                <w:rFonts w:ascii="仿宋_GB2312" w:hAnsi="仿宋_GB2312" w:cs="仿宋_GB2312" w:eastAsia="仿宋_GB2312"/>
                <w:sz w:val="20"/>
              </w:rPr>
              <w:t>（二）款项结算：</w:t>
            </w:r>
            <w:r>
              <w:rPr>
                <w:rFonts w:ascii="仿宋_GB2312" w:hAnsi="仿宋_GB2312" w:cs="仿宋_GB2312" w:eastAsia="仿宋_GB2312"/>
                <w:sz w:val="20"/>
                <w:color w:val="000000"/>
              </w:rPr>
              <w:t>分</w:t>
            </w:r>
            <w:r>
              <w:rPr>
                <w:rFonts w:ascii="仿宋_GB2312" w:hAnsi="仿宋_GB2312" w:cs="仿宋_GB2312" w:eastAsia="仿宋_GB2312"/>
                <w:sz w:val="20"/>
                <w:color w:val="000000"/>
              </w:rPr>
              <w:t>三</w:t>
            </w:r>
            <w:r>
              <w:rPr>
                <w:rFonts w:ascii="仿宋_GB2312" w:hAnsi="仿宋_GB2312" w:cs="仿宋_GB2312" w:eastAsia="仿宋_GB2312"/>
                <w:sz w:val="20"/>
                <w:color w:val="000000"/>
              </w:rPr>
              <w:t>次付款，合同签订后，在</w:t>
            </w:r>
            <w:r>
              <w:rPr>
                <w:rFonts w:ascii="仿宋_GB2312" w:hAnsi="仿宋_GB2312" w:cs="仿宋_GB2312" w:eastAsia="仿宋_GB2312"/>
                <w:sz w:val="20"/>
                <w:color w:val="000000"/>
              </w:rPr>
              <w:t>2025年预算下达后达到付款条件起15日内，向中标供应商支付合同总金额的</w:t>
            </w:r>
            <w:r>
              <w:rPr>
                <w:rFonts w:ascii="仿宋_GB2312" w:hAnsi="仿宋_GB2312" w:cs="仿宋_GB2312" w:eastAsia="仿宋_GB2312"/>
                <w:sz w:val="20"/>
                <w:color w:val="000000"/>
              </w:rPr>
              <w:t>4</w:t>
            </w:r>
            <w:r>
              <w:rPr>
                <w:rFonts w:ascii="仿宋_GB2312" w:hAnsi="仿宋_GB2312" w:cs="仿宋_GB2312" w:eastAsia="仿宋_GB2312"/>
                <w:sz w:val="20"/>
                <w:color w:val="000000"/>
              </w:rPr>
              <w:t>0%；项目完成至自然资源登记单元自然资源地籍调查成果实地补充调查核实任务后，达到付款条件起15日内，支付合同总金额的 30.00%。项目实施完成并经验收合格后，达到付款条件起15日内，支付合同总金额的30.00%。</w:t>
            </w:r>
          </w:p>
          <w:p>
            <w:pPr>
              <w:pStyle w:val="null3"/>
              <w:ind w:firstLine="240"/>
              <w:jc w:val="left"/>
            </w:pPr>
            <w:r>
              <w:rPr>
                <w:rFonts w:ascii="仿宋_GB2312" w:hAnsi="仿宋_GB2312" w:cs="仿宋_GB2312" w:eastAsia="仿宋_GB2312"/>
              </w:rPr>
              <w:t>六、</w:t>
            </w:r>
            <w:r>
              <w:rPr>
                <w:rFonts w:ascii="仿宋_GB2312" w:hAnsi="仿宋_GB2312" w:cs="仿宋_GB2312" w:eastAsia="仿宋_GB2312"/>
                <w:sz w:val="20"/>
                <w:b/>
                <w:color w:val="000000"/>
              </w:rPr>
              <w:t>其他（如有要求，请写明）。</w:t>
            </w:r>
          </w:p>
          <w:p>
            <w:pPr>
              <w:pStyle w:val="null3"/>
              <w:ind w:firstLine="240"/>
              <w:jc w:val="left"/>
            </w:pPr>
            <w:r>
              <w:rPr>
                <w:rFonts w:ascii="仿宋_GB2312" w:hAnsi="仿宋_GB2312" w:cs="仿宋_GB2312" w:eastAsia="仿宋_GB2312"/>
                <w:sz w:val="20"/>
              </w:rPr>
              <w:t>（一）交付成果。</w:t>
            </w:r>
            <w:r>
              <w:rPr>
                <w:rFonts w:ascii="仿宋_GB2312" w:hAnsi="仿宋_GB2312" w:cs="仿宋_GB2312" w:eastAsia="仿宋_GB2312"/>
                <w:sz w:val="20"/>
              </w:rPr>
              <w:t>1.数据</w:t>
            </w:r>
            <w:r>
              <w:rPr>
                <w:rFonts w:ascii="仿宋_GB2312" w:hAnsi="仿宋_GB2312" w:cs="仿宋_GB2312" w:eastAsia="仿宋_GB2312"/>
                <w:sz w:val="20"/>
              </w:rPr>
              <w:t>成果：</w:t>
            </w:r>
            <w:r>
              <w:rPr>
                <w:rFonts w:ascii="仿宋_GB2312" w:hAnsi="仿宋_GB2312" w:cs="仿宋_GB2312" w:eastAsia="仿宋_GB2312"/>
                <w:sz w:val="20"/>
              </w:rPr>
              <w:t>由自然资源登记单元范围线、自然资源登记单元界址点坐标，自然资源登记单元图斑、生态红线、国有土地使用权、集体土地所有权等矢量数据形成的自然资源统一确权地籍数据库、自然资源统一确权登记数据库。</w:t>
            </w:r>
          </w:p>
          <w:p>
            <w:pPr>
              <w:pStyle w:val="null3"/>
              <w:ind w:firstLine="240"/>
              <w:jc w:val="left"/>
            </w:pPr>
            <w:r>
              <w:rPr>
                <w:rFonts w:ascii="仿宋_GB2312" w:hAnsi="仿宋_GB2312" w:cs="仿宋_GB2312" w:eastAsia="仿宋_GB2312"/>
                <w:sz w:val="20"/>
              </w:rPr>
              <w:t>2.图件</w:t>
            </w:r>
            <w:r>
              <w:rPr>
                <w:rFonts w:ascii="仿宋_GB2312" w:hAnsi="仿宋_GB2312" w:cs="仿宋_GB2312" w:eastAsia="仿宋_GB2312"/>
                <w:sz w:val="20"/>
              </w:rPr>
              <w:t>成果：</w:t>
            </w:r>
            <w:r>
              <w:rPr>
                <w:rFonts w:ascii="仿宋_GB2312" w:hAnsi="仿宋_GB2312" w:cs="仿宋_GB2312" w:eastAsia="仿宋_GB2312"/>
                <w:sz w:val="20"/>
              </w:rPr>
              <w:t>（1）</w:t>
            </w:r>
            <w:r>
              <w:rPr>
                <w:rFonts w:ascii="仿宋_GB2312" w:hAnsi="仿宋_GB2312" w:cs="仿宋_GB2312" w:eastAsia="仿宋_GB2312"/>
                <w:sz w:val="20"/>
              </w:rPr>
              <w:t>自然资源登记簿附图；</w:t>
            </w:r>
            <w:r>
              <w:rPr>
                <w:rFonts w:ascii="仿宋_GB2312" w:hAnsi="仿宋_GB2312" w:cs="仿宋_GB2312" w:eastAsia="仿宋_GB2312"/>
                <w:sz w:val="20"/>
              </w:rPr>
              <w:t>（2）登记单元图；</w:t>
            </w:r>
            <w:r>
              <w:rPr>
                <w:rFonts w:ascii="仿宋_GB2312" w:hAnsi="仿宋_GB2312" w:cs="仿宋_GB2312" w:eastAsia="仿宋_GB2312"/>
                <w:sz w:val="20"/>
              </w:rPr>
              <w:t>（3）登记单元内自然资源现状图；</w:t>
            </w:r>
            <w:r>
              <w:rPr>
                <w:rFonts w:ascii="仿宋_GB2312" w:hAnsi="仿宋_GB2312" w:cs="仿宋_GB2312" w:eastAsia="仿宋_GB2312"/>
                <w:sz w:val="20"/>
              </w:rPr>
              <w:t>（4）登记单元权属界线专题图；</w:t>
            </w:r>
            <w:r>
              <w:rPr>
                <w:rFonts w:ascii="仿宋_GB2312" w:hAnsi="仿宋_GB2312" w:cs="仿宋_GB2312" w:eastAsia="仿宋_GB2312"/>
                <w:sz w:val="20"/>
              </w:rPr>
              <w:t>（5）自然资源公共管制和特殊保护关联图件。</w:t>
            </w:r>
          </w:p>
          <w:p>
            <w:pPr>
              <w:pStyle w:val="null3"/>
              <w:ind w:firstLine="240"/>
              <w:jc w:val="left"/>
            </w:pPr>
            <w:r>
              <w:rPr>
                <w:rFonts w:ascii="仿宋_GB2312" w:hAnsi="仿宋_GB2312" w:cs="仿宋_GB2312" w:eastAsia="仿宋_GB2312"/>
                <w:sz w:val="20"/>
              </w:rPr>
              <w:t>3.文字</w:t>
            </w:r>
            <w:r>
              <w:rPr>
                <w:rFonts w:ascii="仿宋_GB2312" w:hAnsi="仿宋_GB2312" w:cs="仿宋_GB2312" w:eastAsia="仿宋_GB2312"/>
                <w:sz w:val="20"/>
              </w:rPr>
              <w:t>成果：</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实施方案；</w:t>
            </w:r>
            <w:r>
              <w:rPr>
                <w:rFonts w:ascii="仿宋_GB2312" w:hAnsi="仿宋_GB2312" w:cs="仿宋_GB2312" w:eastAsia="仿宋_GB2312"/>
                <w:sz w:val="20"/>
              </w:rPr>
              <w:t>（2）技术报告；</w:t>
            </w:r>
            <w:r>
              <w:rPr>
                <w:rFonts w:ascii="仿宋_GB2312" w:hAnsi="仿宋_GB2312" w:cs="仿宋_GB2312" w:eastAsia="仿宋_GB2312"/>
                <w:sz w:val="20"/>
              </w:rPr>
              <w:t>（3）成果分析报告；</w:t>
            </w:r>
            <w:r>
              <w:rPr>
                <w:rFonts w:ascii="仿宋_GB2312" w:hAnsi="仿宋_GB2312" w:cs="仿宋_GB2312" w:eastAsia="仿宋_GB2312"/>
                <w:sz w:val="20"/>
              </w:rPr>
              <w:t>（4）工作总结报告。</w:t>
            </w:r>
          </w:p>
          <w:p>
            <w:pPr>
              <w:pStyle w:val="null3"/>
              <w:ind w:firstLine="240"/>
              <w:jc w:val="left"/>
            </w:pPr>
            <w:r>
              <w:rPr>
                <w:rFonts w:ascii="仿宋_GB2312" w:hAnsi="仿宋_GB2312" w:cs="仿宋_GB2312" w:eastAsia="仿宋_GB2312"/>
                <w:sz w:val="20"/>
              </w:rPr>
              <w:t>4.表格</w:t>
            </w:r>
            <w:r>
              <w:rPr>
                <w:rFonts w:ascii="仿宋_GB2312" w:hAnsi="仿宋_GB2312" w:cs="仿宋_GB2312" w:eastAsia="仿宋_GB2312"/>
                <w:sz w:val="20"/>
              </w:rPr>
              <w:t>成果：</w:t>
            </w:r>
            <w:r>
              <w:rPr>
                <w:rFonts w:ascii="仿宋_GB2312" w:hAnsi="仿宋_GB2312" w:cs="仿宋_GB2312" w:eastAsia="仿宋_GB2312"/>
                <w:sz w:val="20"/>
              </w:rPr>
              <w:t>(1)自然资源地籍调查(初/终)表</w:t>
            </w:r>
            <w:r>
              <w:rPr>
                <w:rFonts w:ascii="仿宋_GB2312" w:hAnsi="仿宋_GB2312" w:cs="仿宋_GB2312" w:eastAsia="仿宋_GB2312"/>
                <w:sz w:val="20"/>
              </w:rPr>
              <w:t>；</w:t>
            </w:r>
            <w:r>
              <w:rPr>
                <w:rFonts w:ascii="仿宋_GB2312" w:hAnsi="仿宋_GB2312" w:cs="仿宋_GB2312" w:eastAsia="仿宋_GB2312"/>
                <w:sz w:val="20"/>
              </w:rPr>
              <w:t>(2)自然资源登记簿</w:t>
            </w:r>
            <w:r>
              <w:rPr>
                <w:rFonts w:ascii="仿宋_GB2312" w:hAnsi="仿宋_GB2312" w:cs="仿宋_GB2312" w:eastAsia="仿宋_GB2312"/>
                <w:sz w:val="20"/>
              </w:rPr>
              <w:t>；</w:t>
            </w:r>
            <w:r>
              <w:rPr>
                <w:rFonts w:ascii="仿宋_GB2312" w:hAnsi="仿宋_GB2312" w:cs="仿宋_GB2312" w:eastAsia="仿宋_GB2312"/>
                <w:sz w:val="20"/>
              </w:rPr>
              <w:t>(3)各登记单元自然资源分类面积统计表</w:t>
            </w:r>
            <w:r>
              <w:rPr>
                <w:rFonts w:ascii="仿宋_GB2312" w:hAnsi="仿宋_GB2312" w:cs="仿宋_GB2312" w:eastAsia="仿宋_GB2312"/>
                <w:sz w:val="20"/>
              </w:rPr>
              <w:t>；</w:t>
            </w:r>
            <w:r>
              <w:rPr>
                <w:rFonts w:ascii="仿宋_GB2312" w:hAnsi="仿宋_GB2312" w:cs="仿宋_GB2312" w:eastAsia="仿宋_GB2312"/>
                <w:sz w:val="20"/>
              </w:rPr>
              <w:t>(4)各登记单元自然资源分类面积汇总表</w:t>
            </w:r>
            <w:r>
              <w:rPr>
                <w:rFonts w:ascii="仿宋_GB2312" w:hAnsi="仿宋_GB2312" w:cs="仿宋_GB2312" w:eastAsia="仿宋_GB2312"/>
                <w:sz w:val="20"/>
              </w:rPr>
              <w:t>；</w:t>
            </w:r>
            <w:r>
              <w:rPr>
                <w:rFonts w:ascii="仿宋_GB2312" w:hAnsi="仿宋_GB2312" w:cs="仿宋_GB2312" w:eastAsia="仿宋_GB2312"/>
                <w:sz w:val="20"/>
              </w:rPr>
              <w:t>(5)各登记单元权属面积汇总表等</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)各工序工作人员签到信息表。</w:t>
            </w:r>
          </w:p>
          <w:p>
            <w:pPr>
              <w:pStyle w:val="null3"/>
              <w:ind w:firstLine="240"/>
              <w:jc w:val="left"/>
            </w:pPr>
            <w:r>
              <w:rPr>
                <w:rFonts w:ascii="仿宋_GB2312" w:hAnsi="仿宋_GB2312" w:cs="仿宋_GB2312" w:eastAsia="仿宋_GB2312"/>
                <w:sz w:val="20"/>
              </w:rPr>
              <w:t>5、其他成果资料：</w:t>
            </w:r>
            <w:r>
              <w:rPr>
                <w:rFonts w:ascii="仿宋_GB2312" w:hAnsi="仿宋_GB2312" w:cs="仿宋_GB2312" w:eastAsia="仿宋_GB2312"/>
                <w:sz w:val="20"/>
              </w:rPr>
              <w:t>(1)调查过程中收集到的权源资料、各专项成果</w:t>
            </w:r>
            <w:r>
              <w:rPr>
                <w:rFonts w:ascii="仿宋_GB2312" w:hAnsi="仿宋_GB2312" w:cs="仿宋_GB2312" w:eastAsia="仿宋_GB2312"/>
                <w:sz w:val="20"/>
              </w:rPr>
              <w:t>；</w:t>
            </w:r>
            <w:r>
              <w:rPr>
                <w:rFonts w:ascii="仿宋_GB2312" w:hAnsi="仿宋_GB2312" w:cs="仿宋_GB2312" w:eastAsia="仿宋_GB2312"/>
                <w:sz w:val="20"/>
              </w:rPr>
              <w:t>（2）县人民政府对登记成果的认定材料</w:t>
            </w:r>
            <w:r>
              <w:rPr>
                <w:rFonts w:ascii="仿宋_GB2312" w:hAnsi="仿宋_GB2312" w:cs="仿宋_GB2312" w:eastAsia="仿宋_GB2312"/>
                <w:sz w:val="20"/>
              </w:rPr>
              <w:t>；</w:t>
            </w:r>
            <w:r>
              <w:rPr>
                <w:rFonts w:ascii="仿宋_GB2312" w:hAnsi="仿宋_GB2312" w:cs="仿宋_GB2312" w:eastAsia="仿宋_GB2312"/>
                <w:sz w:val="20"/>
              </w:rPr>
              <w:t>（3）反映调查登记过程的文字、照片、视频、记录等资料。</w:t>
            </w:r>
          </w:p>
          <w:p>
            <w:pPr>
              <w:pStyle w:val="null3"/>
              <w:ind w:firstLine="240"/>
              <w:jc w:val="left"/>
            </w:pPr>
            <w:r>
              <w:rPr>
                <w:rFonts w:ascii="仿宋_GB2312" w:hAnsi="仿宋_GB2312" w:cs="仿宋_GB2312" w:eastAsia="仿宋_GB2312"/>
                <w:sz w:val="20"/>
              </w:rPr>
              <w:t>（二）验收标准：</w:t>
            </w:r>
            <w:r>
              <w:rPr>
                <w:rFonts w:ascii="仿宋_GB2312" w:hAnsi="仿宋_GB2312" w:cs="仿宋_GB2312" w:eastAsia="仿宋_GB2312"/>
                <w:sz w:val="20"/>
              </w:rPr>
              <w:t>由采购人和成交供应商共同对项目进行验收填写验收单。其内容包括是否按照采购人要求进行服务、是否在规定时间内服务完毕。</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满足采购人的技术参数与性能指标第“四、服务要求（如对人员配置、专业设备、服务标准等）”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满足采购人的技术参数与性能指标第“四、服务要求（如对人员配置、专业设备、服务标准等）”</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满足采购人的技术参数与性能指标第“四、服务要求（如对人员配置、专业设备、服务标准等）”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满足采购人的技术参数与性能指标第“四、服务要求（如对人员配置、专业设备、服务标准等）”</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满足采购人的技术参数与性能指标的相关要求。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满足采购人的技术参数与性能指标的相关要求。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合同签订之日起至12个月内完成。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合同签订之日起至12个月内完成。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由采购人和成交供应商共同对项目进行验收填写验收单。其内容包括是否按照采购人要求进行服务、是否在规定时间内服务完毕。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由采购人和成交供应商共同对项目进行验收填写验收单。其内容包括是否按照采购人要求进行服务、是否在规定时间内服务完毕。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项目完成至自然资源登记单元自然资源地籍调查成果实地补充调查核实任务后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项目实施完成并经验收合格后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项目完成至自然资源登记单元自然资源地籍调查成果实地补充调查核实任务后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项目实施完成并经验收合格后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甲方违约责任： 1、合同签订后，由于甲方工程停止而终止合同的，甲方应按完成的实际工作量支付合同项目价款。 2、甲方未能按时提供乙方所需的基础资料和信息，以致使乙方难以按时完成各阶段工作任务，后果由甲方承担，乙方可将完成工作任务时间顺延。 3、乙方进场后，甲方未给乙方提供必要的工作条件而造成停窝工时，以致使乙方难以按时完成各阶段工作任务，后果由甲方承担，乙方可将完成工作任务时间顺延。 4、对于乙方提供的图纸等资料以及属于乙方的测绘成果，甲方有义务保密，不得向第三人提供或用于本合同以外的项目，否则乙方有权要求甲方按本合同工程款总额的20%赔偿损失。 乙方违约责任 1、合同签订后，如乙方擅自中途停止或解除合同，乙方向甲方退还已付的全部合同款项，并向甲方支付本合同总价 5 %的违约金。 2、因天气、交通等客观原因造成的工程拖期，必须及时与甲方协商，取得一致意见后方能执行，延长期限不得超过20天，否则按违约处罚；逾期40天到以上的，甲方有权终止合同，由此造成甲方经济损失由乙方承担。 3、乙方提供的项目成果质量不合格的，乙方应负责无偿予以重做或采取补救措施，以达到质量要求。因项目成果质量不符合合同要求造成不良后果时，乙方应对因此造成的直接损失负赔偿责任，并承担相应的法律责任。 4、由于乙方未在合同约定的期限内提交项目成果，或者由于乙方提交的成果不符合任务书要求，并在合同约定的最终期限内未修改完毕，造成本项目剩余资金被财政部门收回的，甲方将不承担向财政局申请拨付合同未完成阶段费用的义务，乙方仍应当继续按照本合同要求完成最终成果直至通过甲方验收，否则，乙方应退还已收取的合同款项，并向甲方支付本合同费用总额5 %的违约金。 5、乙方应当妥善保管甲方提供的材料，因保管不善造成损毁灭失的，应承担赔偿责任。 解决争议的方法： （一）本合同执行过程中的未尽事宜，双方应本着实事求是友好协商的态度加以解决。双方协商一致的，签定补充协议。补充协议与本合同具有同等效力。 （二）若本合同执行过程中双方发生纠纷，可由双方协商解决或由双方主管部门协商、调解。若协商、调解不成，确定按以下第 2 种方式处理： 1.提交项目所在地仲裁委员会仲裁； 2.依法向甲方所在地人民法院起诉。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 甲方违约责任： 1、合同签订后，由于甲方工程停止而终止合同的，甲方应按完成的实际工作量支付合同项目价款。 2、甲方未能按时提供乙方所需的基础资料和信息，以致使乙方难以按时完成各阶段工作任务，后果由甲方承担，乙方可将完成工作任务时间顺延。 3、乙方进场后，甲方未给乙方提供必要的工作条件而造成停窝工时，以致使乙方难以按时完成各阶段工作任务，后果由甲方承担，乙方可将完成工作任务时间顺延。 4、对于乙方提供的图纸等资料以及属于乙方的测绘成果，甲方有义务保密，不得向第三人提供或用于本合同以外的项目，否则乙方有权要求甲方按本合同工程款总额的20%赔偿损失。 乙方违约责任 1、合同签订后，如乙方擅自中途停止或解除合同，乙方向甲方退还已付的全部合同款项，并向甲方支付本合同总价 5 %的违约金。 2、因天气、交通等客观原因造成的工程拖期，必须及时与甲方协商，取得一致意见后方能执行，延长期限不得超过20天，否则按违约处罚；逾期40天到以上的，甲方有权终止合同，由此造成甲方经济损失由乙方承担。 3、乙方提供的项目成果质量不合格的，乙方应负责无偿予以重做或采取补救措施，以达到质量要求。因项目成果质量不符合合同要求造成不良后果时，乙方应对因此造成的直接损失负赔偿责任，并承担相应的法律责任。 4、由于乙方未在合同约定的期限内提交项目成果，或者由于乙方提交的成果不符合任务书要求，并在合同约定的最终期限内未修改完毕，造成本项目剩余资金被财政部门收回的，甲方将不承担向财政局申请拨付合同未完成阶段费用的义务，乙方仍应当继续按照本合同要求完成最终成果直至通过甲方验收，否则，乙方应退还已收取的合同款项，并向甲方支付本合同费用总额5 %的违约金。 5、乙方应当妥善保管甲方提供的材料，因保管不善造成损毁灭失的，应承担赔偿责任。 解决争议的方法： （一）本合同执行过程中的未尽事宜，双方应本着实事求是友好协商的态度加以解决。双方协商一致的，签定补充协议。补充协议与本合同具有同等效力。 （二）若本合同执行过程中双方发生纠纷，可由双方协商解决或由双方主管部门协商、调解。若协商、调解不成，确定按以下第 2 种方式处理： 1.提交项目所在地仲裁委员会仲裁； 2.依法向甲方所在地人民法院起诉。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1、本项目采购内容“西安泾渭灞三角洲国家级湿地自然公园、小王涧国有生态林场、灞河、黑河、世博园锦秀湖自然资源统一确权登记”项目，对应的中小企业划分标准所属行业为：其他未列明行业。 2、投标人需要在线提交所有通过电子化交易平台实施的政府采购项目的投标文件，中标人在中标结果公示后线下递交纸质投标文件正本壹份、副本壹份，投标文件的电子版壹份（U盘存储）。递交文件地点：陕西省西安市曲江新区旺座曲江B座3105。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4、各投标人应根据“陕西省财政厅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中小企业声明函 残疾人福利性单位声明函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供应商须具有测绘甲级资质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项目负责人资格</w:t>
            </w:r>
          </w:p>
        </w:tc>
        <w:tc>
          <w:tcPr>
            <w:tcW w:type="dxa" w:w="3322"/>
          </w:tcPr>
          <w:p>
            <w:pPr>
              <w:pStyle w:val="null3"/>
            </w:pPr>
            <w:r>
              <w:rPr>
                <w:rFonts w:ascii="仿宋_GB2312" w:hAnsi="仿宋_GB2312" w:cs="仿宋_GB2312" w:eastAsia="仿宋_GB2312"/>
              </w:rPr>
              <w:t>拟派项目负责人具有注册测绘师及测绘类高级职称证书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2024年度经审计的完整财务审计报告（成立时间至提交响应文件截止时间不足一年的可提供成立后任意时段的完整财务报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提供2024年6月至今已缴存任意一个月社会保障资金缴存单据或社保机构开具的社会保险参保缴费证明，依法不需要缴纳社会保障资金的单位应提供相应证明文件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于投标截止日当天在网站的查询结果为准（截图留存），如相关记录已失效，需提供相关证明资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开标的，须出具法定代表人授权书及授权代表身份证、授权代表本单位证明（开标前一个月的个人养老保险本单位缴纳证明）。 法人的分支机构参与开标时，除提供《法定代表人授权委托书》外，还须同时提供法人给分支机构出具的授权书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供应商须具有测绘乙级及以上资质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项目负责人资格</w:t>
            </w:r>
          </w:p>
        </w:tc>
        <w:tc>
          <w:tcPr>
            <w:tcW w:type="dxa" w:w="3322"/>
          </w:tcPr>
          <w:p>
            <w:pPr>
              <w:pStyle w:val="null3"/>
            </w:pPr>
            <w:r>
              <w:rPr>
                <w:rFonts w:ascii="仿宋_GB2312" w:hAnsi="仿宋_GB2312" w:cs="仿宋_GB2312" w:eastAsia="仿宋_GB2312"/>
              </w:rPr>
              <w:t>拟派项目负责人具有测绘中级及以上职称证书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2024年度经审计的完整财务审计报告（成立时间至提交响应文件截止时间不足一年的可提供成立后任意时段的完整财务报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提供2024年6月至今已缴存任意一个月社会保障资金缴存单据或社保机构开具的社会保险参保缴费证明，依法不需要缴纳社会保障资金的单位应提供相应证明文件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于投标截止日当天在网站的查询结果为准（截图留存），如相关记录已失效，需提供相关证明资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开标的，须出具法定代表人授权书及授权代表身份证、授权代表本单位证明（开标前一个月的个人养老保险本单位缴纳证明）。 法人的分支机构参与开标时，除提供《法定代表人授权委托书》外，还须同时提供法人给分支机构出具的授权书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项目需求理解及分析</w:t>
            </w:r>
          </w:p>
        </w:tc>
        <w:tc>
          <w:tcPr>
            <w:tcW w:type="dxa" w:w="2492"/>
          </w:tcPr>
          <w:p>
            <w:pPr>
              <w:pStyle w:val="null3"/>
            </w:pPr>
            <w:r>
              <w:rPr>
                <w:rFonts w:ascii="仿宋_GB2312" w:hAnsi="仿宋_GB2312" w:cs="仿宋_GB2312" w:eastAsia="仿宋_GB2312"/>
              </w:rPr>
              <w:t>评审内容： 供应商对项目实施背景和现状、相关标准及规范、需求进行充分了解，结合招标需求，能够对西安小王涧国有生态林场、灞河、黑河自然资源确权登记及市级确权登记汇总业务流程、实施流程、重难点、当前节点实施计划建议与满足情况及常见问题进行充分透彻的分析，并以图表加文字的形式，详细描述相关业务流程。 评审标准： （1）、对本项目的理解及分析准确、透彻、内容全面、思路清晰，有利于项目实施且具有指导意义得10分； （2）对本项目的分析理解较准确、全面，有针对性得7分； （3）对本项目的分析理解基本准确，但分析不够深入透彻，可行性不强，得5分；（4）有方案编制，但无针对理解及分析得1分。 不符合项目需求或未提供的不得分。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服务整体方案</w:t>
            </w:r>
          </w:p>
        </w:tc>
        <w:tc>
          <w:tcPr>
            <w:tcW w:type="dxa" w:w="2492"/>
          </w:tcPr>
          <w:p>
            <w:pPr>
              <w:pStyle w:val="null3"/>
            </w:pPr>
            <w:r>
              <w:rPr>
                <w:rFonts w:ascii="仿宋_GB2312" w:hAnsi="仿宋_GB2312" w:cs="仿宋_GB2312" w:eastAsia="仿宋_GB2312"/>
              </w:rPr>
              <w:t>评审内容：投标人对本项目招标要求、相关标准及规范、技术要求及需求的响应程度赋分： 评审标准：（1）建设目标和技术路线与采购需求吻合，服务方案编制比较科学、内容规划成熟、编制完整、扩展性强、实施可靠、工作进度规划合理，完全满足采购需求计得15分； （2）服务方案编制内容规划成熟、编制完整实施可靠、工作进度规划合理得10分； （3）服务方案编制完整，能满足采购需求得7分； （4）服务方案编制内容一般，可行性较差计3分。 不符合项目需求或未提供的不得分。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实施部署工作方案</w:t>
            </w:r>
          </w:p>
        </w:tc>
        <w:tc>
          <w:tcPr>
            <w:tcW w:type="dxa" w:w="2492"/>
          </w:tcPr>
          <w:p>
            <w:pPr>
              <w:pStyle w:val="null3"/>
            </w:pPr>
            <w:r>
              <w:rPr>
                <w:rFonts w:ascii="仿宋_GB2312" w:hAnsi="仿宋_GB2312" w:cs="仿宋_GB2312" w:eastAsia="仿宋_GB2312"/>
              </w:rPr>
              <w:t>评审内容： 提供实施部署工作方案，实施部署方案内容需包括（1）确定自然资源登记范围，预划登记单元；（2）全面调查，摸清权属状况、自然状况及公共管制情况；（3）数据上图入库，协助完成登簿； 评审标准： （1）方案内容全面细致、框架清晰，可行性高、针对性强，并符合项目建设目标，得10分； （2）方案内容较全面，有一定的可行性、结构完整的，得5分； （3）方案有基本响应内容，但可行性不强的，得3分； （4）其他情况得1分； 不符合项目需求或未提供的不得分。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评审内容：结合本项目实际情况，对西安小王涧国有生态林场、灞河、黑河自然资源确权登记及市级确权登记汇总采购的需求有详细完整的服务质量保证措施，按其响应程度赋分。 评审标准：（1）、服务质量保证措施详细完整、可行性、针对性强，技术参数考核量能达到或超过量化考核指标要求，能高质量的确保项目服务质量，计5分； （2）、保障措施基本完整，具有可行性及针对性，能达到量化考核指标要求，能保证项目质量计3分； （3）、服务质量保证措施简单，量化考核指标不明确计1分； 不符合项目需求或未提供的不得分。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安全与应急预案保障措施</w:t>
            </w:r>
          </w:p>
        </w:tc>
        <w:tc>
          <w:tcPr>
            <w:tcW w:type="dxa" w:w="2492"/>
          </w:tcPr>
          <w:p>
            <w:pPr>
              <w:pStyle w:val="null3"/>
            </w:pPr>
            <w:r>
              <w:rPr>
                <w:rFonts w:ascii="仿宋_GB2312" w:hAnsi="仿宋_GB2312" w:cs="仿宋_GB2312" w:eastAsia="仿宋_GB2312"/>
              </w:rPr>
              <w:t>评审内容：提供突发事件特殊状况的应急预案及保障措施，包括但不限于组织保障、人员保障、设备保障、数据安全保障等应对措施。根据响应情况计分。 评审标准：（1）、应急措施详细完整、可行性、针对性强，并提供有效数据安全保障措施方案及保障措施的，计5分；（2）、应急措施基本完整，具有可行性及针对性计3分； （3）、应急措施简单、可行性差，计1分。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本项目工作重点、难点分析及解决方案</w:t>
            </w:r>
          </w:p>
        </w:tc>
        <w:tc>
          <w:tcPr>
            <w:tcW w:type="dxa" w:w="2492"/>
          </w:tcPr>
          <w:p>
            <w:pPr>
              <w:pStyle w:val="null3"/>
            </w:pPr>
            <w:r>
              <w:rPr>
                <w:rFonts w:ascii="仿宋_GB2312" w:hAnsi="仿宋_GB2312" w:cs="仿宋_GB2312" w:eastAsia="仿宋_GB2312"/>
              </w:rPr>
              <w:t>评审内容：供应商提供针对本项目工作重点、难点分析及解决方案。 评审标准：（1）、对重点、难点分析准确，解决方案针对性强的计5分； （2）、对重点、难点分析基本准确，解决方案具有针对性和可行性的计3分； （3）、重点难点分析简单，解决方案内容空洞计1分。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拟投入本项目人员及设备配备方案</w:t>
            </w:r>
          </w:p>
        </w:tc>
        <w:tc>
          <w:tcPr>
            <w:tcW w:type="dxa" w:w="2492"/>
          </w:tcPr>
          <w:p>
            <w:pPr>
              <w:pStyle w:val="null3"/>
            </w:pPr>
            <w:r>
              <w:rPr>
                <w:rFonts w:ascii="仿宋_GB2312" w:hAnsi="仿宋_GB2312" w:cs="仿宋_GB2312" w:eastAsia="仿宋_GB2312"/>
              </w:rPr>
              <w:t>评审内容：团队人员配置： 一、评审内容 供应商针对本项目有具体可行的团队配置方案（项目经理和团队成员），包括但不限于①团队人员组织架构；②项目经理及各岗位人员配置合理、岗位职责分工明确（提供项目人员资历情况，以毕业证书、专业职称证书等为依据）；③团队有丰富的相关工作经验（提供项目服务证明佐证材料或专业资质证件）；④团队人员管理制度；⑤本项目实施过程中项目组与采购人的高度配合等。 每项评审标准：上述5项评审内容全部满足评审标准得10分，每有一个评审内容缺项扣2分，扣完为止。 从方案完整性、可实施性、有针对性、合理性等方面逐项进行评审。 （1）方案全面，对评审内容中的各项要求有详细阐述得2分；（2）方案配置能满足本项目的采购需求，切合本项目实际情况，提出步骤清晰、合理的方案得1分； （3）方案不完整，有缺项得0分。 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拟投入本项目人员及设备配备方</w:t>
            </w:r>
          </w:p>
        </w:tc>
        <w:tc>
          <w:tcPr>
            <w:tcW w:type="dxa" w:w="2492"/>
          </w:tcPr>
          <w:p>
            <w:pPr>
              <w:pStyle w:val="null3"/>
            </w:pPr>
            <w:r>
              <w:rPr>
                <w:rFonts w:ascii="仿宋_GB2312" w:hAnsi="仿宋_GB2312" w:cs="仿宋_GB2312" w:eastAsia="仿宋_GB2312"/>
              </w:rPr>
              <w:t>评审内容：团队人员资质： 除项目负责人外，团队配置人员具备以下条件的： （1）注册测绘师且具备测绘相关专业高级职称的，每提供一人得1分，最高得3分； （2）具有注册测绘师且具备测绘专业中级职称资格的，每提供一人得0.5分，最高得2分； 注：本项最高得5分。同一人员不重复计分。提供人员职称证书、在本单位开标前2025年任意一个月社保缴纳证明、学历证书复印件加盖供应商公章。 不提供或证明文件提供不齐全不得分。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拟投入本项目人员及设备配备方案</w:t>
            </w:r>
          </w:p>
        </w:tc>
        <w:tc>
          <w:tcPr>
            <w:tcW w:type="dxa" w:w="2492"/>
          </w:tcPr>
          <w:p>
            <w:pPr>
              <w:pStyle w:val="null3"/>
            </w:pPr>
            <w:r>
              <w:rPr>
                <w:rFonts w:ascii="仿宋_GB2312" w:hAnsi="仿宋_GB2312" w:cs="仿宋_GB2312" w:eastAsia="仿宋_GB2312"/>
              </w:rPr>
              <w:t>评审内容：设备配置： 根据供应商拟投入本项目的设备（电脑、硬盘、建库软件、测绘仪器等测绘的数量及种类）情况进行赋分（提供相关设备清单及购买证明材料的，包括品牌、型号、规格、数量等）。 评审标准：（1）供应商拟投入本项目的设备配置满足本项目实际需求，配备齐全、技术先进、性能良好，安全可靠，计5分； （2）设备配置基本满足本项目实际需求，配备较齐全、技术较先进、共计3分； （3）设备配置较为简单，无针对性，计1分；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评审内容：针对采购人实际需求提供售后服务、人员培训方案、提供增值服务等服务承诺进行赋分。 评审标准： 1、承诺详细、全面、具体，可行性较强得5分； 2、承诺基本详细，有一定可行性得3分； 3、承诺较简单，可行性较差得1分；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评审内容：结合本项目实际情况，有详细完整的保密措施。 评审标准： 1、保密措施详细完整、可行性、针对性强计5分； 2、保密措施基本完整，具有可行性及针对性计3分； 3、保密措施简单、可行性差，计1分。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针对本项目合理化建议</w:t>
            </w:r>
          </w:p>
        </w:tc>
        <w:tc>
          <w:tcPr>
            <w:tcW w:type="dxa" w:w="2492"/>
          </w:tcPr>
          <w:p>
            <w:pPr>
              <w:pStyle w:val="null3"/>
            </w:pPr>
            <w:r>
              <w:rPr>
                <w:rFonts w:ascii="仿宋_GB2312" w:hAnsi="仿宋_GB2312" w:cs="仿宋_GB2312" w:eastAsia="仿宋_GB2312"/>
              </w:rPr>
              <w:t>1、合理化建议详细、具体，可行性强得5分； 2、合理化建议基本详细，有可行性得3分； 3、合理化建议简单，可行性较差得1分；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自2022年1月1日以来（以合同签订时间为准，提供清晰完整合同原件扫描），投标人承接过测绘类相关的项目业绩，每提供一个得1分，最多5分。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满足招标文件要求且报价最低的供应商的报价为基准价，各有效供应商的价格评分统一按照下列公式计算： 价格评分＝（基准价÷投标报价）×价格分分值。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项目需求理解及分析</w:t>
            </w:r>
          </w:p>
        </w:tc>
        <w:tc>
          <w:tcPr>
            <w:tcW w:type="dxa" w:w="2492"/>
          </w:tcPr>
          <w:p>
            <w:pPr>
              <w:pStyle w:val="null3"/>
            </w:pPr>
            <w:r>
              <w:rPr>
                <w:rFonts w:ascii="仿宋_GB2312" w:hAnsi="仿宋_GB2312" w:cs="仿宋_GB2312" w:eastAsia="仿宋_GB2312"/>
              </w:rPr>
              <w:t>评审内容： 供应商对项目实施背景和现状、相关标准及规范、需求进行充分了解，结合招标需求，能够对西安泾渭灞三角洲国家级湿地自然公园、世博园锦秀湖自然资源确权登记业务流程、实施流程、重难点、当前节点实施计划建议与满足情况及常见问题进行充分透彻的分析，并以图表加文字的形式，详细描述相关业务流程。 评审标准： 对本项目的理解及分析准确、透彻、内容全面、思路清晰，有利于项目实施且具有指导意义得5分； 对本项目的分析理解较准确、全面，有针对性得3分； 对本项目的分析理解基本准确，但分析不够深入透彻，可行性不强，得1分； 不符合项目需求或未提供的不得分。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服务整体方案</w:t>
            </w:r>
          </w:p>
        </w:tc>
        <w:tc>
          <w:tcPr>
            <w:tcW w:type="dxa" w:w="2492"/>
          </w:tcPr>
          <w:p>
            <w:pPr>
              <w:pStyle w:val="null3"/>
            </w:pPr>
            <w:r>
              <w:rPr>
                <w:rFonts w:ascii="仿宋_GB2312" w:hAnsi="仿宋_GB2312" w:cs="仿宋_GB2312" w:eastAsia="仿宋_GB2312"/>
              </w:rPr>
              <w:t>评审内容：投标人对本项目招标要求、相关标准及规范、技术要求及需求的响应程度赋分： 评审标准：（1）建设目标和技术路线与采购需求吻合，服务方案编制比较科学、内容规划成熟、编制完整、扩展性强、实施可靠、工作进度规划合理，完全满足采购需求计得15分； （1）服务方案编制完整，能满足采购需求得10分； （2）服务方案编制内容一般，可行性较差计5分。 不符合项目需求或未提供的不得分。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实施部署工作方案</w:t>
            </w:r>
          </w:p>
        </w:tc>
        <w:tc>
          <w:tcPr>
            <w:tcW w:type="dxa" w:w="2492"/>
          </w:tcPr>
          <w:p>
            <w:pPr>
              <w:pStyle w:val="null3"/>
            </w:pPr>
            <w:r>
              <w:rPr>
                <w:rFonts w:ascii="仿宋_GB2312" w:hAnsi="仿宋_GB2312" w:cs="仿宋_GB2312" w:eastAsia="仿宋_GB2312"/>
              </w:rPr>
              <w:t>评审内容： 提供实施部署工作方案，实施部署方案内容需包括（1）确定自然资源登记范围，预划登记单元；（2）全面调查，摸清权属状况、自然状况及公共管制情况；（3）数据上图入库，协助完成登簿； 评审标准： 方案内容全面细致、框架清晰，可行性高、针对性强，并符合项目建设目标，得10分； 方案内容较全面，有一定的可行性、结构完整的，得5分； 方案有基本响应内容，但可行性不强的，得3分； 其他情况得1分； 不符合项目需求或未提供的不得分。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评审内容：结合本项目实际情况，对西安泾渭灞三角洲国家级湿地自然公园、世博园锦秀湖自然资源确权登记采购的需求有详细完整的服务质量保证措施，按其响应程度赋分。 评审标准：1、服务质量保证措施详细完整、可行性、针对性强，技术参数考核量能达到或超过量化考核指标要求，能高质量的确保项目服务质量，计5分； 2、保障措施基本完整，具有可行性及针对性，能达到量化考核指标要求，能保证项目质量计3分； 3、服务质量保证措施简单，量化考核指标不明确计1分； 不符合项目需求或未提供的不得分。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安全与应急预案保障措施</w:t>
            </w:r>
          </w:p>
        </w:tc>
        <w:tc>
          <w:tcPr>
            <w:tcW w:type="dxa" w:w="2492"/>
          </w:tcPr>
          <w:p>
            <w:pPr>
              <w:pStyle w:val="null3"/>
            </w:pPr>
            <w:r>
              <w:rPr>
                <w:rFonts w:ascii="仿宋_GB2312" w:hAnsi="仿宋_GB2312" w:cs="仿宋_GB2312" w:eastAsia="仿宋_GB2312"/>
              </w:rPr>
              <w:t>评审内容：提供突发事件特殊状况的应急预案及保障措施，包括但不限于组织保障、人员保障、设备保障、数据安全保障等应对措施。根据响应情况计分。 评审标准：1、应急措施详细完整、可行性、针对性强，并提供有效数据安全保障措施方案及保障措施的，计5分； 2、应急措施基本完整，具有可行性及针对性计3分； 3、应急措施简单、可行性差，计1分。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本项目工作重点、难点分析及解决方案</w:t>
            </w:r>
          </w:p>
        </w:tc>
        <w:tc>
          <w:tcPr>
            <w:tcW w:type="dxa" w:w="2492"/>
          </w:tcPr>
          <w:p>
            <w:pPr>
              <w:pStyle w:val="null3"/>
            </w:pPr>
            <w:r>
              <w:rPr>
                <w:rFonts w:ascii="仿宋_GB2312" w:hAnsi="仿宋_GB2312" w:cs="仿宋_GB2312" w:eastAsia="仿宋_GB2312"/>
              </w:rPr>
              <w:t>评审内容：供应商提供针对本项目工作重点、难点分析及解决方案。 评审标准：1、对重点、难点分析准确，解决方案针对性强的计5分； 2、对重点、难点分析基本准确，解决方案具有针对性和可行性的计3分； 3、重点难点分析简单，解决方案内容空洞计1分。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成果报告结构框架及内容</w:t>
            </w:r>
          </w:p>
        </w:tc>
        <w:tc>
          <w:tcPr>
            <w:tcW w:type="dxa" w:w="2492"/>
          </w:tcPr>
          <w:p>
            <w:pPr>
              <w:pStyle w:val="null3"/>
            </w:pPr>
            <w:r>
              <w:rPr>
                <w:rFonts w:ascii="仿宋_GB2312" w:hAnsi="仿宋_GB2312" w:cs="仿宋_GB2312" w:eastAsia="仿宋_GB2312"/>
              </w:rPr>
              <w:t>评审内容：响应交付成果及验收标准的要求。 评审标准：1、报告框架清晰合理、内容全面、结构完整得5分；2、报告框架内容完整、结构合理得3分；3、有报告框架但内容不完整或结构不合理得1分。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拟投入本项目人员及设备配备方案</w:t>
            </w:r>
          </w:p>
        </w:tc>
        <w:tc>
          <w:tcPr>
            <w:tcW w:type="dxa" w:w="2492"/>
          </w:tcPr>
          <w:p>
            <w:pPr>
              <w:pStyle w:val="null3"/>
            </w:pPr>
            <w:r>
              <w:rPr>
                <w:rFonts w:ascii="仿宋_GB2312" w:hAnsi="仿宋_GB2312" w:cs="仿宋_GB2312" w:eastAsia="仿宋_GB2312"/>
              </w:rPr>
              <w:t>评审内容：团队人员配置：供应商针对本项目有具体可行的团队配置方案（项目经理和团队成员），包括但不限于①团队人员组织架构；②项目经理及各岗位人员配置合理、岗位职责分工明确（提供项目人员资历情况，以毕业证书、专业职称证书等为依据）；③团队有丰富的相关工作经验（提供项目服务证明佐证材料或专业资质证件）；④团队人员管理制度；⑤本项目实施过程中项目组与采购人的高度配合等。 每项评审标准：上述5项评审内容全部满足评审标准得10分，每有一个评审内容缺项扣2分，扣完为止。 从方案完整性、可实施性、有针对性、合理性等面方逐项进行评审。 （1）方案全面，对评审内容中的各项要求有详细阐述得2分；（2）、方案配置能满足本项目的采购需求，切合本项目实际情况，提出步骤清晰、合理的方案得1分；（3）、方案不完整，有缺项得0分。 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拟投入本项目人员及设备配备方案</w:t>
            </w:r>
          </w:p>
        </w:tc>
        <w:tc>
          <w:tcPr>
            <w:tcW w:type="dxa" w:w="2492"/>
          </w:tcPr>
          <w:p>
            <w:pPr>
              <w:pStyle w:val="null3"/>
            </w:pPr>
            <w:r>
              <w:rPr>
                <w:rFonts w:ascii="仿宋_GB2312" w:hAnsi="仿宋_GB2312" w:cs="仿宋_GB2312" w:eastAsia="仿宋_GB2312"/>
              </w:rPr>
              <w:t>评审内容： 除项目负责人外，团队配置人员具备以下条件的： （1）主要技术人员具备测绘相关专业中级职称的，每提供一人得1分，最高得3分； （2）除项目负责人、技术人员而外，每增加1名测绘相关专业且有中级职称资格的，每提供一人得1分，最高得2分； 注：本项最高得5分。同一人员不重复计分。提供人员职称证书、在本单位2025年6月前任意一个月社保缴纳证明、学历证书复印件加盖供应商公章。 不提供或证明文件提供不齐全不得分。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拟投入本项目人员及设备配备方案</w:t>
            </w:r>
          </w:p>
        </w:tc>
        <w:tc>
          <w:tcPr>
            <w:tcW w:type="dxa" w:w="2492"/>
          </w:tcPr>
          <w:p>
            <w:pPr>
              <w:pStyle w:val="null3"/>
            </w:pPr>
            <w:r>
              <w:rPr>
                <w:rFonts w:ascii="仿宋_GB2312" w:hAnsi="仿宋_GB2312" w:cs="仿宋_GB2312" w:eastAsia="仿宋_GB2312"/>
              </w:rPr>
              <w:t>评审内容：设备配置： 根据供应商拟投入本项目的设备（电脑、硬盘、建库软件、测绘仪器等测绘的数量及种类）情况进行赋分（提供相关设备清单及购买证明材料的，包括品牌、型号、规格、数量等）。 评审标准：（1）供应商拟投入本项目的设备配置满足本项目实际需求，配备齐全、技术先进、性能良好，安全可靠，计5分； （2）设备配置基本满足本项目实际需求，配备较齐全、技术较先进、共计3分； （3）设备配置较为简单，无针对性，计1分；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评审内容：针对采购人实际需求提供售后服务、人员培训方案、提供增值服务等服务承诺进行赋分。 评审标准： 1、承诺详细、全面、具体，可行性较强得5分； 2、承诺基本详细，有一定可行性得3分； 3、承诺较简单，可行性较差得1分；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评审内容：结合本项目实际情况，有详细完整的保密措施。 评审标准： 1、保密措施详细完整、可行性、针对性强计5分； 2、保密措施基本完整，具有可行性及针对性计3分； 3、保密措施简单、可行性差，计1分。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针对本项目合理化建议</w:t>
            </w:r>
          </w:p>
        </w:tc>
        <w:tc>
          <w:tcPr>
            <w:tcW w:type="dxa" w:w="2492"/>
          </w:tcPr>
          <w:p>
            <w:pPr>
              <w:pStyle w:val="null3"/>
            </w:pPr>
            <w:r>
              <w:rPr>
                <w:rFonts w:ascii="仿宋_GB2312" w:hAnsi="仿宋_GB2312" w:cs="仿宋_GB2312" w:eastAsia="仿宋_GB2312"/>
              </w:rPr>
              <w:t>2、合理化建议详细、具体，可行性强得5分； 2、合理化建议基本详细，有可行性得3分； 3、合理化建议简单，可行性较差得1分；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自2022年1月1日以来（以合同签订时间为准，提供清晰完整合同原件扫描件），投标人承接过类似的项目业绩，每提供一个得1分，最多5分。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满足招标文件要求且报价最低的供应商的报价为基准价，各有效供应商的价格评分统一按照下列公式计算： 价格评分＝（基准价÷投标报价）×价格分分值。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